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D1" w:rsidRDefault="007228D1" w:rsidP="00B41BF4">
      <w:pPr>
        <w:spacing w:line="240" w:lineRule="auto"/>
        <w:jc w:val="center"/>
        <w:rPr>
          <w:rFonts w:ascii="Arial" w:hAnsi="Arial" w:cs="Arial"/>
          <w:b/>
          <w:sz w:val="24"/>
          <w:szCs w:val="24"/>
        </w:rPr>
      </w:pPr>
    </w:p>
    <w:p w:rsidR="00A523B8" w:rsidRPr="00F13A1F" w:rsidRDefault="00A523B8" w:rsidP="00B41BF4">
      <w:pPr>
        <w:spacing w:after="0" w:line="240" w:lineRule="auto"/>
        <w:jc w:val="center"/>
        <w:rPr>
          <w:rFonts w:ascii="Arial" w:hAnsi="Arial" w:cs="Arial"/>
          <w:b/>
          <w:sz w:val="24"/>
          <w:szCs w:val="26"/>
        </w:rPr>
      </w:pPr>
    </w:p>
    <w:p w:rsidR="006F0A2A" w:rsidRPr="00F13A1F" w:rsidRDefault="006F0A2A" w:rsidP="00B41BF4">
      <w:pPr>
        <w:spacing w:after="0" w:line="240" w:lineRule="auto"/>
        <w:jc w:val="center"/>
        <w:rPr>
          <w:rFonts w:ascii="Arial" w:hAnsi="Arial" w:cs="Arial"/>
          <w:b/>
          <w:sz w:val="24"/>
          <w:szCs w:val="26"/>
        </w:rPr>
      </w:pPr>
      <w:r w:rsidRPr="00F13A1F">
        <w:rPr>
          <w:rFonts w:ascii="Arial" w:hAnsi="Arial" w:cs="Arial"/>
          <w:b/>
          <w:sz w:val="24"/>
          <w:szCs w:val="26"/>
        </w:rPr>
        <w:t xml:space="preserve">RESOLUCIÓN </w:t>
      </w:r>
      <w:r w:rsidR="00AB22BB" w:rsidRPr="00F13A1F">
        <w:rPr>
          <w:rFonts w:ascii="Arial" w:hAnsi="Arial" w:cs="Arial"/>
          <w:b/>
          <w:sz w:val="24"/>
          <w:szCs w:val="26"/>
        </w:rPr>
        <w:t xml:space="preserve">DE ENTREGA </w:t>
      </w:r>
      <w:r w:rsidR="008D6C08" w:rsidRPr="00F13A1F">
        <w:rPr>
          <w:rFonts w:ascii="Arial" w:hAnsi="Arial" w:cs="Arial"/>
          <w:b/>
          <w:sz w:val="24"/>
          <w:szCs w:val="26"/>
        </w:rPr>
        <w:t xml:space="preserve">SOBRE </w:t>
      </w:r>
      <w:r w:rsidRPr="00F13A1F">
        <w:rPr>
          <w:rFonts w:ascii="Arial" w:hAnsi="Arial" w:cs="Arial"/>
          <w:b/>
          <w:sz w:val="24"/>
          <w:szCs w:val="26"/>
        </w:rPr>
        <w:t xml:space="preserve">SOLICITUD DE </w:t>
      </w:r>
      <w:r w:rsidR="007D2ABA" w:rsidRPr="00F13A1F">
        <w:rPr>
          <w:rFonts w:ascii="Arial" w:hAnsi="Arial" w:cs="Arial"/>
          <w:b/>
          <w:sz w:val="24"/>
          <w:szCs w:val="26"/>
        </w:rPr>
        <w:t>INFORMACIÓN NÚMERO</w:t>
      </w:r>
      <w:r w:rsidR="00486BB7" w:rsidRPr="00F13A1F">
        <w:rPr>
          <w:rFonts w:ascii="Arial" w:hAnsi="Arial" w:cs="Arial"/>
          <w:b/>
          <w:sz w:val="24"/>
          <w:szCs w:val="26"/>
        </w:rPr>
        <w:t xml:space="preserve"> 0</w:t>
      </w:r>
      <w:r w:rsidR="000370D1" w:rsidRPr="00F13A1F">
        <w:rPr>
          <w:rFonts w:ascii="Arial" w:hAnsi="Arial" w:cs="Arial"/>
          <w:b/>
          <w:sz w:val="24"/>
          <w:szCs w:val="26"/>
        </w:rPr>
        <w:t>4</w:t>
      </w:r>
      <w:r w:rsidR="005702A3" w:rsidRPr="00F13A1F">
        <w:rPr>
          <w:rFonts w:ascii="Arial" w:hAnsi="Arial" w:cs="Arial"/>
          <w:b/>
          <w:sz w:val="24"/>
          <w:szCs w:val="26"/>
        </w:rPr>
        <w:t>2</w:t>
      </w:r>
      <w:r w:rsidRPr="00F13A1F">
        <w:rPr>
          <w:rFonts w:ascii="Arial" w:hAnsi="Arial" w:cs="Arial"/>
          <w:b/>
          <w:sz w:val="24"/>
          <w:szCs w:val="26"/>
        </w:rPr>
        <w:t>-0</w:t>
      </w:r>
      <w:r w:rsidR="000370D1" w:rsidRPr="00F13A1F">
        <w:rPr>
          <w:rFonts w:ascii="Arial" w:hAnsi="Arial" w:cs="Arial"/>
          <w:b/>
          <w:sz w:val="24"/>
          <w:szCs w:val="26"/>
        </w:rPr>
        <w:t>9</w:t>
      </w:r>
      <w:r w:rsidRPr="00F13A1F">
        <w:rPr>
          <w:rFonts w:ascii="Arial" w:hAnsi="Arial" w:cs="Arial"/>
          <w:b/>
          <w:sz w:val="24"/>
          <w:szCs w:val="26"/>
        </w:rPr>
        <w:t>/2018</w:t>
      </w:r>
    </w:p>
    <w:p w:rsidR="00B43EBC" w:rsidRPr="00F13A1F" w:rsidRDefault="00B43EBC" w:rsidP="00B41BF4">
      <w:pPr>
        <w:spacing w:after="0" w:line="240" w:lineRule="auto"/>
        <w:jc w:val="both"/>
        <w:rPr>
          <w:rFonts w:ascii="Arial" w:hAnsi="Arial" w:cs="Arial"/>
          <w:szCs w:val="24"/>
        </w:rPr>
      </w:pPr>
    </w:p>
    <w:p w:rsidR="008D6C08" w:rsidRPr="00F13A1F" w:rsidRDefault="006F0A2A" w:rsidP="005702A3">
      <w:pPr>
        <w:pStyle w:val="Textosinformato"/>
        <w:jc w:val="both"/>
        <w:rPr>
          <w:rFonts w:ascii="Arial" w:hAnsi="Arial" w:cs="Arial"/>
          <w:szCs w:val="24"/>
        </w:rPr>
      </w:pPr>
      <w:r w:rsidRPr="00F13A1F">
        <w:rPr>
          <w:rFonts w:ascii="Arial" w:hAnsi="Arial" w:cs="Arial"/>
          <w:szCs w:val="24"/>
        </w:rPr>
        <w:t>Defensoría del Consumidor, municipio de Antiguo Cuscatlán, departame</w:t>
      </w:r>
      <w:r w:rsidR="008D6C08" w:rsidRPr="00F13A1F">
        <w:rPr>
          <w:rFonts w:ascii="Arial" w:hAnsi="Arial" w:cs="Arial"/>
          <w:szCs w:val="24"/>
        </w:rPr>
        <w:t>n</w:t>
      </w:r>
      <w:r w:rsidR="008D78B6" w:rsidRPr="00F13A1F">
        <w:rPr>
          <w:rFonts w:ascii="Arial" w:hAnsi="Arial" w:cs="Arial"/>
          <w:szCs w:val="24"/>
        </w:rPr>
        <w:t>to de La Libertad, a las</w:t>
      </w:r>
      <w:r w:rsidR="00CB61AE" w:rsidRPr="00F13A1F">
        <w:rPr>
          <w:rFonts w:ascii="Arial" w:hAnsi="Arial" w:cs="Arial"/>
          <w:szCs w:val="24"/>
        </w:rPr>
        <w:t xml:space="preserve"> </w:t>
      </w:r>
      <w:r w:rsidR="00E501F9" w:rsidRPr="00F13A1F">
        <w:rPr>
          <w:rFonts w:ascii="Arial" w:hAnsi="Arial" w:cs="Arial"/>
          <w:szCs w:val="24"/>
        </w:rPr>
        <w:t>once</w:t>
      </w:r>
      <w:r w:rsidRPr="00F13A1F">
        <w:rPr>
          <w:rFonts w:ascii="Arial" w:hAnsi="Arial" w:cs="Arial"/>
          <w:szCs w:val="24"/>
        </w:rPr>
        <w:t xml:space="preserve"> horas</w:t>
      </w:r>
      <w:r w:rsidR="00D84C3F" w:rsidRPr="00F13A1F">
        <w:rPr>
          <w:rFonts w:ascii="Arial" w:hAnsi="Arial" w:cs="Arial"/>
          <w:szCs w:val="24"/>
        </w:rPr>
        <w:t xml:space="preserve"> y </w:t>
      </w:r>
      <w:r w:rsidR="00E501F9" w:rsidRPr="00F13A1F">
        <w:rPr>
          <w:rFonts w:ascii="Arial" w:hAnsi="Arial" w:cs="Arial"/>
          <w:szCs w:val="24"/>
        </w:rPr>
        <w:t>quince</w:t>
      </w:r>
      <w:r w:rsidR="00266F24" w:rsidRPr="00F13A1F">
        <w:rPr>
          <w:rFonts w:ascii="Arial" w:hAnsi="Arial" w:cs="Arial"/>
          <w:szCs w:val="24"/>
        </w:rPr>
        <w:t xml:space="preserve"> minutos</w:t>
      </w:r>
      <w:r w:rsidR="008D78B6" w:rsidRPr="00F13A1F">
        <w:rPr>
          <w:rFonts w:ascii="Arial" w:hAnsi="Arial" w:cs="Arial"/>
          <w:szCs w:val="24"/>
        </w:rPr>
        <w:t xml:space="preserve"> </w:t>
      </w:r>
      <w:r w:rsidR="00486BB7" w:rsidRPr="00F13A1F">
        <w:rPr>
          <w:rFonts w:ascii="Arial" w:hAnsi="Arial" w:cs="Arial"/>
          <w:szCs w:val="24"/>
        </w:rPr>
        <w:t xml:space="preserve">del día </w:t>
      </w:r>
      <w:r w:rsidR="005702A3" w:rsidRPr="00F13A1F">
        <w:rPr>
          <w:rFonts w:ascii="Arial" w:hAnsi="Arial" w:cs="Arial"/>
          <w:szCs w:val="24"/>
        </w:rPr>
        <w:t>diecisiete</w:t>
      </w:r>
      <w:r w:rsidR="00AB22BB" w:rsidRPr="00F13A1F">
        <w:rPr>
          <w:rFonts w:ascii="Arial" w:hAnsi="Arial" w:cs="Arial"/>
          <w:szCs w:val="24"/>
        </w:rPr>
        <w:t xml:space="preserve"> de </w:t>
      </w:r>
      <w:r w:rsidR="00D84C3F" w:rsidRPr="00F13A1F">
        <w:rPr>
          <w:rFonts w:ascii="Arial" w:hAnsi="Arial" w:cs="Arial"/>
          <w:szCs w:val="24"/>
        </w:rPr>
        <w:t>septiembre</w:t>
      </w:r>
      <w:r w:rsidRPr="00F13A1F">
        <w:rPr>
          <w:rFonts w:ascii="Arial" w:hAnsi="Arial" w:cs="Arial"/>
          <w:szCs w:val="24"/>
        </w:rPr>
        <w:t xml:space="preserve"> del año dos mil dieciocho</w:t>
      </w:r>
      <w:r w:rsidR="008D6C08" w:rsidRPr="00F13A1F">
        <w:rPr>
          <w:rFonts w:ascii="Arial" w:hAnsi="Arial" w:cs="Arial"/>
          <w:szCs w:val="24"/>
        </w:rPr>
        <w:t xml:space="preserve"> luego de haber recibido y admitido la </w:t>
      </w:r>
      <w:r w:rsidRPr="00F13A1F">
        <w:rPr>
          <w:rFonts w:ascii="Arial" w:hAnsi="Arial" w:cs="Arial"/>
          <w:b/>
          <w:szCs w:val="24"/>
        </w:rPr>
        <w:t>sol</w:t>
      </w:r>
      <w:r w:rsidR="00486BB7" w:rsidRPr="00F13A1F">
        <w:rPr>
          <w:rFonts w:ascii="Arial" w:hAnsi="Arial" w:cs="Arial"/>
          <w:b/>
          <w:szCs w:val="24"/>
        </w:rPr>
        <w:t>icitud de información número 0</w:t>
      </w:r>
      <w:r w:rsidR="000370D1" w:rsidRPr="00F13A1F">
        <w:rPr>
          <w:rFonts w:ascii="Arial" w:hAnsi="Arial" w:cs="Arial"/>
          <w:b/>
          <w:szCs w:val="24"/>
        </w:rPr>
        <w:t>4</w:t>
      </w:r>
      <w:r w:rsidR="005702A3" w:rsidRPr="00F13A1F">
        <w:rPr>
          <w:rFonts w:ascii="Arial" w:hAnsi="Arial" w:cs="Arial"/>
          <w:b/>
          <w:szCs w:val="24"/>
        </w:rPr>
        <w:t>2</w:t>
      </w:r>
      <w:r w:rsidRPr="00F13A1F">
        <w:rPr>
          <w:rFonts w:ascii="Arial" w:hAnsi="Arial" w:cs="Arial"/>
          <w:b/>
          <w:szCs w:val="24"/>
        </w:rPr>
        <w:t>-0</w:t>
      </w:r>
      <w:r w:rsidR="000370D1" w:rsidRPr="00F13A1F">
        <w:rPr>
          <w:rFonts w:ascii="Arial" w:hAnsi="Arial" w:cs="Arial"/>
          <w:b/>
          <w:szCs w:val="24"/>
        </w:rPr>
        <w:t>9</w:t>
      </w:r>
      <w:r w:rsidRPr="00F13A1F">
        <w:rPr>
          <w:rFonts w:ascii="Arial" w:hAnsi="Arial" w:cs="Arial"/>
          <w:b/>
          <w:szCs w:val="24"/>
        </w:rPr>
        <w:t>/2018</w:t>
      </w:r>
      <w:r w:rsidRPr="00F13A1F">
        <w:rPr>
          <w:rFonts w:ascii="Arial" w:hAnsi="Arial" w:cs="Arial"/>
          <w:szCs w:val="24"/>
        </w:rPr>
        <w:t>, presentada ante la Unidad de Acceso a la Información Pública y Transparencia de esta dependencia, conteniendo</w:t>
      </w:r>
      <w:r w:rsidR="005702A3" w:rsidRPr="00F13A1F">
        <w:rPr>
          <w:rFonts w:ascii="Arial" w:hAnsi="Arial" w:cs="Arial"/>
          <w:szCs w:val="24"/>
        </w:rPr>
        <w:t xml:space="preserve"> el siguiente requerimiento</w:t>
      </w:r>
      <w:r w:rsidRPr="00F13A1F">
        <w:rPr>
          <w:rFonts w:ascii="Arial" w:hAnsi="Arial" w:cs="Arial"/>
          <w:szCs w:val="24"/>
        </w:rPr>
        <w:t>:</w:t>
      </w:r>
      <w:r w:rsidR="002F2CDB" w:rsidRPr="00F13A1F">
        <w:rPr>
          <w:rFonts w:ascii="Arial" w:hAnsi="Arial" w:cs="Arial"/>
          <w:szCs w:val="24"/>
        </w:rPr>
        <w:t xml:space="preserve"> </w:t>
      </w:r>
      <w:r w:rsidR="005702A3" w:rsidRPr="00F13A1F">
        <w:rPr>
          <w:rFonts w:ascii="Arial" w:hAnsi="Arial" w:cs="Arial"/>
          <w:b/>
          <w:i/>
          <w:szCs w:val="24"/>
        </w:rPr>
        <w:t>“Yo pagué unos derechos de registros en el CNR pero nunca logré utilizar el derecho de registro que mi pago configuró. Me comentaron que el Tribunal Sancionador de la Defensoría del Consumidor genero una resolución que trata la misma cuestión… Por ello, pido de forma atenta y atención a la ley de acceso la información pública que como ciudadano salvadoreño me extienda la resolución a la que hice alusión.”</w:t>
      </w:r>
      <w:r w:rsidR="000E0A9C">
        <w:rPr>
          <w:rFonts w:ascii="Arial" w:hAnsi="Arial" w:cs="Arial"/>
          <w:szCs w:val="24"/>
        </w:rPr>
        <w:t>, el cual posterior</w:t>
      </w:r>
      <w:r w:rsidR="005702A3" w:rsidRPr="00F13A1F">
        <w:rPr>
          <w:rFonts w:ascii="Arial" w:hAnsi="Arial" w:cs="Arial"/>
          <w:szCs w:val="24"/>
        </w:rPr>
        <w:t xml:space="preserve"> a un requerimiento de subsanación, </w:t>
      </w:r>
      <w:r w:rsidR="000E0A9C">
        <w:rPr>
          <w:rFonts w:ascii="Arial" w:hAnsi="Arial" w:cs="Arial"/>
          <w:szCs w:val="24"/>
        </w:rPr>
        <w:t xml:space="preserve">el solicitante lo </w:t>
      </w:r>
      <w:r w:rsidR="005702A3" w:rsidRPr="00F13A1F">
        <w:rPr>
          <w:rFonts w:ascii="Arial" w:hAnsi="Arial" w:cs="Arial"/>
          <w:szCs w:val="24"/>
        </w:rPr>
        <w:t xml:space="preserve">aclaró de la siguiente forma: </w:t>
      </w:r>
      <w:r w:rsidR="005702A3" w:rsidRPr="00F13A1F">
        <w:rPr>
          <w:rFonts w:ascii="Arial" w:eastAsia="Times New Roman" w:hAnsi="Arial" w:cs="Arial"/>
          <w:b/>
          <w:i/>
          <w:szCs w:val="24"/>
        </w:rPr>
        <w:t>“Mi caso es con respecto a unos testimonios de asignación de legados por parte del heredero universal que deberían de inscribirse en el CNR en específico en el Registro Raíz e Hipotecas. Los legados son agrandes rasgos bienes inmuebles ubicados en diferentes zonas de la ciudad de San Salvador. Se realizó el pago de los derechos de registro y bueno es de mi conocimiento que la finalidad de ese pago es la inscripción per se del testimonio o en su defecto la segunda opción sería la denegatoria del registro.  Sin embargo, lo que se realizó fue una prevención por parte del CNR y a raíz de otros motivos ajenos a la prevención se desistió del proceso en todo caso considero que el fin último del pago del registro no se perfecciono, ya que, es el registro en sí o en su defecto la denegatoria, pero ninguno de sus dos escenarios se configuró por lo que consideramos idóneo y justo que se dé un reintegro de lo que se pagó por lo registro o en su defecto al menos un porción o parte de ello. Por lo cual, quería consultar cual es la posición de la defensoría con respecto a esto. Consideró que no devolverse al menos una parte de lo pago por los derechos de registro atenta contra mi persona como consumidor, mi esfera económica y no sé me brinda la prestación por la que pague. Quisiera que me ayudarán aclarar la presente duda planteada. Cualquier documento de resolución puede ser enviado por este medio.”</w:t>
      </w:r>
      <w:r w:rsidR="000370D1" w:rsidRPr="00F13A1F">
        <w:rPr>
          <w:rFonts w:ascii="Arial" w:hAnsi="Arial" w:cs="Arial"/>
          <w:b/>
          <w:szCs w:val="24"/>
        </w:rPr>
        <w:t xml:space="preserve">, </w:t>
      </w:r>
      <w:r w:rsidR="00AB22BB" w:rsidRPr="00F13A1F">
        <w:rPr>
          <w:rFonts w:ascii="Arial" w:hAnsi="Arial" w:cs="Arial"/>
          <w:szCs w:val="24"/>
        </w:rPr>
        <w:t>se verificó</w:t>
      </w:r>
      <w:r w:rsidRPr="00F13A1F">
        <w:rPr>
          <w:rFonts w:ascii="Arial" w:hAnsi="Arial" w:cs="Arial"/>
          <w:szCs w:val="24"/>
        </w:rPr>
        <w:t xml:space="preserve"> que la solicitud cumple con los requisitos establecidos en el Artículo 66 de la Ley de Acceso a la In</w:t>
      </w:r>
      <w:r w:rsidR="00836484" w:rsidRPr="00F13A1F">
        <w:rPr>
          <w:rFonts w:ascii="Arial" w:hAnsi="Arial" w:cs="Arial"/>
          <w:szCs w:val="24"/>
        </w:rPr>
        <w:t xml:space="preserve">formación Pública-LAIP, </w:t>
      </w:r>
      <w:r w:rsidR="00B126A5">
        <w:rPr>
          <w:rFonts w:ascii="Arial" w:hAnsi="Arial" w:cs="Arial"/>
          <w:szCs w:val="24"/>
        </w:rPr>
        <w:t>así como,</w:t>
      </w:r>
      <w:r w:rsidR="00836484" w:rsidRPr="00F13A1F">
        <w:rPr>
          <w:rFonts w:ascii="Arial" w:hAnsi="Arial" w:cs="Arial"/>
          <w:szCs w:val="24"/>
        </w:rPr>
        <w:t xml:space="preserve"> </w:t>
      </w:r>
      <w:r w:rsidR="00B300FD">
        <w:rPr>
          <w:rFonts w:ascii="Arial" w:hAnsi="Arial" w:cs="Arial"/>
          <w:szCs w:val="24"/>
        </w:rPr>
        <w:t xml:space="preserve">los Artículos </w:t>
      </w:r>
      <w:r w:rsidR="00836484" w:rsidRPr="00F13A1F">
        <w:rPr>
          <w:rFonts w:ascii="Arial" w:hAnsi="Arial" w:cs="Arial"/>
          <w:szCs w:val="24"/>
        </w:rPr>
        <w:t xml:space="preserve">50 </w:t>
      </w:r>
      <w:r w:rsidR="00AB22BB" w:rsidRPr="00F13A1F">
        <w:rPr>
          <w:rFonts w:ascii="Arial" w:hAnsi="Arial" w:cs="Arial"/>
          <w:szCs w:val="24"/>
        </w:rPr>
        <w:t>y 5</w:t>
      </w:r>
      <w:r w:rsidR="00B126A5">
        <w:rPr>
          <w:rFonts w:ascii="Arial" w:hAnsi="Arial" w:cs="Arial"/>
          <w:szCs w:val="24"/>
        </w:rPr>
        <w:t>3 del Reglamento de la LAIP; asimismo</w:t>
      </w:r>
      <w:r w:rsidR="00AB22BB" w:rsidRPr="00F13A1F">
        <w:rPr>
          <w:rFonts w:ascii="Arial" w:hAnsi="Arial" w:cs="Arial"/>
          <w:szCs w:val="24"/>
        </w:rPr>
        <w:t xml:space="preserve"> </w:t>
      </w:r>
      <w:r w:rsidR="008D6C08" w:rsidRPr="00F13A1F">
        <w:rPr>
          <w:rFonts w:ascii="Arial" w:hAnsi="Arial" w:cs="Arial"/>
          <w:szCs w:val="24"/>
        </w:rPr>
        <w:t>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F13A1F">
        <w:rPr>
          <w:rFonts w:ascii="Arial" w:hAnsi="Arial" w:cs="Arial"/>
          <w:szCs w:val="24"/>
        </w:rPr>
        <w:t xml:space="preserve">, por lo que, </w:t>
      </w:r>
      <w:r w:rsidR="008D6C08" w:rsidRPr="00F13A1F">
        <w:rPr>
          <w:rFonts w:ascii="Arial" w:hAnsi="Arial" w:cs="Arial"/>
          <w:szCs w:val="24"/>
        </w:rPr>
        <w:t>previo a resolver</w:t>
      </w:r>
      <w:r w:rsidR="00590AB9" w:rsidRPr="00F13A1F">
        <w:rPr>
          <w:rFonts w:ascii="Arial" w:hAnsi="Arial" w:cs="Arial"/>
          <w:szCs w:val="24"/>
        </w:rPr>
        <w:t xml:space="preserve"> sobre</w:t>
      </w:r>
      <w:r w:rsidR="008D6C08" w:rsidRPr="00F13A1F">
        <w:rPr>
          <w:rFonts w:ascii="Arial" w:hAnsi="Arial" w:cs="Arial"/>
          <w:szCs w:val="24"/>
        </w:rPr>
        <w:t xml:space="preserve"> la presente solicitud, se realizan las siguientes consideraciones:</w:t>
      </w:r>
    </w:p>
    <w:p w:rsidR="006143E4" w:rsidRPr="00F13A1F" w:rsidRDefault="006143E4" w:rsidP="00B41BF4">
      <w:pPr>
        <w:spacing w:after="0" w:line="240" w:lineRule="auto"/>
        <w:jc w:val="both"/>
        <w:rPr>
          <w:rFonts w:ascii="Arial" w:hAnsi="Arial" w:cs="Arial"/>
          <w:szCs w:val="24"/>
        </w:rPr>
      </w:pPr>
    </w:p>
    <w:p w:rsidR="008D78B6" w:rsidRDefault="008D6C08" w:rsidP="00F45C8C">
      <w:pPr>
        <w:pStyle w:val="Prrafodelista"/>
        <w:numPr>
          <w:ilvl w:val="0"/>
          <w:numId w:val="6"/>
        </w:numPr>
        <w:spacing w:after="0" w:line="240" w:lineRule="auto"/>
        <w:ind w:left="360"/>
        <w:jc w:val="both"/>
        <w:rPr>
          <w:rFonts w:ascii="Arial" w:hAnsi="Arial" w:cs="Arial"/>
          <w:szCs w:val="24"/>
        </w:rPr>
      </w:pPr>
      <w:r w:rsidRPr="00F13A1F">
        <w:rPr>
          <w:rFonts w:ascii="Arial" w:hAnsi="Arial" w:cs="Arial"/>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F13A1F">
        <w:rPr>
          <w:rFonts w:ascii="Arial" w:hAnsi="Arial" w:cs="Arial"/>
          <w:szCs w:val="24"/>
        </w:rPr>
        <w:t xml:space="preserve"> </w:t>
      </w:r>
      <w:r w:rsidRPr="00F13A1F">
        <w:rPr>
          <w:rFonts w:ascii="Arial" w:hAnsi="Arial" w:cs="Arial"/>
          <w:szCs w:val="24"/>
        </w:rPr>
        <w:t>ni la vida privada de los demás. Asimismo, los Artículos 19 de la Declaración Universal de los Derechos Humanos, 4 de la Declaración Americana de los Derechos y Deberes</w:t>
      </w:r>
      <w:r w:rsidR="000703A0" w:rsidRPr="00F13A1F">
        <w:rPr>
          <w:rFonts w:ascii="Arial" w:hAnsi="Arial" w:cs="Arial"/>
          <w:szCs w:val="24"/>
        </w:rPr>
        <w:t xml:space="preserve"> </w:t>
      </w:r>
      <w:r w:rsidRPr="00F13A1F">
        <w:rPr>
          <w:rFonts w:ascii="Arial" w:hAnsi="Arial" w:cs="Arial"/>
          <w:szCs w:val="24"/>
        </w:rPr>
        <w:t>del Hombre</w:t>
      </w:r>
      <w:r w:rsidR="000703A0" w:rsidRPr="00F13A1F">
        <w:rPr>
          <w:rFonts w:ascii="Arial" w:hAnsi="Arial" w:cs="Arial"/>
          <w:szCs w:val="24"/>
        </w:rPr>
        <w:t xml:space="preserve"> </w:t>
      </w:r>
      <w:r w:rsidRPr="00F13A1F">
        <w:rPr>
          <w:rFonts w:ascii="Arial" w:hAnsi="Arial" w:cs="Arial"/>
          <w:szCs w:val="24"/>
        </w:rPr>
        <w:t>y</w:t>
      </w:r>
      <w:r w:rsidR="000703A0" w:rsidRPr="00F13A1F">
        <w:rPr>
          <w:rFonts w:ascii="Arial" w:hAnsi="Arial" w:cs="Arial"/>
          <w:szCs w:val="24"/>
        </w:rPr>
        <w:t xml:space="preserve"> </w:t>
      </w:r>
      <w:r w:rsidRPr="00F13A1F">
        <w:rPr>
          <w:rFonts w:ascii="Arial" w:hAnsi="Arial" w:cs="Arial"/>
          <w:szCs w:val="24"/>
        </w:rPr>
        <w:t>13.1</w:t>
      </w:r>
      <w:r w:rsidR="000703A0" w:rsidRPr="00F13A1F">
        <w:rPr>
          <w:rFonts w:ascii="Arial" w:hAnsi="Arial" w:cs="Arial"/>
          <w:szCs w:val="24"/>
        </w:rPr>
        <w:t xml:space="preserve"> </w:t>
      </w:r>
      <w:r w:rsidRPr="00F13A1F">
        <w:rPr>
          <w:rFonts w:ascii="Arial" w:hAnsi="Arial" w:cs="Arial"/>
          <w:szCs w:val="24"/>
        </w:rPr>
        <w:t>de la Convención Americana sobre los Derechos Humanos, señalan que el acceso a la información pública es una herramienta eficaz en el ejercicio del derecho al acceso a la información.</w:t>
      </w:r>
    </w:p>
    <w:p w:rsidR="00F13A1F" w:rsidRDefault="00F13A1F" w:rsidP="00F13A1F">
      <w:pPr>
        <w:pStyle w:val="Prrafodelista"/>
        <w:spacing w:after="0" w:line="240" w:lineRule="auto"/>
        <w:ind w:left="360"/>
        <w:jc w:val="both"/>
        <w:rPr>
          <w:rFonts w:ascii="Arial" w:hAnsi="Arial" w:cs="Arial"/>
          <w:szCs w:val="24"/>
        </w:rPr>
      </w:pPr>
    </w:p>
    <w:p w:rsidR="00F13A1F" w:rsidRDefault="00F13A1F" w:rsidP="00F13A1F">
      <w:pPr>
        <w:pStyle w:val="Prrafodelista"/>
        <w:spacing w:after="0" w:line="240" w:lineRule="auto"/>
        <w:ind w:left="360"/>
        <w:jc w:val="both"/>
        <w:rPr>
          <w:rFonts w:ascii="Arial" w:hAnsi="Arial" w:cs="Arial"/>
          <w:szCs w:val="24"/>
        </w:rPr>
      </w:pPr>
    </w:p>
    <w:p w:rsidR="00F13A1F" w:rsidRDefault="00F13A1F" w:rsidP="00F13A1F">
      <w:pPr>
        <w:pStyle w:val="Prrafodelista"/>
        <w:spacing w:after="0" w:line="240" w:lineRule="auto"/>
        <w:ind w:left="360"/>
        <w:jc w:val="both"/>
        <w:rPr>
          <w:rFonts w:ascii="Arial" w:hAnsi="Arial" w:cs="Arial"/>
          <w:szCs w:val="24"/>
        </w:rPr>
      </w:pPr>
    </w:p>
    <w:p w:rsidR="00F13A1F" w:rsidRPr="00F13A1F" w:rsidRDefault="00F13A1F" w:rsidP="00F13A1F">
      <w:pPr>
        <w:pStyle w:val="Prrafodelista"/>
        <w:spacing w:after="0" w:line="240" w:lineRule="auto"/>
        <w:ind w:left="360"/>
        <w:jc w:val="both"/>
        <w:rPr>
          <w:rFonts w:ascii="Arial" w:hAnsi="Arial" w:cs="Arial"/>
          <w:szCs w:val="24"/>
        </w:rPr>
      </w:pPr>
    </w:p>
    <w:p w:rsidR="00F17806" w:rsidRPr="00F13A1F" w:rsidRDefault="00F17806" w:rsidP="002E1022">
      <w:pPr>
        <w:spacing w:after="0" w:line="240" w:lineRule="auto"/>
        <w:jc w:val="both"/>
        <w:rPr>
          <w:rFonts w:ascii="Arial" w:hAnsi="Arial" w:cs="Arial"/>
          <w:szCs w:val="24"/>
        </w:rPr>
      </w:pPr>
    </w:p>
    <w:p w:rsidR="00590AB9" w:rsidRPr="00F13A1F" w:rsidRDefault="008D6C08" w:rsidP="002E1022">
      <w:pPr>
        <w:pStyle w:val="Prrafodelista"/>
        <w:numPr>
          <w:ilvl w:val="0"/>
          <w:numId w:val="6"/>
        </w:numPr>
        <w:spacing w:after="0" w:line="240" w:lineRule="auto"/>
        <w:ind w:left="360"/>
        <w:jc w:val="both"/>
        <w:rPr>
          <w:rFonts w:ascii="Arial" w:hAnsi="Arial" w:cs="Arial"/>
          <w:szCs w:val="24"/>
        </w:rPr>
      </w:pPr>
      <w:r w:rsidRPr="00F13A1F">
        <w:rPr>
          <w:rFonts w:ascii="Arial" w:hAnsi="Arial" w:cs="Arial"/>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F13A1F" w:rsidRDefault="008D6C08" w:rsidP="002E1022">
      <w:pPr>
        <w:spacing w:after="0" w:line="240" w:lineRule="auto"/>
        <w:jc w:val="both"/>
        <w:rPr>
          <w:rFonts w:ascii="Arial" w:hAnsi="Arial" w:cs="Arial"/>
          <w:szCs w:val="24"/>
        </w:rPr>
      </w:pPr>
    </w:p>
    <w:p w:rsidR="00AB22BB" w:rsidRPr="00F13A1F" w:rsidRDefault="008D6C08" w:rsidP="00C36307">
      <w:pPr>
        <w:pStyle w:val="Prrafodelista"/>
        <w:numPr>
          <w:ilvl w:val="0"/>
          <w:numId w:val="6"/>
        </w:numPr>
        <w:spacing w:after="0" w:line="240" w:lineRule="auto"/>
        <w:ind w:left="360"/>
        <w:jc w:val="both"/>
        <w:rPr>
          <w:rFonts w:ascii="Arial" w:hAnsi="Arial" w:cs="Arial"/>
          <w:szCs w:val="24"/>
        </w:rPr>
      </w:pPr>
      <w:r w:rsidRPr="00F13A1F">
        <w:rPr>
          <w:rFonts w:ascii="Arial" w:hAnsi="Arial" w:cs="Arial"/>
          <w:szCs w:val="24"/>
        </w:rPr>
        <w:t>En el marco de la competencia subjetiva, inmersa en los Artículos 50 y 70 de la</w:t>
      </w:r>
      <w:r w:rsidR="00590AB9" w:rsidRPr="00F13A1F">
        <w:rPr>
          <w:rFonts w:ascii="Arial" w:hAnsi="Arial" w:cs="Arial"/>
          <w:szCs w:val="24"/>
        </w:rPr>
        <w:t xml:space="preserve"> </w:t>
      </w:r>
      <w:r w:rsidRPr="00F13A1F">
        <w:rPr>
          <w:rFonts w:ascii="Arial" w:hAnsi="Arial" w:cs="Arial"/>
          <w:szCs w:val="24"/>
        </w:rPr>
        <w:t>LAIP, otorgan a los oficiales de información las potestades requeridas para dar trámite</w:t>
      </w:r>
      <w:r w:rsidR="00B1430B" w:rsidRPr="00F13A1F">
        <w:rPr>
          <w:rFonts w:ascii="Arial" w:hAnsi="Arial" w:cs="Arial"/>
          <w:szCs w:val="24"/>
        </w:rPr>
        <w:t xml:space="preserve"> </w:t>
      </w:r>
      <w:r w:rsidRPr="00F13A1F">
        <w:rPr>
          <w:rFonts w:ascii="Arial" w:hAnsi="Arial" w:cs="Arial"/>
          <w:szCs w:val="24"/>
        </w:rPr>
        <w:t>a las solicitudes</w:t>
      </w:r>
      <w:r w:rsidR="00B1430B" w:rsidRPr="00F13A1F">
        <w:rPr>
          <w:rFonts w:ascii="Arial" w:hAnsi="Arial" w:cs="Arial"/>
          <w:szCs w:val="24"/>
        </w:rPr>
        <w:t xml:space="preserve"> </w:t>
      </w:r>
      <w:r w:rsidRPr="00F13A1F">
        <w:rPr>
          <w:rFonts w:ascii="Arial" w:hAnsi="Arial" w:cs="Arial"/>
          <w:szCs w:val="24"/>
        </w:rPr>
        <w:t>de</w:t>
      </w:r>
      <w:r w:rsidR="00B1430B" w:rsidRPr="00F13A1F">
        <w:rPr>
          <w:rFonts w:ascii="Arial" w:hAnsi="Arial" w:cs="Arial"/>
          <w:szCs w:val="24"/>
        </w:rPr>
        <w:t xml:space="preserve"> </w:t>
      </w:r>
      <w:r w:rsidRPr="00F13A1F">
        <w:rPr>
          <w:rFonts w:ascii="Arial" w:hAnsi="Arial" w:cs="Arial"/>
          <w:szCs w:val="24"/>
        </w:rPr>
        <w:t>infor</w:t>
      </w:r>
      <w:r w:rsidR="00590AB9" w:rsidRPr="00F13A1F">
        <w:rPr>
          <w:rFonts w:ascii="Arial" w:hAnsi="Arial" w:cs="Arial"/>
          <w:szCs w:val="24"/>
        </w:rPr>
        <w:t>mación interpuestas ante las</w:t>
      </w:r>
      <w:r w:rsidR="00B1430B" w:rsidRPr="00F13A1F">
        <w:rPr>
          <w:rFonts w:ascii="Arial" w:hAnsi="Arial" w:cs="Arial"/>
          <w:szCs w:val="24"/>
        </w:rPr>
        <w:t xml:space="preserve"> </w:t>
      </w:r>
      <w:r w:rsidR="00590AB9" w:rsidRPr="00F13A1F">
        <w:rPr>
          <w:rFonts w:ascii="Arial" w:hAnsi="Arial" w:cs="Arial"/>
          <w:szCs w:val="24"/>
        </w:rPr>
        <w:t>Unidades</w:t>
      </w:r>
      <w:r w:rsidR="00B1430B" w:rsidRPr="00F13A1F">
        <w:rPr>
          <w:rFonts w:ascii="Arial" w:hAnsi="Arial" w:cs="Arial"/>
          <w:szCs w:val="24"/>
        </w:rPr>
        <w:t xml:space="preserve"> </w:t>
      </w:r>
      <w:r w:rsidR="00590AB9" w:rsidRPr="00F13A1F">
        <w:rPr>
          <w:rFonts w:ascii="Arial" w:hAnsi="Arial" w:cs="Arial"/>
          <w:szCs w:val="24"/>
        </w:rPr>
        <w:t>de</w:t>
      </w:r>
      <w:r w:rsidR="00486BB7" w:rsidRPr="00F13A1F">
        <w:rPr>
          <w:rFonts w:ascii="Arial" w:hAnsi="Arial" w:cs="Arial"/>
          <w:szCs w:val="24"/>
        </w:rPr>
        <w:t xml:space="preserve"> </w:t>
      </w:r>
      <w:r w:rsidR="00590AB9" w:rsidRPr="00F13A1F">
        <w:rPr>
          <w:rFonts w:ascii="Arial" w:hAnsi="Arial" w:cs="Arial"/>
          <w:szCs w:val="24"/>
        </w:rPr>
        <w:t>Acceso a la Información Pública</w:t>
      </w:r>
      <w:r w:rsidRPr="00F13A1F">
        <w:rPr>
          <w:rFonts w:ascii="Arial" w:hAnsi="Arial" w:cs="Arial"/>
          <w:szCs w:val="24"/>
        </w:rPr>
        <w:t>, y son responsables de diligenciarlas para dar una respuesta a los solicitantes.</w:t>
      </w:r>
    </w:p>
    <w:p w:rsidR="00A9131D" w:rsidRPr="00F13A1F" w:rsidRDefault="00A9131D" w:rsidP="00A9131D">
      <w:pPr>
        <w:pStyle w:val="Prrafodelista"/>
        <w:rPr>
          <w:rFonts w:ascii="Arial" w:hAnsi="Arial" w:cs="Arial"/>
          <w:szCs w:val="24"/>
        </w:rPr>
      </w:pPr>
    </w:p>
    <w:p w:rsidR="002F2CDB" w:rsidRPr="00F13A1F" w:rsidRDefault="008D78B6" w:rsidP="003119F6">
      <w:pPr>
        <w:pStyle w:val="Prrafodelista"/>
        <w:numPr>
          <w:ilvl w:val="0"/>
          <w:numId w:val="6"/>
        </w:numPr>
        <w:shd w:val="clear" w:color="auto" w:fill="FFFFFF"/>
        <w:spacing w:after="0" w:line="240" w:lineRule="auto"/>
        <w:ind w:left="360"/>
        <w:jc w:val="both"/>
        <w:rPr>
          <w:rFonts w:ascii="Arial" w:hAnsi="Arial" w:cs="Arial"/>
          <w:szCs w:val="24"/>
        </w:rPr>
      </w:pPr>
      <w:r w:rsidRPr="00F13A1F">
        <w:rPr>
          <w:rFonts w:ascii="Arial" w:hAnsi="Arial" w:cs="Arial"/>
          <w:szCs w:val="24"/>
        </w:rPr>
        <w:t>Que la solicitud de información no se encuentra dentro de las excepciones reguladas por los Artículos 19 y 24 de la LAIP.</w:t>
      </w:r>
    </w:p>
    <w:p w:rsidR="002F2CDB" w:rsidRPr="00F13A1F" w:rsidRDefault="002F2CDB" w:rsidP="00D84C3F">
      <w:pPr>
        <w:pStyle w:val="Prrafodelista"/>
        <w:rPr>
          <w:rFonts w:ascii="Arial" w:hAnsi="Arial" w:cs="Arial"/>
          <w:szCs w:val="24"/>
        </w:rPr>
      </w:pPr>
    </w:p>
    <w:p w:rsidR="00D84C3F" w:rsidRPr="00F13A1F" w:rsidRDefault="005702A3" w:rsidP="00D84C3F">
      <w:pPr>
        <w:pStyle w:val="Prrafodelista"/>
        <w:numPr>
          <w:ilvl w:val="0"/>
          <w:numId w:val="6"/>
        </w:numPr>
        <w:shd w:val="clear" w:color="auto" w:fill="FFFFFF"/>
        <w:spacing w:after="0" w:line="240" w:lineRule="auto"/>
        <w:ind w:left="360"/>
        <w:jc w:val="both"/>
        <w:rPr>
          <w:rFonts w:ascii="Arial" w:hAnsi="Arial" w:cs="Arial"/>
          <w:szCs w:val="24"/>
        </w:rPr>
      </w:pPr>
      <w:r w:rsidRPr="00F13A1F">
        <w:rPr>
          <w:rFonts w:ascii="Arial" w:hAnsi="Arial" w:cs="Arial"/>
          <w:szCs w:val="24"/>
        </w:rPr>
        <w:t>El Tribunal Sancionador por medio de su Secretaría</w:t>
      </w:r>
      <w:r w:rsidR="000370D1" w:rsidRPr="00F13A1F">
        <w:rPr>
          <w:rFonts w:ascii="Arial" w:hAnsi="Arial" w:cs="Arial"/>
          <w:szCs w:val="24"/>
        </w:rPr>
        <w:t>,</w:t>
      </w:r>
      <w:r w:rsidR="00D84C3F" w:rsidRPr="00F13A1F">
        <w:rPr>
          <w:rFonts w:ascii="Arial" w:hAnsi="Arial" w:cs="Arial"/>
          <w:szCs w:val="24"/>
        </w:rPr>
        <w:t xml:space="preserve"> ha</w:t>
      </w:r>
      <w:r w:rsidRPr="00F13A1F">
        <w:rPr>
          <w:rFonts w:ascii="Arial" w:hAnsi="Arial" w:cs="Arial"/>
          <w:szCs w:val="24"/>
        </w:rPr>
        <w:t xml:space="preserve"> brindado respuesta</w:t>
      </w:r>
      <w:r w:rsidR="002F2CDB" w:rsidRPr="00F13A1F">
        <w:rPr>
          <w:rFonts w:ascii="Arial" w:hAnsi="Arial" w:cs="Arial"/>
          <w:szCs w:val="24"/>
        </w:rPr>
        <w:t xml:space="preserve"> conforme </w:t>
      </w:r>
      <w:r w:rsidR="00E501F9" w:rsidRPr="00F13A1F">
        <w:rPr>
          <w:rFonts w:ascii="Arial" w:hAnsi="Arial" w:cs="Arial"/>
          <w:szCs w:val="24"/>
        </w:rPr>
        <w:t>al requerimiento interpuesto.</w:t>
      </w:r>
    </w:p>
    <w:p w:rsidR="00FB2DCF" w:rsidRPr="00F13A1F" w:rsidRDefault="00FB2DCF" w:rsidP="00FB2DCF">
      <w:pPr>
        <w:pStyle w:val="Prrafodelista"/>
        <w:shd w:val="clear" w:color="auto" w:fill="FFFFFF"/>
        <w:spacing w:after="0" w:line="240" w:lineRule="auto"/>
        <w:ind w:left="360"/>
        <w:jc w:val="both"/>
        <w:rPr>
          <w:rFonts w:ascii="Arial" w:hAnsi="Arial" w:cs="Arial"/>
          <w:szCs w:val="24"/>
        </w:rPr>
      </w:pPr>
    </w:p>
    <w:p w:rsidR="00B41BF4" w:rsidRPr="00F13A1F" w:rsidRDefault="004E3B8C" w:rsidP="00B41BF4">
      <w:pPr>
        <w:spacing w:after="0" w:line="240" w:lineRule="auto"/>
        <w:jc w:val="both"/>
        <w:rPr>
          <w:rFonts w:ascii="Arial" w:hAnsi="Arial" w:cs="Arial"/>
          <w:szCs w:val="24"/>
        </w:rPr>
      </w:pPr>
      <w:r w:rsidRPr="00F13A1F">
        <w:rPr>
          <w:rFonts w:ascii="Arial" w:hAnsi="Arial" w:cs="Arial"/>
          <w:szCs w:val="24"/>
        </w:rPr>
        <w:t>Por tanto, tomando en cuenta lo antes expuesto en observanc</w:t>
      </w:r>
      <w:r w:rsidR="00B41BF4" w:rsidRPr="00F13A1F">
        <w:rPr>
          <w:rFonts w:ascii="Arial" w:hAnsi="Arial" w:cs="Arial"/>
          <w:szCs w:val="24"/>
        </w:rPr>
        <w:t xml:space="preserve">ia a los Artículos 1, 6 y 18 de </w:t>
      </w:r>
      <w:r w:rsidRPr="00F13A1F">
        <w:rPr>
          <w:rFonts w:ascii="Arial" w:hAnsi="Arial" w:cs="Arial"/>
          <w:szCs w:val="24"/>
        </w:rPr>
        <w:t xml:space="preserve">la Constitución, así como el procedimiento de acceso a la información, establecido en los Artículos 50 letras "h" e "i", 61, 62, 65, 69, 72 y 102 de la </w:t>
      </w:r>
      <w:r w:rsidR="00590AB9" w:rsidRPr="00F13A1F">
        <w:rPr>
          <w:rFonts w:ascii="Arial" w:hAnsi="Arial" w:cs="Arial"/>
          <w:szCs w:val="24"/>
        </w:rPr>
        <w:t>LAIP</w:t>
      </w:r>
      <w:r w:rsidRPr="00F13A1F">
        <w:rPr>
          <w:rFonts w:ascii="Arial" w:hAnsi="Arial" w:cs="Arial"/>
          <w:szCs w:val="24"/>
        </w:rPr>
        <w:t>, se resuelve:</w:t>
      </w:r>
    </w:p>
    <w:p w:rsidR="00A523B8" w:rsidRPr="00F13A1F" w:rsidRDefault="00A523B8" w:rsidP="00B41BF4">
      <w:pPr>
        <w:spacing w:after="0" w:line="240" w:lineRule="auto"/>
        <w:jc w:val="both"/>
        <w:rPr>
          <w:rFonts w:ascii="Arial" w:hAnsi="Arial" w:cs="Arial"/>
          <w:szCs w:val="24"/>
        </w:rPr>
      </w:pPr>
    </w:p>
    <w:p w:rsidR="00D84C3F" w:rsidRPr="00F13A1F" w:rsidRDefault="009740D5" w:rsidP="009A117C">
      <w:pPr>
        <w:pStyle w:val="Prrafodelista"/>
        <w:numPr>
          <w:ilvl w:val="0"/>
          <w:numId w:val="1"/>
        </w:numPr>
        <w:spacing w:line="240" w:lineRule="auto"/>
        <w:jc w:val="both"/>
        <w:rPr>
          <w:rFonts w:ascii="Arial" w:hAnsi="Arial" w:cs="Arial"/>
          <w:szCs w:val="24"/>
        </w:rPr>
      </w:pPr>
      <w:r>
        <w:rPr>
          <w:rFonts w:ascii="Arial" w:hAnsi="Arial" w:cs="Arial"/>
          <w:szCs w:val="24"/>
        </w:rPr>
        <w:t>Entregar</w:t>
      </w:r>
      <w:r w:rsidR="00E501F9" w:rsidRPr="00F13A1F">
        <w:rPr>
          <w:rFonts w:ascii="Arial" w:hAnsi="Arial" w:cs="Arial"/>
          <w:szCs w:val="24"/>
        </w:rPr>
        <w:t xml:space="preserve"> en un archivo adjunto</w:t>
      </w:r>
      <w:r w:rsidR="00F13A1F">
        <w:rPr>
          <w:rFonts w:ascii="Arial" w:hAnsi="Arial" w:cs="Arial"/>
          <w:szCs w:val="24"/>
        </w:rPr>
        <w:t>,</w:t>
      </w:r>
      <w:r w:rsidR="00E501F9" w:rsidRPr="00F13A1F">
        <w:rPr>
          <w:rFonts w:ascii="Arial" w:hAnsi="Arial" w:cs="Arial"/>
          <w:szCs w:val="24"/>
        </w:rPr>
        <w:t xml:space="preserve"> la información </w:t>
      </w:r>
      <w:r w:rsidR="00CB2B81">
        <w:rPr>
          <w:rFonts w:ascii="Arial" w:hAnsi="Arial" w:cs="Arial"/>
          <w:szCs w:val="24"/>
        </w:rPr>
        <w:t>proporcionada</w:t>
      </w:r>
      <w:r w:rsidR="00E501F9" w:rsidRPr="00F13A1F">
        <w:rPr>
          <w:rFonts w:ascii="Arial" w:hAnsi="Arial" w:cs="Arial"/>
          <w:szCs w:val="24"/>
        </w:rPr>
        <w:t xml:space="preserve"> por la Secr</w:t>
      </w:r>
      <w:r w:rsidR="00F13A1F">
        <w:rPr>
          <w:rFonts w:ascii="Arial" w:hAnsi="Arial" w:cs="Arial"/>
          <w:szCs w:val="24"/>
        </w:rPr>
        <w:t>etaría del Tribunal Sancionador, respecto al documento solicitado.</w:t>
      </w:r>
    </w:p>
    <w:p w:rsidR="002F2CDB" w:rsidRPr="00F13A1F" w:rsidRDefault="002F2CDB" w:rsidP="002F2CDB">
      <w:pPr>
        <w:pStyle w:val="Prrafodelista"/>
        <w:spacing w:line="240" w:lineRule="auto"/>
        <w:ind w:left="360"/>
        <w:jc w:val="both"/>
        <w:rPr>
          <w:rFonts w:ascii="Arial" w:hAnsi="Arial" w:cs="Arial"/>
          <w:szCs w:val="24"/>
        </w:rPr>
      </w:pPr>
    </w:p>
    <w:p w:rsidR="00590AB9" w:rsidRPr="00F13A1F" w:rsidRDefault="00590AB9" w:rsidP="00B41BF4">
      <w:pPr>
        <w:pStyle w:val="Prrafodelista"/>
        <w:numPr>
          <w:ilvl w:val="0"/>
          <w:numId w:val="1"/>
        </w:numPr>
        <w:spacing w:line="240" w:lineRule="auto"/>
        <w:jc w:val="both"/>
        <w:rPr>
          <w:rFonts w:ascii="Arial" w:hAnsi="Arial" w:cs="Arial"/>
          <w:szCs w:val="24"/>
        </w:rPr>
      </w:pPr>
      <w:r w:rsidRPr="00F13A1F">
        <w:rPr>
          <w:rFonts w:ascii="Arial" w:hAnsi="Arial" w:cs="Arial"/>
          <w:szCs w:val="24"/>
        </w:rPr>
        <w:t>Notificar la presente resolución a</w:t>
      </w:r>
      <w:r w:rsidR="0039378C" w:rsidRPr="00F13A1F">
        <w:rPr>
          <w:rFonts w:ascii="Arial" w:hAnsi="Arial" w:cs="Arial"/>
          <w:szCs w:val="24"/>
        </w:rPr>
        <w:t>l</w:t>
      </w:r>
      <w:r w:rsidRPr="00F13A1F">
        <w:rPr>
          <w:rFonts w:ascii="Arial" w:hAnsi="Arial" w:cs="Arial"/>
          <w:szCs w:val="24"/>
        </w:rPr>
        <w:t xml:space="preserve"> correo electrónico</w:t>
      </w:r>
      <w:r w:rsidR="00B87F5D" w:rsidRPr="00F13A1F">
        <w:rPr>
          <w:rFonts w:ascii="Arial" w:hAnsi="Arial" w:cs="Arial"/>
          <w:szCs w:val="24"/>
        </w:rPr>
        <w:t xml:space="preserve"> de</w:t>
      </w:r>
      <w:r w:rsidR="0039378C" w:rsidRPr="00F13A1F">
        <w:rPr>
          <w:rFonts w:ascii="Arial" w:hAnsi="Arial" w:cs="Arial"/>
          <w:szCs w:val="24"/>
        </w:rPr>
        <w:t>l solicitante</w:t>
      </w:r>
      <w:r w:rsidRPr="00F13A1F">
        <w:rPr>
          <w:rFonts w:ascii="Arial" w:hAnsi="Arial" w:cs="Arial"/>
          <w:szCs w:val="24"/>
        </w:rPr>
        <w:t>, como medio indicado para recibir notificaciones.</w:t>
      </w:r>
    </w:p>
    <w:p w:rsidR="00F17806" w:rsidRPr="00F13A1F" w:rsidRDefault="00F17806" w:rsidP="00B41BF4">
      <w:pPr>
        <w:pStyle w:val="Prrafodelista"/>
        <w:spacing w:line="240" w:lineRule="auto"/>
        <w:ind w:left="360"/>
        <w:jc w:val="both"/>
        <w:rPr>
          <w:rFonts w:ascii="Arial" w:hAnsi="Arial" w:cs="Arial"/>
          <w:szCs w:val="24"/>
        </w:rPr>
      </w:pPr>
      <w:bookmarkStart w:id="0" w:name="_GoBack"/>
      <w:bookmarkEnd w:id="0"/>
    </w:p>
    <w:p w:rsidR="00590AB9" w:rsidRPr="00F13A1F" w:rsidRDefault="00590AB9" w:rsidP="00B41BF4">
      <w:pPr>
        <w:spacing w:line="240" w:lineRule="auto"/>
        <w:jc w:val="both"/>
        <w:rPr>
          <w:rFonts w:ascii="Arial" w:hAnsi="Arial" w:cs="Arial"/>
          <w:szCs w:val="24"/>
        </w:rPr>
      </w:pPr>
      <w:r w:rsidRPr="00F13A1F">
        <w:rPr>
          <w:rFonts w:ascii="Arial" w:hAnsi="Arial" w:cs="Arial"/>
          <w:szCs w:val="24"/>
        </w:rPr>
        <w:t>Se hace constar que, la Defensoría del Consumidor respondió a la so</w:t>
      </w:r>
      <w:r w:rsidR="00486BB7" w:rsidRPr="00F13A1F">
        <w:rPr>
          <w:rFonts w:ascii="Arial" w:hAnsi="Arial" w:cs="Arial"/>
          <w:szCs w:val="24"/>
        </w:rPr>
        <w:t>licitud de información número 0</w:t>
      </w:r>
      <w:r w:rsidR="000370D1" w:rsidRPr="00F13A1F">
        <w:rPr>
          <w:rFonts w:ascii="Arial" w:hAnsi="Arial" w:cs="Arial"/>
          <w:szCs w:val="24"/>
        </w:rPr>
        <w:t>4</w:t>
      </w:r>
      <w:r w:rsidR="00B126A5">
        <w:rPr>
          <w:rFonts w:ascii="Arial" w:hAnsi="Arial" w:cs="Arial"/>
          <w:szCs w:val="24"/>
        </w:rPr>
        <w:t>2</w:t>
      </w:r>
      <w:r w:rsidRPr="00F13A1F">
        <w:rPr>
          <w:rFonts w:ascii="Arial" w:hAnsi="Arial" w:cs="Arial"/>
          <w:szCs w:val="24"/>
        </w:rPr>
        <w:t>-0</w:t>
      </w:r>
      <w:r w:rsidR="000370D1" w:rsidRPr="00F13A1F">
        <w:rPr>
          <w:rFonts w:ascii="Arial" w:hAnsi="Arial" w:cs="Arial"/>
          <w:szCs w:val="24"/>
        </w:rPr>
        <w:t>9</w:t>
      </w:r>
      <w:r w:rsidRPr="00F13A1F">
        <w:rPr>
          <w:rFonts w:ascii="Arial" w:hAnsi="Arial" w:cs="Arial"/>
          <w:szCs w:val="24"/>
        </w:rPr>
        <w:t xml:space="preserve">/2018, dentro del plazo legal establecido en el Artículo 71 inciso </w:t>
      </w:r>
      <w:r w:rsidR="002F2CDB" w:rsidRPr="00F13A1F">
        <w:rPr>
          <w:rFonts w:ascii="Arial" w:hAnsi="Arial" w:cs="Arial"/>
          <w:szCs w:val="24"/>
        </w:rPr>
        <w:t>primero</w:t>
      </w:r>
      <w:r w:rsidRPr="00F13A1F">
        <w:rPr>
          <w:rFonts w:ascii="Arial" w:hAnsi="Arial" w:cs="Arial"/>
          <w:szCs w:val="24"/>
        </w:rPr>
        <w:t xml:space="preserve"> de la LAIP</w:t>
      </w:r>
      <w:r w:rsidR="002F2CDB" w:rsidRPr="00F13A1F">
        <w:rPr>
          <w:rFonts w:ascii="Arial" w:hAnsi="Arial" w:cs="Arial"/>
          <w:szCs w:val="24"/>
        </w:rPr>
        <w:t>.</w:t>
      </w:r>
    </w:p>
    <w:p w:rsidR="00A9131D" w:rsidRPr="00F13A1F" w:rsidRDefault="006F0A2A" w:rsidP="00B41BF4">
      <w:pPr>
        <w:spacing w:line="240" w:lineRule="auto"/>
        <w:jc w:val="both"/>
        <w:rPr>
          <w:rFonts w:ascii="Arial" w:hAnsi="Arial" w:cs="Arial"/>
          <w:szCs w:val="24"/>
        </w:rPr>
      </w:pPr>
      <w:r w:rsidRPr="00F13A1F">
        <w:rPr>
          <w:rFonts w:ascii="Arial" w:hAnsi="Arial" w:cs="Arial"/>
          <w:szCs w:val="24"/>
        </w:rPr>
        <w:t>.</w:t>
      </w:r>
    </w:p>
    <w:p w:rsidR="002F2CDB" w:rsidRPr="00F13A1F" w:rsidRDefault="002F2CDB" w:rsidP="00B41BF4">
      <w:pPr>
        <w:spacing w:line="240" w:lineRule="auto"/>
        <w:jc w:val="both"/>
        <w:rPr>
          <w:rFonts w:ascii="Arial" w:hAnsi="Arial" w:cs="Arial"/>
          <w:szCs w:val="24"/>
        </w:rPr>
      </w:pPr>
    </w:p>
    <w:p w:rsidR="002F2CDB" w:rsidRPr="00F13A1F" w:rsidRDefault="002F2CDB" w:rsidP="00B41BF4">
      <w:pPr>
        <w:spacing w:line="240" w:lineRule="auto"/>
        <w:jc w:val="both"/>
        <w:rPr>
          <w:rFonts w:ascii="Arial" w:hAnsi="Arial" w:cs="Arial"/>
          <w:szCs w:val="24"/>
        </w:rPr>
      </w:pPr>
    </w:p>
    <w:p w:rsidR="009C671F" w:rsidRPr="006C126A" w:rsidRDefault="006C126A" w:rsidP="006C126A">
      <w:pPr>
        <w:spacing w:line="240" w:lineRule="auto"/>
        <w:jc w:val="center"/>
        <w:rPr>
          <w:rFonts w:ascii="Arial" w:hAnsi="Arial" w:cs="Arial"/>
          <w:b/>
          <w:color w:val="002060"/>
          <w:szCs w:val="24"/>
        </w:rPr>
      </w:pPr>
      <w:r w:rsidRPr="006C126A">
        <w:rPr>
          <w:rFonts w:ascii="Arial" w:hAnsi="Arial" w:cs="Arial"/>
          <w:b/>
          <w:color w:val="002060"/>
          <w:szCs w:val="24"/>
        </w:rPr>
        <w:t>Rúbrica</w:t>
      </w:r>
    </w:p>
    <w:p w:rsidR="009C671F" w:rsidRPr="00F13A1F" w:rsidRDefault="009C671F" w:rsidP="009C671F">
      <w:pPr>
        <w:spacing w:after="0" w:line="240" w:lineRule="auto"/>
        <w:jc w:val="center"/>
        <w:rPr>
          <w:rFonts w:ascii="Arial" w:hAnsi="Arial" w:cs="Arial"/>
          <w:szCs w:val="24"/>
        </w:rPr>
      </w:pPr>
    </w:p>
    <w:p w:rsidR="009C671F" w:rsidRPr="00F13A1F" w:rsidRDefault="009C671F" w:rsidP="009C671F">
      <w:pPr>
        <w:spacing w:after="0" w:line="240" w:lineRule="auto"/>
        <w:jc w:val="center"/>
        <w:rPr>
          <w:rFonts w:ascii="Arial" w:hAnsi="Arial" w:cs="Arial"/>
          <w:szCs w:val="24"/>
        </w:rPr>
      </w:pPr>
      <w:r w:rsidRPr="00F13A1F">
        <w:rPr>
          <w:rFonts w:ascii="Arial" w:hAnsi="Arial" w:cs="Arial"/>
          <w:szCs w:val="24"/>
        </w:rPr>
        <w:t>Aída Funes</w:t>
      </w:r>
    </w:p>
    <w:p w:rsidR="009C671F" w:rsidRPr="00F13A1F" w:rsidRDefault="00266F24" w:rsidP="009C671F">
      <w:pPr>
        <w:spacing w:after="0" w:line="240" w:lineRule="auto"/>
        <w:jc w:val="center"/>
        <w:rPr>
          <w:szCs w:val="24"/>
        </w:rPr>
      </w:pPr>
      <w:r w:rsidRPr="00F13A1F">
        <w:rPr>
          <w:rFonts w:ascii="Arial" w:hAnsi="Arial" w:cs="Arial"/>
          <w:szCs w:val="24"/>
        </w:rPr>
        <w:t>Oficial de I</w:t>
      </w:r>
      <w:r w:rsidR="009C671F" w:rsidRPr="00F13A1F">
        <w:rPr>
          <w:rFonts w:ascii="Arial" w:hAnsi="Arial" w:cs="Arial"/>
          <w:szCs w:val="24"/>
        </w:rPr>
        <w:t>nformación y Transparencia</w:t>
      </w:r>
    </w:p>
    <w:sectPr w:rsidR="009C671F" w:rsidRPr="00F13A1F"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9A4" w:rsidRDefault="002D39A4" w:rsidP="006F0A2A">
      <w:pPr>
        <w:spacing w:after="0" w:line="240" w:lineRule="auto"/>
      </w:pPr>
      <w:r>
        <w:separator/>
      </w:r>
    </w:p>
  </w:endnote>
  <w:endnote w:type="continuationSeparator" w:id="0">
    <w:p w:rsidR="002D39A4" w:rsidRDefault="002D39A4"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9A4" w:rsidRDefault="002D39A4" w:rsidP="006F0A2A">
      <w:pPr>
        <w:spacing w:after="0" w:line="240" w:lineRule="auto"/>
      </w:pPr>
      <w:r>
        <w:separator/>
      </w:r>
    </w:p>
  </w:footnote>
  <w:footnote w:type="continuationSeparator" w:id="0">
    <w:p w:rsidR="002D39A4" w:rsidRDefault="002D39A4"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2A"/>
    <w:rsid w:val="000370D1"/>
    <w:rsid w:val="000375CE"/>
    <w:rsid w:val="000703A0"/>
    <w:rsid w:val="000A7B05"/>
    <w:rsid w:val="000C4293"/>
    <w:rsid w:val="000D3A79"/>
    <w:rsid w:val="000E0A9C"/>
    <w:rsid w:val="0014249A"/>
    <w:rsid w:val="00173FDB"/>
    <w:rsid w:val="001C6B67"/>
    <w:rsid w:val="001D7015"/>
    <w:rsid w:val="0024271B"/>
    <w:rsid w:val="002509A3"/>
    <w:rsid w:val="00266F24"/>
    <w:rsid w:val="002B284E"/>
    <w:rsid w:val="002C06E6"/>
    <w:rsid w:val="002D39A4"/>
    <w:rsid w:val="002E1022"/>
    <w:rsid w:val="002E49DE"/>
    <w:rsid w:val="002F2CDB"/>
    <w:rsid w:val="0031739E"/>
    <w:rsid w:val="00341EDD"/>
    <w:rsid w:val="00346D2B"/>
    <w:rsid w:val="003631F8"/>
    <w:rsid w:val="0039378C"/>
    <w:rsid w:val="003D4B84"/>
    <w:rsid w:val="003E4233"/>
    <w:rsid w:val="00412C8F"/>
    <w:rsid w:val="00455167"/>
    <w:rsid w:val="00486BB7"/>
    <w:rsid w:val="004D1CD0"/>
    <w:rsid w:val="004E3B8C"/>
    <w:rsid w:val="004F291E"/>
    <w:rsid w:val="00514F2D"/>
    <w:rsid w:val="005229C0"/>
    <w:rsid w:val="005702A3"/>
    <w:rsid w:val="00590AB9"/>
    <w:rsid w:val="005A0A08"/>
    <w:rsid w:val="005D7142"/>
    <w:rsid w:val="005E0755"/>
    <w:rsid w:val="005E2691"/>
    <w:rsid w:val="006143E4"/>
    <w:rsid w:val="00646FED"/>
    <w:rsid w:val="00663992"/>
    <w:rsid w:val="00663D0C"/>
    <w:rsid w:val="006C126A"/>
    <w:rsid w:val="006F0A2A"/>
    <w:rsid w:val="007228D1"/>
    <w:rsid w:val="00724824"/>
    <w:rsid w:val="00743E7B"/>
    <w:rsid w:val="007B0FFB"/>
    <w:rsid w:val="007B6DA7"/>
    <w:rsid w:val="007D2ABA"/>
    <w:rsid w:val="00833FA7"/>
    <w:rsid w:val="00835FF8"/>
    <w:rsid w:val="00836484"/>
    <w:rsid w:val="008B3081"/>
    <w:rsid w:val="008D083B"/>
    <w:rsid w:val="008D6C08"/>
    <w:rsid w:val="008D78B6"/>
    <w:rsid w:val="00913DFA"/>
    <w:rsid w:val="00932B44"/>
    <w:rsid w:val="009740D5"/>
    <w:rsid w:val="00980D0D"/>
    <w:rsid w:val="009B0B3F"/>
    <w:rsid w:val="009B1530"/>
    <w:rsid w:val="009C671F"/>
    <w:rsid w:val="009F5254"/>
    <w:rsid w:val="00A523B8"/>
    <w:rsid w:val="00A9131D"/>
    <w:rsid w:val="00AB22BB"/>
    <w:rsid w:val="00AF1209"/>
    <w:rsid w:val="00AF5542"/>
    <w:rsid w:val="00B04BA2"/>
    <w:rsid w:val="00B126A5"/>
    <w:rsid w:val="00B1430B"/>
    <w:rsid w:val="00B300FD"/>
    <w:rsid w:val="00B41BF4"/>
    <w:rsid w:val="00B43EBC"/>
    <w:rsid w:val="00B45772"/>
    <w:rsid w:val="00B4615B"/>
    <w:rsid w:val="00B87F5D"/>
    <w:rsid w:val="00C36360"/>
    <w:rsid w:val="00C829A7"/>
    <w:rsid w:val="00CB2B81"/>
    <w:rsid w:val="00CB61AE"/>
    <w:rsid w:val="00CB6855"/>
    <w:rsid w:val="00D04B78"/>
    <w:rsid w:val="00D23AEC"/>
    <w:rsid w:val="00D25D5F"/>
    <w:rsid w:val="00D453BA"/>
    <w:rsid w:val="00D84C3F"/>
    <w:rsid w:val="00DC16D3"/>
    <w:rsid w:val="00DC209D"/>
    <w:rsid w:val="00DD777F"/>
    <w:rsid w:val="00DF6417"/>
    <w:rsid w:val="00E501F9"/>
    <w:rsid w:val="00E8127A"/>
    <w:rsid w:val="00EB3B7F"/>
    <w:rsid w:val="00EC6FB0"/>
    <w:rsid w:val="00F05A2D"/>
    <w:rsid w:val="00F13A1F"/>
    <w:rsid w:val="00F17806"/>
    <w:rsid w:val="00F2248B"/>
    <w:rsid w:val="00FB2D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E387C"/>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A523B8"/>
    <w:pPr>
      <w:spacing w:before="100" w:beforeAutospacing="1" w:after="100" w:afterAutospacing="1" w:line="240" w:lineRule="auto"/>
    </w:pPr>
    <w:rPr>
      <w:rFonts w:ascii="Times New Roman" w:hAnsi="Times New Roman" w:cs="Times New Roman"/>
      <w:sz w:val="24"/>
      <w:szCs w:val="24"/>
      <w:lang w:eastAsia="es-SV"/>
    </w:rPr>
  </w:style>
  <w:style w:type="paragraph" w:styleId="Textosinformato">
    <w:name w:val="Plain Text"/>
    <w:basedOn w:val="Normal"/>
    <w:link w:val="TextosinformatoCar"/>
    <w:uiPriority w:val="99"/>
    <w:unhideWhenUsed/>
    <w:rsid w:val="005702A3"/>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5702A3"/>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113134743">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804</Words>
  <Characters>4426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60</cp:revision>
  <cp:lastPrinted>2018-09-17T20:39:00Z</cp:lastPrinted>
  <dcterms:created xsi:type="dcterms:W3CDTF">2018-01-10T17:58:00Z</dcterms:created>
  <dcterms:modified xsi:type="dcterms:W3CDTF">2018-11-12T17:07:00Z</dcterms:modified>
</cp:coreProperties>
</file>