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D99C" w14:textId="04214971" w:rsidR="001F7230" w:rsidRDefault="001F7230" w:rsidP="00D647C2">
      <w:pPr>
        <w:jc w:val="both"/>
      </w:pPr>
    </w:p>
    <w:p w14:paraId="0C0B2DAD" w14:textId="77777777" w:rsidR="00F5693C" w:rsidRPr="004540D0" w:rsidRDefault="00F5693C" w:rsidP="00D647C2">
      <w:pPr>
        <w:jc w:val="both"/>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088DAA20"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1F7230">
        <w:rPr>
          <w:rFonts w:ascii="Arial" w:hAnsi="Arial" w:cs="Arial"/>
          <w:b/>
          <w:sz w:val="28"/>
          <w:szCs w:val="26"/>
          <w:lang w:val="es-SV"/>
        </w:rPr>
        <w:t>34</w:t>
      </w:r>
      <w:r w:rsidR="001B0530" w:rsidRPr="001B0530">
        <w:rPr>
          <w:rFonts w:ascii="Arial" w:hAnsi="Arial" w:cs="Arial"/>
          <w:b/>
          <w:sz w:val="28"/>
          <w:szCs w:val="26"/>
          <w:lang w:val="es-SV"/>
        </w:rPr>
        <w:t>-</w:t>
      </w:r>
      <w:r w:rsidR="000070A7">
        <w:rPr>
          <w:rFonts w:ascii="Arial" w:hAnsi="Arial" w:cs="Arial"/>
          <w:b/>
          <w:sz w:val="28"/>
          <w:szCs w:val="26"/>
          <w:lang w:val="es-SV"/>
        </w:rPr>
        <w:t>0</w:t>
      </w:r>
      <w:r w:rsidR="001F7230">
        <w:rPr>
          <w:rFonts w:ascii="Arial" w:hAnsi="Arial" w:cs="Arial"/>
          <w:b/>
          <w:sz w:val="28"/>
          <w:szCs w:val="26"/>
          <w:lang w:val="es-SV"/>
        </w:rPr>
        <w:t>7</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5843578A" w:rsidR="00D647C2" w:rsidRDefault="00D647C2" w:rsidP="00D647C2">
      <w:pPr>
        <w:jc w:val="both"/>
        <w:rPr>
          <w:rFonts w:ascii="Arial" w:hAnsi="Arial" w:cs="Arial"/>
          <w:b/>
          <w:sz w:val="28"/>
          <w:szCs w:val="26"/>
          <w:lang w:val="es-SV"/>
        </w:rPr>
      </w:pPr>
      <w:bookmarkStart w:id="0" w:name="_GoBack"/>
      <w:bookmarkEnd w:id="0"/>
    </w:p>
    <w:p w14:paraId="0FF4D954" w14:textId="2A4F3B5D" w:rsidR="000070A7" w:rsidRDefault="00CE1097" w:rsidP="000070A7">
      <w:pPr>
        <w:shd w:val="clear" w:color="auto" w:fill="FFFFFF"/>
        <w:jc w:val="both"/>
        <w:rPr>
          <w:rFonts w:ascii="Arial" w:hAnsi="Arial" w:cs="Arial"/>
        </w:rPr>
      </w:pPr>
      <w:r w:rsidRPr="00CE63F5">
        <w:rPr>
          <w:rFonts w:ascii="Arial" w:hAnsi="Arial" w:cs="Arial"/>
          <w:szCs w:val="26"/>
          <w:lang w:val="es-SV"/>
        </w:rPr>
        <w:t xml:space="preserve">En las oficinas de la </w:t>
      </w:r>
      <w:r w:rsidR="001B0530" w:rsidRPr="00CE63F5">
        <w:rPr>
          <w:rFonts w:ascii="Arial" w:hAnsi="Arial" w:cs="Arial"/>
          <w:szCs w:val="26"/>
          <w:lang w:val="es-SV"/>
        </w:rPr>
        <w:t>Defensoría del Consumidor, municipio de Antiguo Cuscatlán, departamento de La Libertad, a las</w:t>
      </w:r>
      <w:r w:rsidR="008C0763" w:rsidRPr="00CE63F5">
        <w:rPr>
          <w:rFonts w:ascii="Arial" w:hAnsi="Arial" w:cs="Arial"/>
          <w:szCs w:val="26"/>
          <w:lang w:val="es-SV"/>
        </w:rPr>
        <w:t xml:space="preserve"> </w:t>
      </w:r>
      <w:r w:rsidR="00E65E61">
        <w:rPr>
          <w:rFonts w:ascii="Arial" w:hAnsi="Arial" w:cs="Arial"/>
          <w:szCs w:val="26"/>
          <w:lang w:val="es-SV"/>
        </w:rPr>
        <w:t>once</w:t>
      </w:r>
      <w:r w:rsidR="001B0530" w:rsidRPr="00CE63F5">
        <w:rPr>
          <w:rFonts w:ascii="Arial" w:hAnsi="Arial" w:cs="Arial"/>
          <w:szCs w:val="26"/>
          <w:lang w:val="es-SV"/>
        </w:rPr>
        <w:t xml:space="preserve"> horas</w:t>
      </w:r>
      <w:r w:rsidR="00341850" w:rsidRPr="00CE63F5">
        <w:rPr>
          <w:rFonts w:ascii="Arial" w:hAnsi="Arial" w:cs="Arial"/>
          <w:szCs w:val="26"/>
          <w:lang w:val="es-SV"/>
        </w:rPr>
        <w:t xml:space="preserve"> </w:t>
      </w:r>
      <w:r w:rsidR="001B0530" w:rsidRPr="00CE63F5">
        <w:rPr>
          <w:rFonts w:ascii="Arial" w:hAnsi="Arial" w:cs="Arial"/>
          <w:szCs w:val="26"/>
          <w:lang w:val="es-SV"/>
        </w:rPr>
        <w:t>del día</w:t>
      </w:r>
      <w:r w:rsidR="006C1ED5" w:rsidRPr="00CE63F5">
        <w:rPr>
          <w:rFonts w:ascii="Arial" w:hAnsi="Arial" w:cs="Arial"/>
          <w:szCs w:val="26"/>
          <w:lang w:val="es-SV"/>
        </w:rPr>
        <w:t xml:space="preserve"> </w:t>
      </w:r>
      <w:r w:rsidR="001F7230">
        <w:rPr>
          <w:rFonts w:ascii="Arial" w:hAnsi="Arial" w:cs="Arial"/>
          <w:szCs w:val="26"/>
          <w:lang w:val="es-SV"/>
        </w:rPr>
        <w:t>nueve</w:t>
      </w:r>
      <w:r w:rsidR="000070A7" w:rsidRPr="00CE63F5">
        <w:rPr>
          <w:rFonts w:ascii="Arial" w:hAnsi="Arial" w:cs="Arial"/>
          <w:szCs w:val="26"/>
          <w:lang w:val="es-SV"/>
        </w:rPr>
        <w:t xml:space="preserve"> </w:t>
      </w:r>
      <w:r w:rsidR="001B0530" w:rsidRPr="00CE63F5">
        <w:rPr>
          <w:rFonts w:ascii="Arial" w:hAnsi="Arial" w:cs="Arial"/>
          <w:szCs w:val="26"/>
          <w:lang w:val="es-SV"/>
        </w:rPr>
        <w:t xml:space="preserve">de </w:t>
      </w:r>
      <w:r w:rsidR="001F7230">
        <w:rPr>
          <w:rFonts w:ascii="Arial" w:hAnsi="Arial" w:cs="Arial"/>
          <w:szCs w:val="26"/>
          <w:lang w:val="es-SV"/>
        </w:rPr>
        <w:t>agosto</w:t>
      </w:r>
      <w:r w:rsidR="003E5A10" w:rsidRPr="00CE63F5">
        <w:rPr>
          <w:rFonts w:ascii="Arial" w:hAnsi="Arial" w:cs="Arial"/>
          <w:szCs w:val="26"/>
          <w:lang w:val="es-SV"/>
        </w:rPr>
        <w:t xml:space="preserve"> </w:t>
      </w:r>
      <w:r w:rsidR="000070A7" w:rsidRPr="00CE63F5">
        <w:rPr>
          <w:rFonts w:ascii="Arial" w:hAnsi="Arial" w:cs="Arial"/>
          <w:szCs w:val="26"/>
          <w:lang w:val="es-SV"/>
        </w:rPr>
        <w:t>del año dos mil dieciocho</w:t>
      </w:r>
      <w:r w:rsidRPr="00CE63F5">
        <w:rPr>
          <w:rFonts w:ascii="Arial" w:hAnsi="Arial" w:cs="Arial"/>
          <w:szCs w:val="26"/>
          <w:lang w:val="es-SV"/>
        </w:rPr>
        <w:t xml:space="preserve">, luego de haber recibido y admitido </w:t>
      </w:r>
      <w:r w:rsidR="001B0530" w:rsidRPr="00CE63F5">
        <w:rPr>
          <w:rFonts w:ascii="Arial" w:hAnsi="Arial" w:cs="Arial"/>
          <w:szCs w:val="26"/>
          <w:lang w:val="es-SV"/>
        </w:rPr>
        <w:t xml:space="preserve">la </w:t>
      </w:r>
      <w:r w:rsidR="004D5F15" w:rsidRPr="00CE63F5">
        <w:rPr>
          <w:rFonts w:ascii="Arial" w:hAnsi="Arial" w:cs="Arial"/>
          <w:b/>
          <w:szCs w:val="26"/>
          <w:lang w:val="es-SV"/>
        </w:rPr>
        <w:t>s</w:t>
      </w:r>
      <w:r w:rsidR="001B0530" w:rsidRPr="00CE63F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w:t>
      </w:r>
      <w:r w:rsidR="001F7230">
        <w:rPr>
          <w:rFonts w:ascii="Arial" w:hAnsi="Arial" w:cs="Arial"/>
          <w:b/>
          <w:szCs w:val="26"/>
          <w:lang w:val="es-SV"/>
        </w:rPr>
        <w:t>34</w:t>
      </w:r>
      <w:r w:rsidR="000070A7">
        <w:rPr>
          <w:rFonts w:ascii="Arial" w:hAnsi="Arial" w:cs="Arial"/>
          <w:b/>
          <w:szCs w:val="26"/>
          <w:lang w:val="es-SV"/>
        </w:rPr>
        <w:t>-0</w:t>
      </w:r>
      <w:r w:rsidR="001F7230">
        <w:rPr>
          <w:rFonts w:ascii="Arial" w:hAnsi="Arial" w:cs="Arial"/>
          <w:b/>
          <w:szCs w:val="26"/>
          <w:lang w:val="es-SV"/>
        </w:rPr>
        <w:t>7</w:t>
      </w:r>
      <w:r w:rsidR="000070A7">
        <w:rPr>
          <w:rFonts w:ascii="Arial" w:hAnsi="Arial" w:cs="Arial"/>
          <w:b/>
          <w:szCs w:val="26"/>
          <w:lang w:val="es-SV"/>
        </w:rPr>
        <w:t>/2018</w:t>
      </w:r>
      <w:r w:rsidRPr="009A012A">
        <w:rPr>
          <w:rFonts w:ascii="Arial" w:hAnsi="Arial" w:cs="Arial"/>
          <w:b/>
          <w:szCs w:val="26"/>
          <w:lang w:val="es-SV"/>
        </w:rPr>
        <w:t>:</w:t>
      </w:r>
      <w:r w:rsidR="007B0FCE">
        <w:rPr>
          <w:rFonts w:ascii="Arial" w:hAnsi="Arial" w:cs="Arial"/>
          <w:b/>
          <w:szCs w:val="26"/>
          <w:lang w:val="es-SV"/>
        </w:rPr>
        <w:t xml:space="preserve"> </w:t>
      </w:r>
      <w:r w:rsidR="001F7230">
        <w:rPr>
          <w:rFonts w:ascii="Arial" w:hAnsi="Arial" w:cs="Arial"/>
          <w:b/>
          <w:color w:val="000000"/>
          <w:lang w:eastAsia="es-SV"/>
        </w:rPr>
        <w:t>“</w:t>
      </w:r>
      <w:r w:rsidR="001F7230" w:rsidRPr="00D226D2">
        <w:rPr>
          <w:rFonts w:ascii="Arial" w:hAnsi="Arial" w:cs="Arial"/>
          <w:b/>
          <w:color w:val="000000"/>
          <w:lang w:eastAsia="es-SV"/>
        </w:rPr>
        <w:t xml:space="preserve">Copia del proceso del caso </w:t>
      </w:r>
      <w:proofErr w:type="spellStart"/>
      <w:r w:rsidR="00F5693C" w:rsidRPr="00F5693C">
        <w:rPr>
          <w:rFonts w:ascii="Arial" w:hAnsi="Arial" w:cs="Arial"/>
          <w:b/>
          <w:color w:val="000000"/>
          <w:highlight w:val="black"/>
          <w:lang w:eastAsia="es-SV"/>
        </w:rPr>
        <w:t>xxxxxxxxxxxxxxxx</w:t>
      </w:r>
      <w:proofErr w:type="spellEnd"/>
      <w:r w:rsidR="001F7230" w:rsidRPr="00D226D2">
        <w:rPr>
          <w:rFonts w:ascii="Arial" w:hAnsi="Arial" w:cs="Arial"/>
          <w:b/>
          <w:color w:val="000000"/>
          <w:lang w:eastAsia="es-SV"/>
        </w:rPr>
        <w:t xml:space="preserve"> y caso </w:t>
      </w:r>
      <w:proofErr w:type="spellStart"/>
      <w:r w:rsidR="00F5693C" w:rsidRPr="00F5693C">
        <w:rPr>
          <w:rFonts w:ascii="Arial" w:hAnsi="Arial" w:cs="Arial"/>
          <w:b/>
          <w:color w:val="000000"/>
          <w:highlight w:val="black"/>
          <w:lang w:eastAsia="es-SV"/>
        </w:rPr>
        <w:t>xxxxxxxxxxxxxxxx</w:t>
      </w:r>
      <w:proofErr w:type="spellEnd"/>
      <w:r w:rsidR="001F7230" w:rsidRPr="00D226D2">
        <w:rPr>
          <w:rFonts w:ascii="Arial" w:hAnsi="Arial" w:cs="Arial"/>
          <w:b/>
          <w:color w:val="000000"/>
          <w:lang w:eastAsia="es-SV"/>
        </w:rPr>
        <w:t xml:space="preserve">, y audio certificado de la notificación para audiencia conciliatoria por mala información brindada para favorecer al proveedor </w:t>
      </w:r>
      <w:proofErr w:type="spellStart"/>
      <w:r w:rsidR="00F5693C" w:rsidRPr="00F5693C">
        <w:rPr>
          <w:rFonts w:ascii="Arial" w:hAnsi="Arial" w:cs="Arial"/>
          <w:b/>
          <w:color w:val="000000"/>
          <w:highlight w:val="black"/>
          <w:lang w:eastAsia="es-SV"/>
        </w:rPr>
        <w:t>xxxxxxxxx</w:t>
      </w:r>
      <w:proofErr w:type="spellEnd"/>
      <w:r w:rsidR="00F5693C">
        <w:rPr>
          <w:rFonts w:ascii="Arial" w:hAnsi="Arial" w:cs="Arial"/>
          <w:b/>
          <w:color w:val="000000"/>
          <w:lang w:eastAsia="es-SV"/>
        </w:rPr>
        <w:t xml:space="preserve"> </w:t>
      </w:r>
      <w:proofErr w:type="spellStart"/>
      <w:r w:rsidR="00F5693C" w:rsidRPr="00F5693C">
        <w:rPr>
          <w:rFonts w:ascii="Arial" w:hAnsi="Arial" w:cs="Arial"/>
          <w:b/>
          <w:color w:val="000000"/>
          <w:highlight w:val="black"/>
          <w:lang w:eastAsia="es-SV"/>
        </w:rPr>
        <w:t>xxxxxxxxxxxxxxxxxxxxxxxxxxxxxxxxxxxxxxxxxxxxxxxx</w:t>
      </w:r>
      <w:proofErr w:type="spellEnd"/>
      <w:r w:rsidR="001F7230">
        <w:rPr>
          <w:rFonts w:ascii="Arial" w:hAnsi="Arial" w:cs="Arial"/>
          <w:b/>
          <w:color w:val="000000"/>
          <w:lang w:eastAsia="es-SV"/>
        </w:rPr>
        <w:t>”</w:t>
      </w:r>
      <w:r w:rsidR="00405A5D">
        <w:rPr>
          <w:rFonts w:ascii="Arial" w:hAnsi="Arial" w:cs="Arial"/>
          <w:b/>
          <w:lang w:val="es-SV"/>
        </w:rPr>
        <w:t>,</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AB75EF3"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 xml:space="preserve">letra “a” </w:t>
      </w:r>
      <w:r w:rsidRPr="00E5067C">
        <w:rPr>
          <w:rFonts w:ascii="Arial" w:hAnsi="Arial" w:cs="Arial"/>
        </w:rPr>
        <w:t>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38BCB1B7" w14:textId="7143FCBA" w:rsidR="003D6EE5" w:rsidRPr="001F7230" w:rsidRDefault="00E5067C" w:rsidP="005172DC">
      <w:pPr>
        <w:pStyle w:val="Prrafodelista"/>
        <w:numPr>
          <w:ilvl w:val="0"/>
          <w:numId w:val="21"/>
        </w:numPr>
        <w:ind w:left="360"/>
        <w:jc w:val="both"/>
        <w:rPr>
          <w:rFonts w:ascii="Arial" w:hAnsi="Arial" w:cs="Arial"/>
        </w:rPr>
      </w:pPr>
      <w:r w:rsidRPr="001F7230">
        <w:rPr>
          <w:rFonts w:ascii="Arial" w:hAnsi="Arial" w:cs="Arial"/>
        </w:rPr>
        <w:t>En el marco de la competencia subjetiva, inmersa en los Artículos 50 y 70 de la LAIP, otorgan a los oficiales de información las potestades requeridas para dar trámite a las</w:t>
      </w:r>
    </w:p>
    <w:p w14:paraId="6348E0F2" w14:textId="6B58B98A" w:rsidR="003E5A10" w:rsidRPr="008C0763" w:rsidRDefault="00E5067C" w:rsidP="003D6EE5">
      <w:pPr>
        <w:ind w:left="360"/>
        <w:jc w:val="both"/>
        <w:rPr>
          <w:rFonts w:ascii="Arial" w:hAnsi="Arial" w:cs="Arial"/>
        </w:rPr>
      </w:pPr>
      <w:r w:rsidRPr="003D6EE5">
        <w:rPr>
          <w:rFonts w:ascii="Arial" w:hAnsi="Arial" w:cs="Arial"/>
        </w:rPr>
        <w:t>solicitudes de información interpuestas ante las Unidades de Acceso a la Información</w:t>
      </w:r>
      <w:r w:rsidR="003D6EE5">
        <w:rPr>
          <w:rFonts w:ascii="Arial" w:hAnsi="Arial" w:cs="Arial"/>
        </w:rPr>
        <w:t xml:space="preserve"> </w:t>
      </w:r>
      <w:r w:rsidRPr="008C0763">
        <w:rPr>
          <w:rFonts w:ascii="Arial" w:hAnsi="Arial" w:cs="Arial"/>
        </w:rPr>
        <w:t>Pública, y son responsables de diligenciarlas para dar una respuesta a los solicitantes.</w:t>
      </w:r>
    </w:p>
    <w:p w14:paraId="2D05EBD0" w14:textId="41251FEC" w:rsidR="003E5A10" w:rsidRDefault="003E5A10" w:rsidP="00E5067C">
      <w:pPr>
        <w:jc w:val="both"/>
        <w:rPr>
          <w:rFonts w:ascii="Arial" w:hAnsi="Arial" w:cs="Arial"/>
        </w:rPr>
      </w:pPr>
    </w:p>
    <w:p w14:paraId="484669F0" w14:textId="505B07C9" w:rsidR="001F7230" w:rsidRDefault="001F7230" w:rsidP="00E5067C">
      <w:pPr>
        <w:jc w:val="both"/>
        <w:rPr>
          <w:rFonts w:ascii="Arial" w:hAnsi="Arial" w:cs="Arial"/>
        </w:rPr>
      </w:pPr>
    </w:p>
    <w:p w14:paraId="4F467D90" w14:textId="5E4BEB75" w:rsidR="001F7230" w:rsidRDefault="001F7230" w:rsidP="00E5067C">
      <w:pPr>
        <w:jc w:val="both"/>
        <w:rPr>
          <w:rFonts w:ascii="Arial" w:hAnsi="Arial" w:cs="Arial"/>
        </w:rPr>
      </w:pPr>
    </w:p>
    <w:p w14:paraId="2194C1CB" w14:textId="62DB5DDD" w:rsidR="001F7230" w:rsidRDefault="001F7230" w:rsidP="00E5067C">
      <w:pPr>
        <w:jc w:val="both"/>
        <w:rPr>
          <w:rFonts w:ascii="Arial" w:hAnsi="Arial" w:cs="Arial"/>
        </w:rPr>
      </w:pPr>
    </w:p>
    <w:p w14:paraId="14ACCE51" w14:textId="4473A389" w:rsidR="001F7230" w:rsidRDefault="001F7230" w:rsidP="00E5067C">
      <w:pPr>
        <w:jc w:val="both"/>
        <w:rPr>
          <w:rFonts w:ascii="Arial" w:hAnsi="Arial" w:cs="Arial"/>
        </w:rPr>
      </w:pPr>
    </w:p>
    <w:p w14:paraId="23559BC2" w14:textId="7304604A" w:rsidR="001F7230" w:rsidRDefault="001F7230" w:rsidP="00E5067C">
      <w:pPr>
        <w:jc w:val="both"/>
        <w:rPr>
          <w:rFonts w:ascii="Arial" w:hAnsi="Arial" w:cs="Arial"/>
        </w:rPr>
      </w:pPr>
    </w:p>
    <w:p w14:paraId="45A5EAC4" w14:textId="4F9EB64B" w:rsidR="001F7230" w:rsidRDefault="001F7230" w:rsidP="00E5067C">
      <w:pPr>
        <w:jc w:val="both"/>
        <w:rPr>
          <w:rFonts w:ascii="Arial" w:hAnsi="Arial" w:cs="Arial"/>
        </w:rPr>
      </w:pPr>
    </w:p>
    <w:p w14:paraId="16C437DC" w14:textId="009FB9E2" w:rsidR="00812508" w:rsidRDefault="00812508" w:rsidP="00E5067C">
      <w:pPr>
        <w:jc w:val="both"/>
        <w:rPr>
          <w:rFonts w:ascii="Arial" w:hAnsi="Arial" w:cs="Arial"/>
        </w:rPr>
      </w:pPr>
    </w:p>
    <w:p w14:paraId="0AAAC71B" w14:textId="77777777" w:rsidR="00812508" w:rsidRDefault="00812508" w:rsidP="00E5067C">
      <w:pPr>
        <w:jc w:val="both"/>
        <w:rPr>
          <w:rFonts w:ascii="Arial" w:hAnsi="Arial" w:cs="Arial"/>
        </w:rPr>
      </w:pPr>
    </w:p>
    <w:p w14:paraId="44A04079" w14:textId="47484042" w:rsidR="001F7230" w:rsidRPr="00B609AE" w:rsidRDefault="001F7230" w:rsidP="001F7230">
      <w:pPr>
        <w:pStyle w:val="Prrafodelista"/>
        <w:numPr>
          <w:ilvl w:val="0"/>
          <w:numId w:val="21"/>
        </w:numPr>
        <w:shd w:val="clear" w:color="auto" w:fill="FFFFFF"/>
        <w:ind w:left="360"/>
        <w:jc w:val="both"/>
        <w:rPr>
          <w:rFonts w:ascii="Arial" w:hAnsi="Arial" w:cs="Arial"/>
          <w:lang w:val="es-SV"/>
        </w:rPr>
      </w:pPr>
      <w:r>
        <w:rPr>
          <w:rFonts w:ascii="Arial" w:hAnsi="Arial" w:cs="Arial"/>
        </w:rPr>
        <w:t>Conforme a lo solicitado, la unidad administrativa responsable, ha brindado respuesta a los requerimientos interpuestos.</w:t>
      </w:r>
    </w:p>
    <w:p w14:paraId="75A135F7" w14:textId="77777777" w:rsidR="001F7230" w:rsidRDefault="001F7230" w:rsidP="00E5067C">
      <w:pPr>
        <w:jc w:val="both"/>
        <w:rPr>
          <w:rFonts w:ascii="Arial" w:hAnsi="Arial" w:cs="Arial"/>
        </w:rPr>
      </w:pPr>
    </w:p>
    <w:p w14:paraId="47BCB248" w14:textId="46651615" w:rsidR="00B06064" w:rsidRPr="00405A5D" w:rsidRDefault="00BC1956" w:rsidP="00F44061">
      <w:pPr>
        <w:pStyle w:val="Prrafodelista"/>
        <w:numPr>
          <w:ilvl w:val="0"/>
          <w:numId w:val="21"/>
        </w:numPr>
        <w:shd w:val="clear" w:color="auto" w:fill="FFFFFF"/>
        <w:ind w:left="360"/>
        <w:jc w:val="both"/>
        <w:rPr>
          <w:rFonts w:ascii="Arial" w:hAnsi="Arial" w:cs="Arial"/>
          <w:lang w:val="es-SV"/>
        </w:rPr>
      </w:pPr>
      <w:r w:rsidRPr="00405A5D">
        <w:rPr>
          <w:rFonts w:ascii="Arial" w:hAnsi="Arial" w:cs="Arial"/>
        </w:rPr>
        <w:t>S</w:t>
      </w:r>
      <w:r w:rsidR="00191DCC" w:rsidRPr="00405A5D">
        <w:rPr>
          <w:rFonts w:ascii="Arial" w:hAnsi="Arial" w:cs="Arial"/>
        </w:rPr>
        <w:t xml:space="preserve">e verificó que </w:t>
      </w:r>
      <w:r w:rsidR="00E5067C" w:rsidRPr="00405A5D">
        <w:rPr>
          <w:rFonts w:ascii="Arial" w:hAnsi="Arial" w:cs="Arial"/>
        </w:rPr>
        <w:t>la solicitud de información</w:t>
      </w:r>
      <w:r w:rsidRPr="00405A5D">
        <w:rPr>
          <w:rFonts w:ascii="Arial" w:hAnsi="Arial" w:cs="Arial"/>
        </w:rPr>
        <w:t>,</w:t>
      </w:r>
      <w:r w:rsidR="00E5067C" w:rsidRPr="00405A5D">
        <w:rPr>
          <w:rFonts w:ascii="Arial" w:hAnsi="Arial" w:cs="Arial"/>
        </w:rPr>
        <w:t xml:space="preserve"> </w:t>
      </w:r>
      <w:r w:rsidR="00191DCC" w:rsidRPr="00405A5D">
        <w:rPr>
          <w:rFonts w:ascii="Arial" w:hAnsi="Arial" w:cs="Arial"/>
        </w:rPr>
        <w:t>no se encuentra</w:t>
      </w:r>
      <w:r w:rsidR="00E5067C" w:rsidRPr="00405A5D">
        <w:rPr>
          <w:rFonts w:ascii="Arial" w:hAnsi="Arial" w:cs="Arial"/>
        </w:rPr>
        <w:t xml:space="preserve"> dentro de las excepciones reguladas por el Artículo 19 de la LAIP.</w:t>
      </w:r>
    </w:p>
    <w:p w14:paraId="5CDC713F" w14:textId="77777777" w:rsidR="00B609AE" w:rsidRPr="00B609AE" w:rsidRDefault="00B609AE" w:rsidP="00B609AE">
      <w:pPr>
        <w:pStyle w:val="Prrafodelista"/>
        <w:shd w:val="clear" w:color="auto" w:fill="FFFFFF"/>
        <w:ind w:left="360"/>
        <w:jc w:val="both"/>
        <w:rPr>
          <w:rFonts w:ascii="Arial" w:hAnsi="Arial" w:cs="Arial"/>
          <w:lang w:val="es-SV"/>
        </w:rPr>
      </w:pPr>
    </w:p>
    <w:p w14:paraId="7EF074CE" w14:textId="50E70791"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405A5D">
        <w:rPr>
          <w:rFonts w:ascii="Arial" w:hAnsi="Arial" w:cs="Arial"/>
        </w:rPr>
        <w:t>, y 55 al 59 de su Reglamento</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7E7E308C" w14:textId="1E0E544A" w:rsidR="003A07D2" w:rsidRDefault="001F7230" w:rsidP="00571D8E">
      <w:pPr>
        <w:pStyle w:val="Prrafodelista"/>
        <w:numPr>
          <w:ilvl w:val="0"/>
          <w:numId w:val="19"/>
        </w:numPr>
        <w:jc w:val="both"/>
        <w:rPr>
          <w:rFonts w:ascii="Arial" w:hAnsi="Arial" w:cs="Arial"/>
          <w:lang w:val="es-SV"/>
        </w:rPr>
      </w:pPr>
      <w:r>
        <w:rPr>
          <w:rFonts w:ascii="Arial" w:hAnsi="Arial" w:cs="Arial"/>
          <w:lang w:val="es-SV"/>
        </w:rPr>
        <w:t>Con base a lo comunicado por la Gerencia del Centro de Solución de Controversias de Servicios Financieros, se hace la entrega de los siguientes documentos:</w:t>
      </w:r>
    </w:p>
    <w:p w14:paraId="26C462BE" w14:textId="570CCDEA" w:rsidR="001F7230" w:rsidRDefault="001F7230" w:rsidP="001F7230">
      <w:pPr>
        <w:pStyle w:val="Prrafodelista"/>
        <w:ind w:left="360"/>
        <w:jc w:val="both"/>
        <w:rPr>
          <w:rFonts w:ascii="Arial" w:hAnsi="Arial" w:cs="Arial"/>
          <w:lang w:val="es-SV"/>
        </w:rPr>
      </w:pPr>
    </w:p>
    <w:p w14:paraId="2144815F" w14:textId="5D0EE62B" w:rsidR="001F7230" w:rsidRPr="001F7230" w:rsidRDefault="001F7230" w:rsidP="00E65E61">
      <w:pPr>
        <w:pStyle w:val="Prrafodelista"/>
        <w:numPr>
          <w:ilvl w:val="0"/>
          <w:numId w:val="23"/>
        </w:numPr>
        <w:jc w:val="both"/>
        <w:rPr>
          <w:rFonts w:ascii="Arial" w:hAnsi="Arial" w:cs="Arial"/>
          <w:b/>
          <w:lang w:val="es-SV"/>
        </w:rPr>
      </w:pPr>
      <w:r w:rsidRPr="001F7230">
        <w:rPr>
          <w:rFonts w:ascii="Arial" w:hAnsi="Arial" w:cs="Arial"/>
          <w:b/>
          <w:lang w:val="es-SV"/>
        </w:rPr>
        <w:t xml:space="preserve">Copia certificada del expediente número </w:t>
      </w:r>
      <w:proofErr w:type="spellStart"/>
      <w:r w:rsidR="00F5693C" w:rsidRPr="00F5693C">
        <w:rPr>
          <w:rFonts w:ascii="Arial" w:hAnsi="Arial" w:cs="Arial"/>
          <w:b/>
          <w:highlight w:val="black"/>
          <w:lang w:val="es-SV"/>
        </w:rPr>
        <w:t>xxxxxxxxxxxxxxx</w:t>
      </w:r>
      <w:proofErr w:type="spellEnd"/>
      <w:r w:rsidRPr="001F7230">
        <w:rPr>
          <w:rFonts w:ascii="Arial" w:hAnsi="Arial" w:cs="Arial"/>
          <w:b/>
          <w:lang w:val="es-SV"/>
        </w:rPr>
        <w:t>.</w:t>
      </w:r>
    </w:p>
    <w:p w14:paraId="785ED0E1" w14:textId="37BDCD96" w:rsidR="001F7230" w:rsidRPr="001F7230" w:rsidRDefault="001F7230" w:rsidP="00E65E61">
      <w:pPr>
        <w:pStyle w:val="Prrafodelista"/>
        <w:numPr>
          <w:ilvl w:val="0"/>
          <w:numId w:val="23"/>
        </w:numPr>
        <w:jc w:val="both"/>
        <w:rPr>
          <w:rFonts w:ascii="Arial" w:hAnsi="Arial" w:cs="Arial"/>
          <w:b/>
          <w:lang w:val="es-SV"/>
        </w:rPr>
      </w:pPr>
      <w:r w:rsidRPr="001F7230">
        <w:rPr>
          <w:rFonts w:ascii="Arial" w:hAnsi="Arial" w:cs="Arial"/>
          <w:b/>
          <w:lang w:val="es-SV"/>
        </w:rPr>
        <w:t xml:space="preserve">Copia certificada del expediente número </w:t>
      </w:r>
      <w:proofErr w:type="spellStart"/>
      <w:r w:rsidR="00F5693C" w:rsidRPr="00F5693C">
        <w:rPr>
          <w:rFonts w:ascii="Arial" w:hAnsi="Arial" w:cs="Arial"/>
          <w:b/>
          <w:highlight w:val="black"/>
          <w:lang w:val="es-SV"/>
        </w:rPr>
        <w:t>xxxxxxxxxxxxxxx</w:t>
      </w:r>
      <w:proofErr w:type="spellEnd"/>
      <w:r w:rsidRPr="001F7230">
        <w:rPr>
          <w:rFonts w:ascii="Arial" w:hAnsi="Arial" w:cs="Arial"/>
          <w:b/>
          <w:lang w:val="es-SV"/>
        </w:rPr>
        <w:t>.</w:t>
      </w:r>
    </w:p>
    <w:p w14:paraId="69824253" w14:textId="5A1AD82E" w:rsidR="001F7230" w:rsidRDefault="001F7230" w:rsidP="00E65E61">
      <w:pPr>
        <w:pStyle w:val="Prrafodelista"/>
        <w:numPr>
          <w:ilvl w:val="0"/>
          <w:numId w:val="23"/>
        </w:numPr>
        <w:jc w:val="both"/>
        <w:rPr>
          <w:rFonts w:ascii="Arial" w:hAnsi="Arial" w:cs="Arial"/>
          <w:b/>
          <w:lang w:val="es-SV"/>
        </w:rPr>
      </w:pPr>
      <w:r w:rsidRPr="001F7230">
        <w:rPr>
          <w:rFonts w:ascii="Arial" w:hAnsi="Arial" w:cs="Arial"/>
          <w:b/>
          <w:lang w:val="es-SV"/>
        </w:rPr>
        <w:t>Copia simple de la esquela de notificación realizada por el s</w:t>
      </w:r>
      <w:r w:rsidR="00E65E61">
        <w:rPr>
          <w:rFonts w:ascii="Arial" w:hAnsi="Arial" w:cs="Arial"/>
          <w:b/>
          <w:lang w:val="es-SV"/>
        </w:rPr>
        <w:t>eñor Geremías Rosales Sánchez, d</w:t>
      </w:r>
      <w:r w:rsidRPr="001F7230">
        <w:rPr>
          <w:rFonts w:ascii="Arial" w:hAnsi="Arial" w:cs="Arial"/>
          <w:b/>
          <w:lang w:val="es-SV"/>
        </w:rPr>
        <w:t>ado que la Defensoría del Consumidor</w:t>
      </w:r>
      <w:r w:rsidR="00E65E61">
        <w:rPr>
          <w:rFonts w:ascii="Arial" w:hAnsi="Arial" w:cs="Arial"/>
          <w:b/>
          <w:lang w:val="es-SV"/>
        </w:rPr>
        <w:t>,</w:t>
      </w:r>
      <w:r w:rsidRPr="001F7230">
        <w:rPr>
          <w:rFonts w:ascii="Arial" w:hAnsi="Arial" w:cs="Arial"/>
          <w:b/>
          <w:lang w:val="es-SV"/>
        </w:rPr>
        <w:t xml:space="preserve"> no cuenta con audios grabados de las llamadas realizadas por el personal en los Centros de Solución de Controversias.</w:t>
      </w:r>
    </w:p>
    <w:p w14:paraId="52E450ED" w14:textId="1C016360" w:rsidR="00812508" w:rsidRDefault="00812508" w:rsidP="00812508">
      <w:pPr>
        <w:pStyle w:val="Prrafodelista"/>
        <w:ind w:left="360"/>
        <w:jc w:val="both"/>
        <w:rPr>
          <w:rFonts w:ascii="Arial" w:hAnsi="Arial" w:cs="Arial"/>
          <w:b/>
          <w:lang w:val="es-SV"/>
        </w:rPr>
      </w:pPr>
    </w:p>
    <w:p w14:paraId="7C4E1417" w14:textId="26C7874F" w:rsidR="00812508" w:rsidRPr="00812508" w:rsidRDefault="00812508" w:rsidP="00812508">
      <w:pPr>
        <w:pStyle w:val="Prrafodelista"/>
        <w:ind w:left="360"/>
        <w:jc w:val="both"/>
        <w:rPr>
          <w:rFonts w:ascii="Arial" w:hAnsi="Arial" w:cs="Arial"/>
          <w:lang w:val="es-SV"/>
        </w:rPr>
      </w:pPr>
      <w:r w:rsidRPr="00812508">
        <w:rPr>
          <w:rFonts w:ascii="Arial" w:hAnsi="Arial" w:cs="Arial"/>
          <w:lang w:val="es-SV"/>
        </w:rPr>
        <w:t xml:space="preserve">Las copias están a su disposición en la Unidad de Acceso a la Información Pública y Transparencia, ubicada en 2º nivel del edificio Defensoría del Consumidor, calle Circunvalación #20, Plan de La Laguna, Antiguo Cuscatlán, La Libertad. </w:t>
      </w:r>
    </w:p>
    <w:p w14:paraId="5CB456E1" w14:textId="77777777" w:rsidR="00F339B7" w:rsidRPr="00F339B7" w:rsidRDefault="00F339B7" w:rsidP="00F339B7">
      <w:pPr>
        <w:shd w:val="clear" w:color="auto" w:fill="FFFFFF"/>
        <w:ind w:left="360"/>
        <w:jc w:val="both"/>
        <w:rPr>
          <w:rFonts w:ascii="Arial" w:eastAsia="Times New Roman" w:hAnsi="Arial" w:cs="Arial"/>
          <w:lang w:val="es-SV" w:eastAsia="es-SV"/>
        </w:rPr>
      </w:pPr>
    </w:p>
    <w:p w14:paraId="404836D2" w14:textId="062BA43C" w:rsidR="000070A7" w:rsidRPr="00F339B7" w:rsidRDefault="008C0763" w:rsidP="00EE646A">
      <w:pPr>
        <w:pStyle w:val="Prrafodelista"/>
        <w:numPr>
          <w:ilvl w:val="0"/>
          <w:numId w:val="19"/>
        </w:numPr>
        <w:jc w:val="both"/>
        <w:rPr>
          <w:rFonts w:ascii="Arial" w:hAnsi="Arial" w:cs="Arial"/>
          <w:lang w:val="es-SV"/>
        </w:rPr>
      </w:pPr>
      <w:r w:rsidRPr="00F339B7">
        <w:rPr>
          <w:rFonts w:ascii="Arial" w:hAnsi="Arial" w:cs="Arial"/>
        </w:rPr>
        <w:t>Notificar al solicitante la presente resolución</w:t>
      </w:r>
      <w:r w:rsidR="007B0FCE" w:rsidRPr="00F339B7">
        <w:rPr>
          <w:rFonts w:ascii="Arial" w:hAnsi="Arial" w:cs="Arial"/>
        </w:rPr>
        <w:t xml:space="preserve"> a su correo electrónico, como medio indicado para recibir notificaciones.</w:t>
      </w:r>
    </w:p>
    <w:p w14:paraId="1B791301" w14:textId="77777777" w:rsidR="007B0FCE" w:rsidRDefault="007B0FCE" w:rsidP="000070A7">
      <w:pPr>
        <w:jc w:val="both"/>
        <w:rPr>
          <w:rFonts w:ascii="Arial" w:hAnsi="Arial" w:cs="Arial"/>
          <w:lang w:val="es-SV"/>
        </w:rPr>
      </w:pPr>
    </w:p>
    <w:p w14:paraId="009F47FF" w14:textId="2F27D519" w:rsidR="00DD7914" w:rsidRDefault="000070A7" w:rsidP="00F339B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1F7230">
        <w:rPr>
          <w:rFonts w:ascii="Arial" w:hAnsi="Arial" w:cs="Arial"/>
        </w:rPr>
        <w:t>34</w:t>
      </w:r>
      <w:r>
        <w:rPr>
          <w:rFonts w:ascii="Arial" w:hAnsi="Arial" w:cs="Arial"/>
        </w:rPr>
        <w:t>-</w:t>
      </w:r>
      <w:r w:rsidR="00191DCC">
        <w:rPr>
          <w:rFonts w:ascii="Arial" w:hAnsi="Arial" w:cs="Arial"/>
        </w:rPr>
        <w:t>0</w:t>
      </w:r>
      <w:r w:rsidR="001F7230">
        <w:rPr>
          <w:rFonts w:ascii="Arial" w:hAnsi="Arial" w:cs="Arial"/>
        </w:rPr>
        <w:t>7</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w:t>
      </w:r>
      <w:r w:rsidR="001F7230">
        <w:rPr>
          <w:rFonts w:ascii="Arial" w:hAnsi="Arial" w:cs="Arial"/>
        </w:rPr>
        <w:t xml:space="preserve">segundo </w:t>
      </w:r>
      <w:r w:rsidRPr="00BE1FA8">
        <w:rPr>
          <w:rFonts w:ascii="Arial" w:hAnsi="Arial" w:cs="Arial"/>
        </w:rPr>
        <w:t>de la LAIP</w:t>
      </w:r>
      <w:r w:rsidR="00F339B7">
        <w:rPr>
          <w:rFonts w:ascii="Arial" w:hAnsi="Arial" w:cs="Arial"/>
        </w:rPr>
        <w:t>.</w:t>
      </w:r>
    </w:p>
    <w:p w14:paraId="193BC5E9" w14:textId="25242AC7" w:rsidR="00DD7914" w:rsidRDefault="00DD7914" w:rsidP="000070A7">
      <w:pPr>
        <w:rPr>
          <w:rFonts w:ascii="Arial" w:hAnsi="Arial" w:cs="Arial"/>
          <w:b/>
        </w:rPr>
      </w:pPr>
    </w:p>
    <w:p w14:paraId="5FF53385" w14:textId="2626F0EE" w:rsidR="00DD7914" w:rsidRDefault="00DD7914" w:rsidP="000070A7">
      <w:pPr>
        <w:rPr>
          <w:rFonts w:ascii="Arial" w:hAnsi="Arial" w:cs="Arial"/>
          <w:b/>
        </w:rPr>
      </w:pPr>
    </w:p>
    <w:p w14:paraId="3EF5B3ED" w14:textId="76328C49" w:rsidR="001F7230" w:rsidRDefault="001F7230" w:rsidP="000070A7">
      <w:pPr>
        <w:rPr>
          <w:rFonts w:ascii="Arial" w:hAnsi="Arial" w:cs="Arial"/>
          <w:b/>
        </w:rPr>
      </w:pPr>
    </w:p>
    <w:p w14:paraId="0C3CBC9E" w14:textId="77777777" w:rsidR="00E65E61" w:rsidRDefault="00E65E61" w:rsidP="000070A7">
      <w:pPr>
        <w:rPr>
          <w:rFonts w:ascii="Arial" w:hAnsi="Arial" w:cs="Arial"/>
          <w:b/>
        </w:rPr>
      </w:pPr>
    </w:p>
    <w:p w14:paraId="3FA679E4" w14:textId="2D8495CB" w:rsidR="00DD7914" w:rsidRPr="00F5693C" w:rsidRDefault="00F5693C" w:rsidP="00F5693C">
      <w:pPr>
        <w:jc w:val="center"/>
        <w:rPr>
          <w:rFonts w:ascii="Arial" w:hAnsi="Arial" w:cs="Arial"/>
          <w:b/>
          <w:color w:val="002060"/>
        </w:rPr>
      </w:pPr>
      <w:r w:rsidRPr="00F5693C">
        <w:rPr>
          <w:rFonts w:ascii="Arial" w:hAnsi="Arial" w:cs="Arial"/>
          <w:b/>
          <w:color w:val="002060"/>
        </w:rPr>
        <w:t>Rúbrica</w:t>
      </w: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6C5F0" w14:textId="77777777" w:rsidR="001C3BD0" w:rsidRDefault="001C3BD0" w:rsidP="00385C3D">
      <w:r>
        <w:separator/>
      </w:r>
    </w:p>
  </w:endnote>
  <w:endnote w:type="continuationSeparator" w:id="0">
    <w:p w14:paraId="32BF808D" w14:textId="77777777" w:rsidR="001C3BD0" w:rsidRDefault="001C3BD0"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48208" w14:textId="77777777" w:rsidR="001C3BD0" w:rsidRDefault="001C3BD0" w:rsidP="00385C3D">
      <w:r>
        <w:separator/>
      </w:r>
    </w:p>
  </w:footnote>
  <w:footnote w:type="continuationSeparator" w:id="0">
    <w:p w14:paraId="69887EAB" w14:textId="77777777" w:rsidR="001C3BD0" w:rsidRDefault="001C3BD0"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A807" w14:textId="77777777" w:rsidR="00491B46" w:rsidRDefault="001C3BD0">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ADA9" w14:textId="1C7554D3" w:rsidR="008C23D2" w:rsidRDefault="008C23D2" w:rsidP="008C23D2">
    <w:pPr>
      <w:jc w:val="center"/>
      <w:rPr>
        <w:rFonts w:eastAsia="Arial Unicode MS" w:cstheme="majorBidi"/>
        <w:b/>
        <w:bCs/>
        <w:color w:val="002060"/>
        <w:sz w:val="18"/>
        <w:szCs w:val="28"/>
        <w:lang w:eastAsia="en-US"/>
      </w:rPr>
    </w:pPr>
    <w:r>
      <w:rPr>
        <w:rFonts w:eastAsia="Arial Unicode MS" w:cstheme="majorBidi"/>
        <w:b/>
        <w:bCs/>
        <w:color w:val="002060"/>
        <w:sz w:val="18"/>
        <w:szCs w:val="28"/>
        <w:lang w:eastAsia="en-US"/>
      </w:rPr>
      <w:t xml:space="preserve">Versión pública de acuerdo a lo dispuesto en el Art. 30 de la LAIP, se elimina el número de expediente de la persona solicitante por ser un dato personal Art. 6 literal “a”; el dato se ubica en el primero y </w:t>
    </w:r>
    <w:r>
      <w:rPr>
        <w:rFonts w:eastAsia="Arial Unicode MS" w:cstheme="majorBidi"/>
        <w:b/>
        <w:bCs/>
        <w:color w:val="002060"/>
        <w:sz w:val="18"/>
        <w:szCs w:val="28"/>
        <w:lang w:eastAsia="en-US"/>
      </w:rPr>
      <w:t>décimo</w:t>
    </w:r>
    <w:r>
      <w:rPr>
        <w:rFonts w:eastAsia="Arial Unicode MS" w:cstheme="majorBidi"/>
        <w:b/>
        <w:bCs/>
        <w:color w:val="002060"/>
        <w:sz w:val="18"/>
        <w:szCs w:val="28"/>
        <w:lang w:eastAsia="en-US"/>
      </w:rPr>
      <w:t xml:space="preserve">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C374" w14:textId="77777777" w:rsidR="00491B46" w:rsidRDefault="001C3BD0">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6A6F0C"/>
    <w:multiLevelType w:val="hybridMultilevel"/>
    <w:tmpl w:val="E04EADA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8"/>
  </w:num>
  <w:num w:numId="4">
    <w:abstractNumId w:val="12"/>
  </w:num>
  <w:num w:numId="5">
    <w:abstractNumId w:val="22"/>
  </w:num>
  <w:num w:numId="6">
    <w:abstractNumId w:val="6"/>
  </w:num>
  <w:num w:numId="7">
    <w:abstractNumId w:val="13"/>
  </w:num>
  <w:num w:numId="8">
    <w:abstractNumId w:val="19"/>
  </w:num>
  <w:num w:numId="9">
    <w:abstractNumId w:val="0"/>
  </w:num>
  <w:num w:numId="10">
    <w:abstractNumId w:val="20"/>
  </w:num>
  <w:num w:numId="11">
    <w:abstractNumId w:val="21"/>
  </w:num>
  <w:num w:numId="12">
    <w:abstractNumId w:val="10"/>
  </w:num>
  <w:num w:numId="13">
    <w:abstractNumId w:val="8"/>
  </w:num>
  <w:num w:numId="14">
    <w:abstractNumId w:val="16"/>
  </w:num>
  <w:num w:numId="15">
    <w:abstractNumId w:val="15"/>
  </w:num>
  <w:num w:numId="16">
    <w:abstractNumId w:val="4"/>
  </w:num>
  <w:num w:numId="17">
    <w:abstractNumId w:val="9"/>
  </w:num>
  <w:num w:numId="18">
    <w:abstractNumId w:val="1"/>
  </w:num>
  <w:num w:numId="19">
    <w:abstractNumId w:val="14"/>
  </w:num>
  <w:num w:numId="20">
    <w:abstractNumId w:val="5"/>
  </w:num>
  <w:num w:numId="21">
    <w:abstractNumId w:val="2"/>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3BD0"/>
    <w:rsid w:val="001C7608"/>
    <w:rsid w:val="001D72A9"/>
    <w:rsid w:val="001E12CE"/>
    <w:rsid w:val="001E4C98"/>
    <w:rsid w:val="001E689F"/>
    <w:rsid w:val="001F48A3"/>
    <w:rsid w:val="001F5F24"/>
    <w:rsid w:val="001F7230"/>
    <w:rsid w:val="00231C0A"/>
    <w:rsid w:val="0024307B"/>
    <w:rsid w:val="00244D09"/>
    <w:rsid w:val="00251198"/>
    <w:rsid w:val="002614CE"/>
    <w:rsid w:val="00264F14"/>
    <w:rsid w:val="00272DD4"/>
    <w:rsid w:val="00273E55"/>
    <w:rsid w:val="00284682"/>
    <w:rsid w:val="00295605"/>
    <w:rsid w:val="002B44A8"/>
    <w:rsid w:val="002B4C14"/>
    <w:rsid w:val="002C31B0"/>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330E2"/>
    <w:rsid w:val="00341850"/>
    <w:rsid w:val="00353832"/>
    <w:rsid w:val="00360D0E"/>
    <w:rsid w:val="00367F2D"/>
    <w:rsid w:val="00370657"/>
    <w:rsid w:val="00385C3D"/>
    <w:rsid w:val="003A07D2"/>
    <w:rsid w:val="003A0D34"/>
    <w:rsid w:val="003A3385"/>
    <w:rsid w:val="003B40CE"/>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6079"/>
    <w:rsid w:val="004A7E81"/>
    <w:rsid w:val="004B169A"/>
    <w:rsid w:val="004B3721"/>
    <w:rsid w:val="004B3C4D"/>
    <w:rsid w:val="004B6023"/>
    <w:rsid w:val="004D5F15"/>
    <w:rsid w:val="004D661F"/>
    <w:rsid w:val="004D7F0E"/>
    <w:rsid w:val="004E1576"/>
    <w:rsid w:val="004E7AD4"/>
    <w:rsid w:val="00502220"/>
    <w:rsid w:val="00506985"/>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86890"/>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44729"/>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12508"/>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763"/>
    <w:rsid w:val="008C0B9A"/>
    <w:rsid w:val="008C23D2"/>
    <w:rsid w:val="008D354A"/>
    <w:rsid w:val="008E15C2"/>
    <w:rsid w:val="008F035E"/>
    <w:rsid w:val="008F5B31"/>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B0021"/>
    <w:rsid w:val="00AB554E"/>
    <w:rsid w:val="00AC36CB"/>
    <w:rsid w:val="00AD15EE"/>
    <w:rsid w:val="00AE215A"/>
    <w:rsid w:val="00B06064"/>
    <w:rsid w:val="00B1432D"/>
    <w:rsid w:val="00B2049A"/>
    <w:rsid w:val="00B35E72"/>
    <w:rsid w:val="00B408CF"/>
    <w:rsid w:val="00B44DA7"/>
    <w:rsid w:val="00B52478"/>
    <w:rsid w:val="00B5488F"/>
    <w:rsid w:val="00B57B7D"/>
    <w:rsid w:val="00B609AE"/>
    <w:rsid w:val="00B64156"/>
    <w:rsid w:val="00B67E1D"/>
    <w:rsid w:val="00B70D94"/>
    <w:rsid w:val="00B71340"/>
    <w:rsid w:val="00B77191"/>
    <w:rsid w:val="00B84202"/>
    <w:rsid w:val="00B87D58"/>
    <w:rsid w:val="00B93BB7"/>
    <w:rsid w:val="00B954E0"/>
    <w:rsid w:val="00BA3423"/>
    <w:rsid w:val="00BB1A79"/>
    <w:rsid w:val="00BB1FD8"/>
    <w:rsid w:val="00BB457C"/>
    <w:rsid w:val="00BC1956"/>
    <w:rsid w:val="00BD082F"/>
    <w:rsid w:val="00BD1383"/>
    <w:rsid w:val="00BD258E"/>
    <w:rsid w:val="00C02494"/>
    <w:rsid w:val="00C0553C"/>
    <w:rsid w:val="00C14213"/>
    <w:rsid w:val="00C175E5"/>
    <w:rsid w:val="00C26C7A"/>
    <w:rsid w:val="00C277E2"/>
    <w:rsid w:val="00C34B3D"/>
    <w:rsid w:val="00C4405D"/>
    <w:rsid w:val="00C45613"/>
    <w:rsid w:val="00C51D9A"/>
    <w:rsid w:val="00C56099"/>
    <w:rsid w:val="00C61CD4"/>
    <w:rsid w:val="00C62297"/>
    <w:rsid w:val="00C64AA6"/>
    <w:rsid w:val="00C76547"/>
    <w:rsid w:val="00C979CA"/>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65E61"/>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B6B"/>
    <w:rsid w:val="00F01867"/>
    <w:rsid w:val="00F07F52"/>
    <w:rsid w:val="00F1269E"/>
    <w:rsid w:val="00F12CF3"/>
    <w:rsid w:val="00F25BBB"/>
    <w:rsid w:val="00F339B7"/>
    <w:rsid w:val="00F41C40"/>
    <w:rsid w:val="00F55CF0"/>
    <w:rsid w:val="00F5693C"/>
    <w:rsid w:val="00F66150"/>
    <w:rsid w:val="00F73777"/>
    <w:rsid w:val="00F764C3"/>
    <w:rsid w:val="00F8247F"/>
    <w:rsid w:val="00F964E3"/>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500629741">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1AF5D-9C90-4A95-8780-DC85E0DD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2</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216</cp:revision>
  <cp:lastPrinted>2018-08-13T15:09:00Z</cp:lastPrinted>
  <dcterms:created xsi:type="dcterms:W3CDTF">2015-09-23T16:35:00Z</dcterms:created>
  <dcterms:modified xsi:type="dcterms:W3CDTF">2018-08-23T17:47:00Z</dcterms:modified>
</cp:coreProperties>
</file>