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8C75" w14:textId="77777777" w:rsidR="006B64CB" w:rsidRPr="004540D0" w:rsidRDefault="006B64CB" w:rsidP="00D647C2">
      <w:pPr>
        <w:jc w:val="both"/>
      </w:pPr>
    </w:p>
    <w:p w14:paraId="38A1A102" w14:textId="77777777" w:rsidR="00A86E28" w:rsidRPr="004540D0" w:rsidRDefault="00A86E28" w:rsidP="00D647C2">
      <w:pPr>
        <w:jc w:val="both"/>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17DA9AE0" w:rsidR="001B0530" w:rsidRDefault="00E5067C" w:rsidP="00D647C2">
      <w:pPr>
        <w:jc w:val="center"/>
        <w:rPr>
          <w:rFonts w:ascii="Arial" w:hAnsi="Arial" w:cs="Arial"/>
          <w:b/>
          <w:sz w:val="28"/>
          <w:szCs w:val="26"/>
          <w:lang w:val="es-SV"/>
        </w:rPr>
      </w:pPr>
      <w:r>
        <w:rPr>
          <w:rFonts w:ascii="Arial" w:hAnsi="Arial" w:cs="Arial"/>
          <w:b/>
          <w:sz w:val="28"/>
          <w:szCs w:val="26"/>
          <w:lang w:val="es-SV"/>
        </w:rPr>
        <w:t>NÚMERO 0</w:t>
      </w:r>
      <w:r w:rsidR="00776888">
        <w:rPr>
          <w:rFonts w:ascii="Arial" w:hAnsi="Arial" w:cs="Arial"/>
          <w:b/>
          <w:sz w:val="28"/>
          <w:szCs w:val="26"/>
          <w:lang w:val="es-SV"/>
        </w:rPr>
        <w:t>2</w:t>
      </w:r>
      <w:r w:rsidR="00405A5D">
        <w:rPr>
          <w:rFonts w:ascii="Arial" w:hAnsi="Arial" w:cs="Arial"/>
          <w:b/>
          <w:sz w:val="28"/>
          <w:szCs w:val="26"/>
          <w:lang w:val="es-SV"/>
        </w:rPr>
        <w:t>7</w:t>
      </w:r>
      <w:r w:rsidR="001B0530" w:rsidRPr="001B0530">
        <w:rPr>
          <w:rFonts w:ascii="Arial" w:hAnsi="Arial" w:cs="Arial"/>
          <w:b/>
          <w:sz w:val="28"/>
          <w:szCs w:val="26"/>
          <w:lang w:val="es-SV"/>
        </w:rPr>
        <w:t>-</w:t>
      </w:r>
      <w:r w:rsidR="000070A7">
        <w:rPr>
          <w:rFonts w:ascii="Arial" w:hAnsi="Arial" w:cs="Arial"/>
          <w:b/>
          <w:sz w:val="28"/>
          <w:szCs w:val="26"/>
          <w:lang w:val="es-SV"/>
        </w:rPr>
        <w:t>0</w:t>
      </w:r>
      <w:r w:rsidR="00405A5D">
        <w:rPr>
          <w:rFonts w:ascii="Arial" w:hAnsi="Arial" w:cs="Arial"/>
          <w:b/>
          <w:sz w:val="28"/>
          <w:szCs w:val="26"/>
          <w:lang w:val="es-SV"/>
        </w:rPr>
        <w:t>6</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p>
    <w:p w14:paraId="0FF4D954" w14:textId="782CD568" w:rsidR="000070A7" w:rsidRDefault="00CE1097" w:rsidP="000070A7">
      <w:pPr>
        <w:shd w:val="clear" w:color="auto" w:fill="FFFFFF"/>
        <w:jc w:val="both"/>
        <w:rPr>
          <w:rFonts w:ascii="Arial" w:hAnsi="Arial" w:cs="Arial"/>
        </w:rPr>
      </w:pPr>
      <w:r w:rsidRPr="00CE63F5">
        <w:rPr>
          <w:rFonts w:ascii="Arial" w:hAnsi="Arial" w:cs="Arial"/>
          <w:szCs w:val="26"/>
          <w:lang w:val="es-SV"/>
        </w:rPr>
        <w:t xml:space="preserve">En las oficinas de la </w:t>
      </w:r>
      <w:r w:rsidR="001B0530" w:rsidRPr="00CE63F5">
        <w:rPr>
          <w:rFonts w:ascii="Arial" w:hAnsi="Arial" w:cs="Arial"/>
          <w:szCs w:val="26"/>
          <w:lang w:val="es-SV"/>
        </w:rPr>
        <w:t>Defensoría del Consumidor, municipio de Antiguo Cuscatlán, departamento de La Libertad, a las</w:t>
      </w:r>
      <w:r w:rsidR="008C0763" w:rsidRPr="00CE63F5">
        <w:rPr>
          <w:rFonts w:ascii="Arial" w:hAnsi="Arial" w:cs="Arial"/>
          <w:szCs w:val="26"/>
          <w:lang w:val="es-SV"/>
        </w:rPr>
        <w:t xml:space="preserve"> </w:t>
      </w:r>
      <w:r w:rsidR="00C26C7A">
        <w:rPr>
          <w:rFonts w:ascii="Arial" w:hAnsi="Arial" w:cs="Arial"/>
          <w:szCs w:val="26"/>
          <w:lang w:val="es-SV"/>
        </w:rPr>
        <w:t>doce</w:t>
      </w:r>
      <w:r w:rsidR="001B0530" w:rsidRPr="00CE63F5">
        <w:rPr>
          <w:rFonts w:ascii="Arial" w:hAnsi="Arial" w:cs="Arial"/>
          <w:szCs w:val="26"/>
          <w:lang w:val="es-SV"/>
        </w:rPr>
        <w:t xml:space="preserve"> horas</w:t>
      </w:r>
      <w:r w:rsidR="00341850" w:rsidRPr="00CE63F5">
        <w:rPr>
          <w:rFonts w:ascii="Arial" w:hAnsi="Arial" w:cs="Arial"/>
          <w:szCs w:val="26"/>
          <w:lang w:val="es-SV"/>
        </w:rPr>
        <w:t xml:space="preserve"> </w:t>
      </w:r>
      <w:r w:rsidR="00686890">
        <w:rPr>
          <w:rFonts w:ascii="Arial" w:hAnsi="Arial" w:cs="Arial"/>
          <w:szCs w:val="26"/>
          <w:lang w:val="es-SV"/>
        </w:rPr>
        <w:t xml:space="preserve">y </w:t>
      </w:r>
      <w:r w:rsidR="00571D8E">
        <w:rPr>
          <w:rFonts w:ascii="Arial" w:hAnsi="Arial" w:cs="Arial"/>
          <w:szCs w:val="26"/>
          <w:lang w:val="es-SV"/>
        </w:rPr>
        <w:t>quince</w:t>
      </w:r>
      <w:r w:rsidR="00686890">
        <w:rPr>
          <w:rFonts w:ascii="Arial" w:hAnsi="Arial" w:cs="Arial"/>
          <w:szCs w:val="26"/>
          <w:lang w:val="es-SV"/>
        </w:rPr>
        <w:t xml:space="preserve"> minutos </w:t>
      </w:r>
      <w:r w:rsidR="001B0530" w:rsidRPr="00CE63F5">
        <w:rPr>
          <w:rFonts w:ascii="Arial" w:hAnsi="Arial" w:cs="Arial"/>
          <w:szCs w:val="26"/>
          <w:lang w:val="es-SV"/>
        </w:rPr>
        <w:t>del día</w:t>
      </w:r>
      <w:r w:rsidR="006C1ED5" w:rsidRPr="00CE63F5">
        <w:rPr>
          <w:rFonts w:ascii="Arial" w:hAnsi="Arial" w:cs="Arial"/>
          <w:szCs w:val="26"/>
          <w:lang w:val="es-SV"/>
        </w:rPr>
        <w:t xml:space="preserve"> </w:t>
      </w:r>
      <w:r w:rsidR="00405A5D" w:rsidRPr="00CE63F5">
        <w:rPr>
          <w:rFonts w:ascii="Arial" w:hAnsi="Arial" w:cs="Arial"/>
          <w:szCs w:val="26"/>
          <w:lang w:val="es-SV"/>
        </w:rPr>
        <w:t>dieciocho</w:t>
      </w:r>
      <w:r w:rsidR="000070A7" w:rsidRPr="00CE63F5">
        <w:rPr>
          <w:rFonts w:ascii="Arial" w:hAnsi="Arial" w:cs="Arial"/>
          <w:szCs w:val="26"/>
          <w:lang w:val="es-SV"/>
        </w:rPr>
        <w:t xml:space="preserve"> </w:t>
      </w:r>
      <w:r w:rsidR="001B0530" w:rsidRPr="00CE63F5">
        <w:rPr>
          <w:rFonts w:ascii="Arial" w:hAnsi="Arial" w:cs="Arial"/>
          <w:szCs w:val="26"/>
          <w:lang w:val="es-SV"/>
        </w:rPr>
        <w:t xml:space="preserve">de </w:t>
      </w:r>
      <w:r w:rsidR="00405A5D" w:rsidRPr="00CE63F5">
        <w:rPr>
          <w:rFonts w:ascii="Arial" w:hAnsi="Arial" w:cs="Arial"/>
          <w:szCs w:val="26"/>
          <w:lang w:val="es-SV"/>
        </w:rPr>
        <w:t>junio</w:t>
      </w:r>
      <w:r w:rsidR="003E5A10" w:rsidRPr="00CE63F5">
        <w:rPr>
          <w:rFonts w:ascii="Arial" w:hAnsi="Arial" w:cs="Arial"/>
          <w:szCs w:val="26"/>
          <w:lang w:val="es-SV"/>
        </w:rPr>
        <w:t xml:space="preserve"> </w:t>
      </w:r>
      <w:r w:rsidR="000070A7" w:rsidRPr="00CE63F5">
        <w:rPr>
          <w:rFonts w:ascii="Arial" w:hAnsi="Arial" w:cs="Arial"/>
          <w:szCs w:val="26"/>
          <w:lang w:val="es-SV"/>
        </w:rPr>
        <w:t>del año dos mil dieciocho</w:t>
      </w:r>
      <w:r w:rsidRPr="00CE63F5">
        <w:rPr>
          <w:rFonts w:ascii="Arial" w:hAnsi="Arial" w:cs="Arial"/>
          <w:szCs w:val="26"/>
          <w:lang w:val="es-SV"/>
        </w:rPr>
        <w:t xml:space="preserve">, luego de haber recibido y admitido </w:t>
      </w:r>
      <w:r w:rsidR="001B0530" w:rsidRPr="00CE63F5">
        <w:rPr>
          <w:rFonts w:ascii="Arial" w:hAnsi="Arial" w:cs="Arial"/>
          <w:szCs w:val="26"/>
          <w:lang w:val="es-SV"/>
        </w:rPr>
        <w:t xml:space="preserve">la </w:t>
      </w:r>
      <w:r w:rsidR="004D5F15" w:rsidRPr="00CE63F5">
        <w:rPr>
          <w:rFonts w:ascii="Arial" w:hAnsi="Arial" w:cs="Arial"/>
          <w:b/>
          <w:szCs w:val="26"/>
          <w:lang w:val="es-SV"/>
        </w:rPr>
        <w:t>s</w:t>
      </w:r>
      <w:r w:rsidR="001B0530" w:rsidRPr="00CE63F5">
        <w:rPr>
          <w:rFonts w:ascii="Arial" w:hAnsi="Arial" w:cs="Arial"/>
          <w:b/>
          <w:szCs w:val="26"/>
          <w:lang w:val="es-SV"/>
        </w:rPr>
        <w:t>olicitud de información</w:t>
      </w:r>
      <w:r>
        <w:rPr>
          <w:rFonts w:ascii="Arial" w:hAnsi="Arial" w:cs="Arial"/>
          <w:b/>
          <w:szCs w:val="26"/>
          <w:lang w:val="es-SV"/>
        </w:rPr>
        <w:t xml:space="preserve"> sobre datos personales</w:t>
      </w:r>
      <w:r w:rsidR="00E5067C">
        <w:rPr>
          <w:rFonts w:ascii="Arial" w:hAnsi="Arial" w:cs="Arial"/>
          <w:b/>
          <w:szCs w:val="26"/>
          <w:lang w:val="es-SV"/>
        </w:rPr>
        <w:t xml:space="preserve"> número 0</w:t>
      </w:r>
      <w:r w:rsidR="00776888">
        <w:rPr>
          <w:rFonts w:ascii="Arial" w:hAnsi="Arial" w:cs="Arial"/>
          <w:b/>
          <w:szCs w:val="26"/>
          <w:lang w:val="es-SV"/>
        </w:rPr>
        <w:t>2</w:t>
      </w:r>
      <w:r w:rsidR="00405A5D">
        <w:rPr>
          <w:rFonts w:ascii="Arial" w:hAnsi="Arial" w:cs="Arial"/>
          <w:b/>
          <w:szCs w:val="26"/>
          <w:lang w:val="es-SV"/>
        </w:rPr>
        <w:t>7</w:t>
      </w:r>
      <w:r w:rsidR="000070A7">
        <w:rPr>
          <w:rFonts w:ascii="Arial" w:hAnsi="Arial" w:cs="Arial"/>
          <w:b/>
          <w:szCs w:val="26"/>
          <w:lang w:val="es-SV"/>
        </w:rPr>
        <w:t>-0</w:t>
      </w:r>
      <w:r w:rsidR="00405A5D">
        <w:rPr>
          <w:rFonts w:ascii="Arial" w:hAnsi="Arial" w:cs="Arial"/>
          <w:b/>
          <w:szCs w:val="26"/>
          <w:lang w:val="es-SV"/>
        </w:rPr>
        <w:t>6</w:t>
      </w:r>
      <w:r w:rsidR="000070A7">
        <w:rPr>
          <w:rFonts w:ascii="Arial" w:hAnsi="Arial" w:cs="Arial"/>
          <w:b/>
          <w:szCs w:val="26"/>
          <w:lang w:val="es-SV"/>
        </w:rPr>
        <w:t>/2018</w:t>
      </w:r>
      <w:r w:rsidRPr="009A012A">
        <w:rPr>
          <w:rFonts w:ascii="Arial" w:hAnsi="Arial" w:cs="Arial"/>
          <w:b/>
          <w:szCs w:val="26"/>
          <w:lang w:val="es-SV"/>
        </w:rPr>
        <w:t>:</w:t>
      </w:r>
      <w:r w:rsidR="007B0FCE">
        <w:rPr>
          <w:rFonts w:ascii="Arial" w:hAnsi="Arial" w:cs="Arial"/>
          <w:b/>
          <w:szCs w:val="26"/>
          <w:lang w:val="es-SV"/>
        </w:rPr>
        <w:t xml:space="preserve"> </w:t>
      </w:r>
      <w:r w:rsidR="00405A5D">
        <w:rPr>
          <w:rFonts w:ascii="Arial" w:hAnsi="Arial" w:cs="Arial"/>
          <w:b/>
          <w:color w:val="000000"/>
          <w:lang w:eastAsia="es-SV"/>
        </w:rPr>
        <w:t>“Solcito información de casos interpuestos contra</w:t>
      </w:r>
      <w:r w:rsidR="00FF0A41">
        <w:rPr>
          <w:rFonts w:ascii="Arial" w:hAnsi="Arial" w:cs="Arial"/>
          <w:b/>
          <w:color w:val="000000"/>
          <w:lang w:eastAsia="es-SV"/>
        </w:rPr>
        <w:t xml:space="preserve"> </w:t>
      </w:r>
      <w:proofErr w:type="spellStart"/>
      <w:r w:rsidR="00FF0A41" w:rsidRPr="00FF0A41">
        <w:rPr>
          <w:rFonts w:ascii="Arial" w:hAnsi="Arial" w:cs="Arial"/>
          <w:b/>
          <w:color w:val="000000"/>
          <w:highlight w:val="black"/>
          <w:lang w:eastAsia="es-SV"/>
        </w:rPr>
        <w:t>xxxxxxxxxxxxxxxxxxxxx</w:t>
      </w:r>
      <w:proofErr w:type="spellEnd"/>
      <w:r w:rsidR="00405A5D">
        <w:rPr>
          <w:rFonts w:ascii="Arial" w:hAnsi="Arial" w:cs="Arial"/>
          <w:b/>
          <w:color w:val="000000"/>
          <w:lang w:eastAsia="es-SV"/>
        </w:rPr>
        <w:t xml:space="preserve">: A. Centros de Solución de Controversias: 1. Número de referencia, 2. Motivo del caso, 3. Etapa (avenimiento, conciliación, etc.), 4. Estado actual (abierto, cerrado, etc.), 5. En qué oficina fue interpuesto el caso. B. Tribunal Sancionador: 1. </w:t>
      </w:r>
      <w:r w:rsidR="00405A5D" w:rsidRPr="00587323">
        <w:rPr>
          <w:rFonts w:ascii="Arial" w:hAnsi="Arial" w:cs="Arial"/>
          <w:b/>
          <w:color w:val="000000"/>
          <w:lang w:eastAsia="es-SV"/>
        </w:rPr>
        <w:t>Número de referencia</w:t>
      </w:r>
      <w:r w:rsidR="00405A5D">
        <w:rPr>
          <w:rFonts w:ascii="Arial" w:hAnsi="Arial" w:cs="Arial"/>
          <w:b/>
          <w:color w:val="000000"/>
          <w:lang w:eastAsia="es-SV"/>
        </w:rPr>
        <w:t>, 2. Motivo del caso, 3. Etapa (auto de inicio, prueba, diligencias, etc.), 4. Estado (abierto, cerrado, etc.), 5. En qué forma fue interpuesto el caso (oficio, Centro de Solución de Controversias, etc.) Período desde enero del 2012 a mayo de 2018.”</w:t>
      </w:r>
      <w:r w:rsidR="00405A5D">
        <w:rPr>
          <w:rFonts w:ascii="Arial" w:hAnsi="Arial" w:cs="Arial"/>
          <w:b/>
          <w:lang w:val="es-SV"/>
        </w:rPr>
        <w:t>,</w:t>
      </w:r>
      <w:r w:rsidR="008C0763">
        <w:rPr>
          <w:rFonts w:ascii="Arial" w:hAnsi="Arial" w:cs="Arial"/>
          <w:b/>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3710971C"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de conformidad con los derechos establecidos en el Artículo 6 de la Constitución de la República, se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 del Hombre y 13.1 de la Convención Americana sobre los Derechos Humanos, señalan que el acceso a la información pública es una herramienta eficaz en el ejercicio del derecho al acceso a la información.</w:t>
      </w:r>
    </w:p>
    <w:p w14:paraId="1281DC60" w14:textId="77777777" w:rsidR="00E5067C" w:rsidRPr="00B43EBC" w:rsidRDefault="00E5067C" w:rsidP="00E5067C">
      <w:pPr>
        <w:jc w:val="both"/>
        <w:rPr>
          <w:rFonts w:ascii="Arial" w:hAnsi="Arial" w:cs="Arial"/>
        </w:rPr>
      </w:pPr>
    </w:p>
    <w:p w14:paraId="1AF00221" w14:textId="77777777" w:rsidR="00E5067C" w:rsidRPr="002E1022" w:rsidRDefault="00E5067C" w:rsidP="00E5067C">
      <w:pPr>
        <w:pStyle w:val="Prrafodelista"/>
        <w:numPr>
          <w:ilvl w:val="0"/>
          <w:numId w:val="21"/>
        </w:numPr>
        <w:ind w:left="360"/>
        <w:jc w:val="both"/>
        <w:rPr>
          <w:rFonts w:ascii="Arial" w:hAnsi="Arial" w:cs="Arial"/>
        </w:rPr>
      </w:pPr>
      <w:r w:rsidRPr="002E1022">
        <w:rPr>
          <w:rFonts w:ascii="Arial" w:hAnsi="Arial" w:cs="Arial"/>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14:paraId="048E68C2" w14:textId="090A14F2" w:rsidR="00E5067C" w:rsidRDefault="00E5067C" w:rsidP="00E5067C">
      <w:pPr>
        <w:jc w:val="both"/>
        <w:rPr>
          <w:rFonts w:ascii="Arial" w:hAnsi="Arial" w:cs="Arial"/>
        </w:rPr>
      </w:pPr>
    </w:p>
    <w:p w14:paraId="5E8037EB" w14:textId="4AB75EF3" w:rsidR="00E5067C" w:rsidRPr="00E5067C" w:rsidRDefault="00E5067C" w:rsidP="00A30DE6">
      <w:pPr>
        <w:pStyle w:val="Prrafodelista"/>
        <w:numPr>
          <w:ilvl w:val="0"/>
          <w:numId w:val="21"/>
        </w:numPr>
        <w:ind w:left="360"/>
        <w:jc w:val="both"/>
        <w:rPr>
          <w:rFonts w:ascii="Arial" w:hAnsi="Arial" w:cs="Arial"/>
        </w:rPr>
      </w:pPr>
      <w:r w:rsidRPr="00E5067C">
        <w:rPr>
          <w:rFonts w:ascii="Arial" w:hAnsi="Arial" w:cs="Arial"/>
        </w:rPr>
        <w:t xml:space="preserve">Que el Artículo 36 </w:t>
      </w:r>
      <w:r w:rsidR="008C0763">
        <w:rPr>
          <w:rFonts w:ascii="Arial" w:hAnsi="Arial" w:cs="Arial"/>
        </w:rPr>
        <w:t xml:space="preserve">letra “a” </w:t>
      </w:r>
      <w:r w:rsidRPr="00E5067C">
        <w:rPr>
          <w:rFonts w:ascii="Arial" w:hAnsi="Arial" w:cs="Arial"/>
        </w:rPr>
        <w:t>de la LAIP, señala que los titulares de los datos personales con previa acreditación, podrán solicitar a los entes obligados, la información contenida en documentos o registros sobre su persona.</w:t>
      </w:r>
    </w:p>
    <w:p w14:paraId="62D23A57" w14:textId="77777777" w:rsidR="00E5067C" w:rsidRPr="00B43EBC" w:rsidRDefault="00E5067C" w:rsidP="00E5067C">
      <w:pPr>
        <w:jc w:val="both"/>
        <w:rPr>
          <w:rFonts w:ascii="Arial" w:hAnsi="Arial" w:cs="Arial"/>
        </w:rPr>
      </w:pPr>
    </w:p>
    <w:p w14:paraId="62B04582" w14:textId="77777777" w:rsidR="003D6EE5" w:rsidRDefault="00E5067C" w:rsidP="00A55AD8">
      <w:pPr>
        <w:pStyle w:val="Prrafodelista"/>
        <w:numPr>
          <w:ilvl w:val="0"/>
          <w:numId w:val="21"/>
        </w:numPr>
        <w:ind w:left="360"/>
        <w:jc w:val="both"/>
        <w:rPr>
          <w:rFonts w:ascii="Arial" w:hAnsi="Arial" w:cs="Arial"/>
        </w:rPr>
      </w:pPr>
      <w:r w:rsidRPr="008C0763">
        <w:rPr>
          <w:rFonts w:ascii="Arial" w:hAnsi="Arial" w:cs="Arial"/>
        </w:rPr>
        <w:t>En el marco de la competencia subjetiva, inmersa en los Artículos 50 y 70 de la LAIP, otorgan a los oficiales de información las potestades requeridas para dar trámite a las</w:t>
      </w:r>
    </w:p>
    <w:p w14:paraId="1F6785EA" w14:textId="77777777" w:rsidR="003D6EE5" w:rsidRPr="003D6EE5" w:rsidRDefault="003D6EE5" w:rsidP="003D6EE5">
      <w:pPr>
        <w:pStyle w:val="Prrafodelista"/>
        <w:rPr>
          <w:rFonts w:ascii="Arial" w:hAnsi="Arial" w:cs="Arial"/>
        </w:rPr>
      </w:pPr>
    </w:p>
    <w:p w14:paraId="611F216F" w14:textId="5C79E493" w:rsidR="003D6EE5" w:rsidRDefault="003D6EE5" w:rsidP="003D6EE5">
      <w:pPr>
        <w:jc w:val="both"/>
        <w:rPr>
          <w:rFonts w:ascii="Arial" w:hAnsi="Arial" w:cs="Arial"/>
        </w:rPr>
      </w:pPr>
    </w:p>
    <w:p w14:paraId="4B42BCA9" w14:textId="77777777" w:rsidR="00C26C7A" w:rsidRDefault="00C26C7A" w:rsidP="003D6EE5">
      <w:pPr>
        <w:jc w:val="both"/>
        <w:rPr>
          <w:rFonts w:ascii="Arial" w:hAnsi="Arial" w:cs="Arial"/>
        </w:rPr>
      </w:pPr>
    </w:p>
    <w:p w14:paraId="0976E5C1" w14:textId="39885F75" w:rsidR="003D6EE5" w:rsidRDefault="00F41743" w:rsidP="00F41743">
      <w:pPr>
        <w:tabs>
          <w:tab w:val="left" w:pos="3840"/>
        </w:tabs>
        <w:jc w:val="both"/>
        <w:rPr>
          <w:rFonts w:ascii="Arial" w:hAnsi="Arial" w:cs="Arial"/>
        </w:rPr>
      </w:pPr>
      <w:r>
        <w:rPr>
          <w:rFonts w:ascii="Arial" w:hAnsi="Arial" w:cs="Arial"/>
        </w:rPr>
        <w:tab/>
      </w:r>
    </w:p>
    <w:p w14:paraId="38BCB1B7" w14:textId="77777777" w:rsidR="003D6EE5" w:rsidRDefault="003D6EE5" w:rsidP="003D6EE5">
      <w:pPr>
        <w:jc w:val="both"/>
        <w:rPr>
          <w:rFonts w:ascii="Arial" w:hAnsi="Arial" w:cs="Arial"/>
        </w:rPr>
      </w:pPr>
    </w:p>
    <w:p w14:paraId="6348E0F2" w14:textId="6B58B98A" w:rsidR="003E5A10" w:rsidRPr="008C0763" w:rsidRDefault="00E5067C" w:rsidP="003D6EE5">
      <w:pPr>
        <w:ind w:left="360"/>
        <w:jc w:val="both"/>
        <w:rPr>
          <w:rFonts w:ascii="Arial" w:hAnsi="Arial" w:cs="Arial"/>
        </w:rPr>
      </w:pPr>
      <w:r w:rsidRPr="003D6EE5">
        <w:rPr>
          <w:rFonts w:ascii="Arial" w:hAnsi="Arial" w:cs="Arial"/>
        </w:rPr>
        <w:t>solicitudes de información interpuestas ante las Unidades de Acceso a la Información</w:t>
      </w:r>
      <w:r w:rsidR="003D6EE5">
        <w:rPr>
          <w:rFonts w:ascii="Arial" w:hAnsi="Arial" w:cs="Arial"/>
        </w:rPr>
        <w:t xml:space="preserve"> </w:t>
      </w:r>
      <w:r w:rsidRPr="008C0763">
        <w:rPr>
          <w:rFonts w:ascii="Arial" w:hAnsi="Arial" w:cs="Arial"/>
        </w:rPr>
        <w:t>Pública, y son responsables de diligenciarlas para dar una respuesta a los solicitantes.</w:t>
      </w:r>
    </w:p>
    <w:p w14:paraId="2D05EBD0" w14:textId="573464B3" w:rsidR="003E5A10" w:rsidRDefault="003E5A10" w:rsidP="00E5067C">
      <w:pPr>
        <w:jc w:val="both"/>
        <w:rPr>
          <w:rFonts w:ascii="Arial" w:hAnsi="Arial" w:cs="Arial"/>
        </w:rPr>
      </w:pPr>
    </w:p>
    <w:p w14:paraId="47BCB248" w14:textId="46651615" w:rsidR="00B06064" w:rsidRPr="00405A5D" w:rsidRDefault="00BC1956" w:rsidP="00F44061">
      <w:pPr>
        <w:pStyle w:val="Prrafodelista"/>
        <w:numPr>
          <w:ilvl w:val="0"/>
          <w:numId w:val="21"/>
        </w:numPr>
        <w:shd w:val="clear" w:color="auto" w:fill="FFFFFF"/>
        <w:ind w:left="360"/>
        <w:jc w:val="both"/>
        <w:rPr>
          <w:rFonts w:ascii="Arial" w:hAnsi="Arial" w:cs="Arial"/>
          <w:lang w:val="es-SV"/>
        </w:rPr>
      </w:pPr>
      <w:r w:rsidRPr="00405A5D">
        <w:rPr>
          <w:rFonts w:ascii="Arial" w:hAnsi="Arial" w:cs="Arial"/>
        </w:rPr>
        <w:t>S</w:t>
      </w:r>
      <w:r w:rsidR="00191DCC" w:rsidRPr="00405A5D">
        <w:rPr>
          <w:rFonts w:ascii="Arial" w:hAnsi="Arial" w:cs="Arial"/>
        </w:rPr>
        <w:t xml:space="preserve">e verificó que </w:t>
      </w:r>
      <w:r w:rsidR="00E5067C" w:rsidRPr="00405A5D">
        <w:rPr>
          <w:rFonts w:ascii="Arial" w:hAnsi="Arial" w:cs="Arial"/>
        </w:rPr>
        <w:t>la solicitud de información</w:t>
      </w:r>
      <w:r w:rsidRPr="00405A5D">
        <w:rPr>
          <w:rFonts w:ascii="Arial" w:hAnsi="Arial" w:cs="Arial"/>
        </w:rPr>
        <w:t>,</w:t>
      </w:r>
      <w:r w:rsidR="00E5067C" w:rsidRPr="00405A5D">
        <w:rPr>
          <w:rFonts w:ascii="Arial" w:hAnsi="Arial" w:cs="Arial"/>
        </w:rPr>
        <w:t xml:space="preserve"> </w:t>
      </w:r>
      <w:r w:rsidR="00191DCC" w:rsidRPr="00405A5D">
        <w:rPr>
          <w:rFonts w:ascii="Arial" w:hAnsi="Arial" w:cs="Arial"/>
        </w:rPr>
        <w:t>no se encuentra</w:t>
      </w:r>
      <w:r w:rsidR="00E5067C" w:rsidRPr="00405A5D">
        <w:rPr>
          <w:rFonts w:ascii="Arial" w:hAnsi="Arial" w:cs="Arial"/>
        </w:rPr>
        <w:t xml:space="preserve"> dentro de las excepciones reguladas por el Artículo 19 de la LAIP.</w:t>
      </w:r>
    </w:p>
    <w:p w14:paraId="3D528B61" w14:textId="22B9D9EA" w:rsidR="00B06064" w:rsidRDefault="00B06064" w:rsidP="000070A7">
      <w:pPr>
        <w:shd w:val="clear" w:color="auto" w:fill="FFFFFF"/>
        <w:jc w:val="both"/>
        <w:rPr>
          <w:rFonts w:ascii="Arial" w:hAnsi="Arial" w:cs="Arial"/>
          <w:lang w:val="es-SV"/>
        </w:rPr>
      </w:pPr>
    </w:p>
    <w:p w14:paraId="4EE99909" w14:textId="057FEB47" w:rsidR="00B06064" w:rsidRPr="00B609AE" w:rsidRDefault="00C26C7A" w:rsidP="00B609AE">
      <w:pPr>
        <w:pStyle w:val="Prrafodelista"/>
        <w:numPr>
          <w:ilvl w:val="0"/>
          <w:numId w:val="21"/>
        </w:numPr>
        <w:shd w:val="clear" w:color="auto" w:fill="FFFFFF"/>
        <w:ind w:left="360"/>
        <w:jc w:val="both"/>
        <w:rPr>
          <w:rFonts w:ascii="Arial" w:hAnsi="Arial" w:cs="Arial"/>
          <w:lang w:val="es-SV"/>
        </w:rPr>
      </w:pPr>
      <w:r>
        <w:rPr>
          <w:rFonts w:ascii="Arial" w:hAnsi="Arial" w:cs="Arial"/>
        </w:rPr>
        <w:t xml:space="preserve">Conforme a lo solicitado, </w:t>
      </w:r>
      <w:r w:rsidR="00B609AE">
        <w:rPr>
          <w:rFonts w:ascii="Arial" w:hAnsi="Arial" w:cs="Arial"/>
        </w:rPr>
        <w:t>la</w:t>
      </w:r>
      <w:r w:rsidR="00405A5D">
        <w:rPr>
          <w:rFonts w:ascii="Arial" w:hAnsi="Arial" w:cs="Arial"/>
        </w:rPr>
        <w:t>s</w:t>
      </w:r>
      <w:r w:rsidR="00B609AE">
        <w:rPr>
          <w:rFonts w:ascii="Arial" w:hAnsi="Arial" w:cs="Arial"/>
        </w:rPr>
        <w:t xml:space="preserve"> unidad</w:t>
      </w:r>
      <w:r w:rsidR="00405A5D">
        <w:rPr>
          <w:rFonts w:ascii="Arial" w:hAnsi="Arial" w:cs="Arial"/>
        </w:rPr>
        <w:t xml:space="preserve">es </w:t>
      </w:r>
      <w:r w:rsidR="00B609AE">
        <w:rPr>
          <w:rFonts w:ascii="Arial" w:hAnsi="Arial" w:cs="Arial"/>
        </w:rPr>
        <w:t>administrativa</w:t>
      </w:r>
      <w:r w:rsidR="00405A5D">
        <w:rPr>
          <w:rFonts w:ascii="Arial" w:hAnsi="Arial" w:cs="Arial"/>
        </w:rPr>
        <w:t>s</w:t>
      </w:r>
      <w:r w:rsidR="00B609AE">
        <w:rPr>
          <w:rFonts w:ascii="Arial" w:hAnsi="Arial" w:cs="Arial"/>
        </w:rPr>
        <w:t xml:space="preserve"> competente</w:t>
      </w:r>
      <w:r w:rsidR="00405A5D">
        <w:rPr>
          <w:rFonts w:ascii="Arial" w:hAnsi="Arial" w:cs="Arial"/>
        </w:rPr>
        <w:t xml:space="preserve">s, </w:t>
      </w:r>
      <w:r>
        <w:rPr>
          <w:rFonts w:ascii="Arial" w:hAnsi="Arial" w:cs="Arial"/>
        </w:rPr>
        <w:t>h</w:t>
      </w:r>
      <w:r w:rsidR="00405A5D">
        <w:rPr>
          <w:rFonts w:ascii="Arial" w:hAnsi="Arial" w:cs="Arial"/>
        </w:rPr>
        <w:t>an brindado respuesta a los requerimientos interpuestos</w:t>
      </w:r>
      <w:r>
        <w:rPr>
          <w:rFonts w:ascii="Arial" w:hAnsi="Arial" w:cs="Arial"/>
        </w:rPr>
        <w:t>.</w:t>
      </w:r>
    </w:p>
    <w:p w14:paraId="5CDC713F" w14:textId="77777777" w:rsidR="00B609AE" w:rsidRPr="00B609AE" w:rsidRDefault="00B609AE" w:rsidP="00B609AE">
      <w:pPr>
        <w:pStyle w:val="Prrafodelista"/>
        <w:shd w:val="clear" w:color="auto" w:fill="FFFFFF"/>
        <w:ind w:left="360"/>
        <w:jc w:val="both"/>
        <w:rPr>
          <w:rFonts w:ascii="Arial" w:hAnsi="Arial" w:cs="Arial"/>
          <w:lang w:val="es-SV"/>
        </w:rPr>
      </w:pPr>
    </w:p>
    <w:p w14:paraId="7EF074CE" w14:textId="50E70791"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009A012A">
        <w:rPr>
          <w:rFonts w:ascii="Arial" w:hAnsi="Arial" w:cs="Arial"/>
        </w:rPr>
        <w:t>72 y 102 de la LAIP</w:t>
      </w:r>
      <w:r w:rsidR="00405A5D">
        <w:rPr>
          <w:rFonts w:ascii="Arial" w:hAnsi="Arial" w:cs="Arial"/>
        </w:rPr>
        <w:t>, y 55 al 59 de su Reglamento</w:t>
      </w:r>
      <w:r>
        <w:rPr>
          <w:rFonts w:ascii="Arial" w:hAnsi="Arial" w:cs="Arial"/>
        </w:rPr>
        <w:t>, se resuelve:</w:t>
      </w:r>
    </w:p>
    <w:p w14:paraId="1BDC9F77" w14:textId="77777777" w:rsidR="008C0763" w:rsidRDefault="008C0763" w:rsidP="008C0763">
      <w:pPr>
        <w:pStyle w:val="Prrafodelista"/>
        <w:ind w:left="360"/>
        <w:jc w:val="both"/>
        <w:rPr>
          <w:rFonts w:ascii="Arial" w:hAnsi="Arial" w:cs="Arial"/>
          <w:lang w:val="es-SV"/>
        </w:rPr>
      </w:pPr>
    </w:p>
    <w:p w14:paraId="7E7E308C" w14:textId="14EA9F4D" w:rsidR="003A07D2" w:rsidRPr="00CE63F5" w:rsidRDefault="00F339B7" w:rsidP="00571D8E">
      <w:pPr>
        <w:pStyle w:val="Prrafodelista"/>
        <w:numPr>
          <w:ilvl w:val="0"/>
          <w:numId w:val="19"/>
        </w:numPr>
        <w:jc w:val="both"/>
        <w:rPr>
          <w:rFonts w:ascii="Arial" w:hAnsi="Arial" w:cs="Arial"/>
          <w:lang w:val="es-SV"/>
        </w:rPr>
      </w:pPr>
      <w:r w:rsidRPr="00CE63F5">
        <w:rPr>
          <w:rFonts w:ascii="Arial" w:hAnsi="Arial" w:cs="Arial"/>
          <w:lang w:val="es-SV"/>
        </w:rPr>
        <w:t xml:space="preserve">Entregar los datos solicitados sobre los casos interpuestos contra </w:t>
      </w:r>
      <w:proofErr w:type="spellStart"/>
      <w:r w:rsidR="00FF0A41" w:rsidRPr="00FF0A41">
        <w:rPr>
          <w:rFonts w:ascii="Arial" w:hAnsi="Arial" w:cs="Arial"/>
          <w:highlight w:val="black"/>
          <w:lang w:val="es-SV"/>
        </w:rPr>
        <w:t>xxxxxxxxxxxxxxxxx</w:t>
      </w:r>
      <w:proofErr w:type="spellEnd"/>
      <w:r w:rsidR="00FF0A41" w:rsidRPr="00FF0A41">
        <w:rPr>
          <w:rFonts w:ascii="Arial" w:hAnsi="Arial" w:cs="Arial"/>
          <w:highlight w:val="black"/>
          <w:lang w:val="es-SV"/>
        </w:rPr>
        <w:t xml:space="preserve"> </w:t>
      </w:r>
      <w:proofErr w:type="spellStart"/>
      <w:r w:rsidR="00FF0A41" w:rsidRPr="00FF0A41">
        <w:rPr>
          <w:rFonts w:ascii="Arial" w:hAnsi="Arial" w:cs="Arial"/>
          <w:highlight w:val="black"/>
          <w:lang w:val="es-SV"/>
        </w:rPr>
        <w:t>xxxx</w:t>
      </w:r>
      <w:proofErr w:type="spellEnd"/>
      <w:r w:rsidRPr="00CE63F5">
        <w:rPr>
          <w:rFonts w:ascii="Arial" w:hAnsi="Arial" w:cs="Arial"/>
          <w:lang w:val="es-SV"/>
        </w:rPr>
        <w:t>, en los Centros de Solución de Controversias,</w:t>
      </w:r>
      <w:r w:rsidR="00571D8E">
        <w:rPr>
          <w:rFonts w:ascii="Arial" w:hAnsi="Arial" w:cs="Arial"/>
          <w:lang w:val="es-SV"/>
        </w:rPr>
        <w:t xml:space="preserve"> </w:t>
      </w:r>
      <w:r w:rsidR="00571D8E" w:rsidRPr="00571D8E">
        <w:rPr>
          <w:rFonts w:ascii="Arial" w:hAnsi="Arial" w:cs="Arial"/>
          <w:lang w:val="es-SV"/>
        </w:rPr>
        <w:t>desde enero del 2012 a mayo de 2018</w:t>
      </w:r>
      <w:r w:rsidR="00C26C7A">
        <w:rPr>
          <w:rFonts w:ascii="Arial" w:hAnsi="Arial" w:cs="Arial"/>
          <w:lang w:val="es-SV"/>
        </w:rPr>
        <w:t>,</w:t>
      </w:r>
      <w:r w:rsidRPr="00CE63F5">
        <w:rPr>
          <w:rFonts w:ascii="Arial" w:hAnsi="Arial" w:cs="Arial"/>
          <w:lang w:val="es-SV"/>
        </w:rPr>
        <w:t xml:space="preserve"> por medio de un archivo adjunto</w:t>
      </w:r>
      <w:r w:rsidR="00571D8E">
        <w:rPr>
          <w:rFonts w:ascii="Arial" w:hAnsi="Arial" w:cs="Arial"/>
          <w:lang w:val="es-SV"/>
        </w:rPr>
        <w:t xml:space="preserve"> en el cual se incluye: código, oficina, motivo, estado y etapa, </w:t>
      </w:r>
      <w:r w:rsidRPr="00CE63F5">
        <w:rPr>
          <w:rFonts w:ascii="Arial" w:hAnsi="Arial" w:cs="Arial"/>
          <w:lang w:val="es-SV"/>
        </w:rPr>
        <w:t>con</w:t>
      </w:r>
      <w:r w:rsidR="00C26C7A">
        <w:rPr>
          <w:rFonts w:ascii="Arial" w:hAnsi="Arial" w:cs="Arial"/>
          <w:lang w:val="es-SV"/>
        </w:rPr>
        <w:t xml:space="preserve"> base en</w:t>
      </w:r>
      <w:r w:rsidRPr="00CE63F5">
        <w:rPr>
          <w:rFonts w:ascii="Arial" w:hAnsi="Arial" w:cs="Arial"/>
          <w:lang w:val="es-SV"/>
        </w:rPr>
        <w:t xml:space="preserve"> lo informado por la Unidad de Análisis en Consumo y Mercados, de la Defensoría del Consumidor.</w:t>
      </w:r>
    </w:p>
    <w:p w14:paraId="5663AC7A" w14:textId="77777777" w:rsidR="00F339B7" w:rsidRPr="00F339B7" w:rsidRDefault="00F339B7" w:rsidP="00F339B7">
      <w:pPr>
        <w:pStyle w:val="Prrafodelista"/>
        <w:ind w:left="360"/>
        <w:jc w:val="both"/>
        <w:rPr>
          <w:rFonts w:ascii="Arial" w:hAnsi="Arial" w:cs="Arial"/>
          <w:highlight w:val="yellow"/>
          <w:lang w:val="es-SV"/>
        </w:rPr>
      </w:pPr>
    </w:p>
    <w:p w14:paraId="3396818F" w14:textId="392A5D6A" w:rsidR="00F339B7" w:rsidRPr="00F339B7" w:rsidRDefault="00C26C7A" w:rsidP="00F339B7">
      <w:pPr>
        <w:pStyle w:val="Prrafodelista"/>
        <w:numPr>
          <w:ilvl w:val="0"/>
          <w:numId w:val="19"/>
        </w:numPr>
        <w:jc w:val="both"/>
        <w:rPr>
          <w:rFonts w:ascii="Arial" w:eastAsia="Times New Roman" w:hAnsi="Arial" w:cs="Arial"/>
          <w:i/>
          <w:lang w:val="es-SV" w:eastAsia="es-SV"/>
        </w:rPr>
      </w:pPr>
      <w:r>
        <w:rPr>
          <w:rFonts w:ascii="Arial" w:hAnsi="Arial" w:cs="Arial"/>
          <w:lang w:val="es-SV"/>
        </w:rPr>
        <w:t xml:space="preserve">Informar </w:t>
      </w:r>
      <w:r w:rsidR="00F339B7" w:rsidRPr="00F339B7">
        <w:rPr>
          <w:rFonts w:ascii="Arial" w:hAnsi="Arial" w:cs="Arial"/>
          <w:lang w:val="es-SV"/>
        </w:rPr>
        <w:t>que</w:t>
      </w:r>
      <w:r>
        <w:rPr>
          <w:rFonts w:ascii="Arial" w:hAnsi="Arial" w:cs="Arial"/>
          <w:lang w:val="es-SV"/>
        </w:rPr>
        <w:t xml:space="preserve">, respecto a los datos relacionados a los </w:t>
      </w:r>
      <w:r w:rsidRPr="00CE63F5">
        <w:rPr>
          <w:rFonts w:ascii="Arial" w:hAnsi="Arial" w:cs="Arial"/>
          <w:lang w:val="es-SV"/>
        </w:rPr>
        <w:t>casos interpuestos contra</w:t>
      </w:r>
      <w:r w:rsidR="00FF0A41">
        <w:rPr>
          <w:rFonts w:ascii="Arial" w:hAnsi="Arial" w:cs="Arial"/>
          <w:lang w:val="es-SV"/>
        </w:rPr>
        <w:t xml:space="preserve"> </w:t>
      </w:r>
      <w:proofErr w:type="spellStart"/>
      <w:r w:rsidR="00FF0A41" w:rsidRPr="00FF0A41">
        <w:rPr>
          <w:rFonts w:ascii="Arial" w:hAnsi="Arial" w:cs="Arial"/>
          <w:highlight w:val="black"/>
          <w:lang w:val="es-SV"/>
        </w:rPr>
        <w:t>xxxxxxxxxxxxxxxxxxxxxx</w:t>
      </w:r>
      <w:proofErr w:type="spellEnd"/>
      <w:r>
        <w:rPr>
          <w:rFonts w:ascii="Arial" w:hAnsi="Arial" w:cs="Arial"/>
          <w:lang w:val="es-SV"/>
        </w:rPr>
        <w:t xml:space="preserve"> y que están siendo tramitados ante </w:t>
      </w:r>
      <w:r w:rsidR="00F339B7" w:rsidRPr="00F339B7">
        <w:rPr>
          <w:rFonts w:ascii="Arial" w:hAnsi="Arial" w:cs="Arial"/>
          <w:lang w:val="es-SV"/>
        </w:rPr>
        <w:t xml:space="preserve">el Tribunal Sancionador de la Defensoría del Consumidor, </w:t>
      </w:r>
      <w:r>
        <w:rPr>
          <w:rFonts w:ascii="Arial" w:hAnsi="Arial" w:cs="Arial"/>
          <w:lang w:val="es-SV"/>
        </w:rPr>
        <w:t xml:space="preserve">dicha instancia </w:t>
      </w:r>
      <w:r w:rsidR="00F339B7" w:rsidRPr="00F339B7">
        <w:rPr>
          <w:rFonts w:ascii="Arial" w:hAnsi="Arial" w:cs="Arial"/>
          <w:lang w:val="es-SV"/>
        </w:rPr>
        <w:t>ha comunicado</w:t>
      </w:r>
      <w:r>
        <w:rPr>
          <w:rFonts w:ascii="Arial" w:hAnsi="Arial" w:cs="Arial"/>
          <w:lang w:val="es-SV"/>
        </w:rPr>
        <w:t xml:space="preserve"> lo siguiente</w:t>
      </w:r>
      <w:r w:rsidR="00F339B7" w:rsidRPr="00F339B7">
        <w:rPr>
          <w:rFonts w:ascii="Arial" w:hAnsi="Arial" w:cs="Arial"/>
          <w:lang w:val="es-SV"/>
        </w:rPr>
        <w:t xml:space="preserve">: </w:t>
      </w:r>
      <w:r w:rsidR="00F339B7" w:rsidRPr="00F339B7">
        <w:rPr>
          <w:rFonts w:ascii="Arial" w:hAnsi="Arial" w:cs="Arial"/>
          <w:i/>
          <w:lang w:val="es-SV"/>
        </w:rPr>
        <w:t xml:space="preserve">“…que </w:t>
      </w:r>
      <w:r w:rsidR="00F339B7" w:rsidRPr="00F339B7">
        <w:rPr>
          <w:rFonts w:ascii="Arial" w:eastAsia="Times New Roman" w:hAnsi="Arial" w:cs="Arial"/>
          <w:i/>
          <w:shd w:val="clear" w:color="auto" w:fill="FFFFFF"/>
          <w:lang w:val="es-SV" w:eastAsia="es-SV"/>
        </w:rPr>
        <w:t>en todos los procesos activos y fenecidos tramitados en este Tribunal, se han realizado las debidas notificaciones a las partes interviniente</w:t>
      </w:r>
      <w:r>
        <w:rPr>
          <w:rFonts w:ascii="Arial" w:eastAsia="Times New Roman" w:hAnsi="Arial" w:cs="Arial"/>
          <w:i/>
          <w:shd w:val="clear" w:color="auto" w:fill="FFFFFF"/>
          <w:lang w:val="es-SV" w:eastAsia="es-SV"/>
        </w:rPr>
        <w:t>s</w:t>
      </w:r>
      <w:r w:rsidR="00F339B7" w:rsidRPr="00F339B7">
        <w:rPr>
          <w:rFonts w:ascii="Arial" w:eastAsia="Times New Roman" w:hAnsi="Arial" w:cs="Arial"/>
          <w:i/>
          <w:shd w:val="clear" w:color="auto" w:fill="FFFFFF"/>
          <w:lang w:val="es-SV" w:eastAsia="es-SV"/>
        </w:rPr>
        <w:t>, por ello la proveedora</w:t>
      </w:r>
      <w:r w:rsidR="00FF0A41">
        <w:rPr>
          <w:rFonts w:ascii="Arial" w:eastAsia="Times New Roman" w:hAnsi="Arial" w:cs="Arial"/>
          <w:i/>
          <w:shd w:val="clear" w:color="auto" w:fill="FFFFFF"/>
          <w:lang w:val="es-SV" w:eastAsia="es-SV"/>
        </w:rPr>
        <w:t xml:space="preserve"> </w:t>
      </w:r>
      <w:proofErr w:type="spellStart"/>
      <w:r w:rsidR="00FF0A41" w:rsidRPr="00FF0A41">
        <w:rPr>
          <w:rFonts w:ascii="Arial" w:eastAsia="Times New Roman" w:hAnsi="Arial" w:cs="Arial"/>
          <w:i/>
          <w:highlight w:val="black"/>
          <w:shd w:val="clear" w:color="auto" w:fill="FFFFFF"/>
          <w:lang w:val="es-SV" w:eastAsia="es-SV"/>
        </w:rPr>
        <w:t>xxxxxxxxxxxxxxxxxxxxxxx</w:t>
      </w:r>
      <w:proofErr w:type="spellEnd"/>
      <w:r w:rsidR="00F339B7" w:rsidRPr="00F339B7">
        <w:rPr>
          <w:rFonts w:ascii="Arial" w:eastAsia="Times New Roman" w:hAnsi="Arial" w:cs="Arial"/>
          <w:i/>
          <w:shd w:val="clear" w:color="auto" w:fill="FFFFFF"/>
          <w:lang w:val="es-SV" w:eastAsia="es-SV"/>
        </w:rPr>
        <w:t>, ha recibido las debidas notificaciones procesales correspondientes, por lo que tiene conocimiento de todos los procesos en los que ha sido parte. </w:t>
      </w:r>
    </w:p>
    <w:p w14:paraId="2FF52517" w14:textId="5B9776C5" w:rsidR="00F339B7" w:rsidRPr="00F339B7" w:rsidRDefault="00F339B7" w:rsidP="00F339B7">
      <w:pPr>
        <w:shd w:val="clear" w:color="auto" w:fill="FFFFFF"/>
        <w:ind w:left="360"/>
        <w:jc w:val="both"/>
        <w:rPr>
          <w:rFonts w:ascii="Arial" w:eastAsia="Times New Roman" w:hAnsi="Arial" w:cs="Arial"/>
          <w:i/>
          <w:lang w:val="es-SV" w:eastAsia="es-SV"/>
        </w:rPr>
      </w:pPr>
      <w:r w:rsidRPr="00F339B7">
        <w:rPr>
          <w:rFonts w:ascii="Arial" w:eastAsia="Times New Roman" w:hAnsi="Arial" w:cs="Arial"/>
          <w:i/>
          <w:lang w:val="es-SV" w:eastAsia="es-SV"/>
        </w:rPr>
        <w:t>Asimismo, los expedientes administrativos se encuentran a disposición de la proveedora para que pueda consultar toda la información que requiera.”</w:t>
      </w:r>
    </w:p>
    <w:p w14:paraId="5CB456E1" w14:textId="77777777" w:rsidR="00F339B7" w:rsidRPr="00F339B7" w:rsidRDefault="00F339B7" w:rsidP="00F339B7">
      <w:pPr>
        <w:shd w:val="clear" w:color="auto" w:fill="FFFFFF"/>
        <w:ind w:left="360"/>
        <w:jc w:val="both"/>
        <w:rPr>
          <w:rFonts w:ascii="Arial" w:eastAsia="Times New Roman" w:hAnsi="Arial" w:cs="Arial"/>
          <w:lang w:val="es-SV" w:eastAsia="es-SV"/>
        </w:rPr>
      </w:pPr>
    </w:p>
    <w:p w14:paraId="404836D2" w14:textId="062BA43C" w:rsidR="000070A7" w:rsidRPr="00F339B7" w:rsidRDefault="008C0763" w:rsidP="00EE646A">
      <w:pPr>
        <w:pStyle w:val="Prrafodelista"/>
        <w:numPr>
          <w:ilvl w:val="0"/>
          <w:numId w:val="19"/>
        </w:numPr>
        <w:jc w:val="both"/>
        <w:rPr>
          <w:rFonts w:ascii="Arial" w:hAnsi="Arial" w:cs="Arial"/>
          <w:lang w:val="es-SV"/>
        </w:rPr>
      </w:pPr>
      <w:r w:rsidRPr="00F339B7">
        <w:rPr>
          <w:rFonts w:ascii="Arial" w:hAnsi="Arial" w:cs="Arial"/>
        </w:rPr>
        <w:t>Notificar al solicitante la presente resolución</w:t>
      </w:r>
      <w:r w:rsidR="007B0FCE" w:rsidRPr="00F339B7">
        <w:rPr>
          <w:rFonts w:ascii="Arial" w:hAnsi="Arial" w:cs="Arial"/>
        </w:rPr>
        <w:t xml:space="preserve"> a su correo electrónico, como medio indicado para recibir notificaciones.</w:t>
      </w:r>
    </w:p>
    <w:p w14:paraId="087B6A4F" w14:textId="71EC90BA" w:rsidR="005933E0" w:rsidRDefault="005933E0" w:rsidP="000070A7">
      <w:pPr>
        <w:jc w:val="both"/>
        <w:rPr>
          <w:rFonts w:ascii="Arial" w:hAnsi="Arial" w:cs="Arial"/>
          <w:lang w:val="es-SV"/>
        </w:rPr>
      </w:pPr>
    </w:p>
    <w:p w14:paraId="1B791301" w14:textId="77777777" w:rsidR="007B0FCE" w:rsidRDefault="007B0FCE" w:rsidP="000070A7">
      <w:pPr>
        <w:jc w:val="both"/>
        <w:rPr>
          <w:rFonts w:ascii="Arial" w:hAnsi="Arial" w:cs="Arial"/>
          <w:lang w:val="es-SV"/>
        </w:rPr>
      </w:pPr>
    </w:p>
    <w:p w14:paraId="009F47FF" w14:textId="59D20A79" w:rsidR="00DD7914" w:rsidRDefault="000070A7" w:rsidP="00F339B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DE0469">
        <w:rPr>
          <w:rFonts w:ascii="Arial" w:hAnsi="Arial" w:cs="Arial"/>
        </w:rPr>
        <w:t>0</w:t>
      </w:r>
      <w:r w:rsidR="007B0FCE">
        <w:rPr>
          <w:rFonts w:ascii="Arial" w:hAnsi="Arial" w:cs="Arial"/>
        </w:rPr>
        <w:t>2</w:t>
      </w:r>
      <w:r w:rsidR="00405A5D">
        <w:rPr>
          <w:rFonts w:ascii="Arial" w:hAnsi="Arial" w:cs="Arial"/>
        </w:rPr>
        <w:t>7</w:t>
      </w:r>
      <w:r>
        <w:rPr>
          <w:rFonts w:ascii="Arial" w:hAnsi="Arial" w:cs="Arial"/>
        </w:rPr>
        <w:t>-</w:t>
      </w:r>
      <w:r w:rsidR="00191DCC">
        <w:rPr>
          <w:rFonts w:ascii="Arial" w:hAnsi="Arial" w:cs="Arial"/>
        </w:rPr>
        <w:t>0</w:t>
      </w:r>
      <w:r w:rsidR="00405A5D">
        <w:rPr>
          <w:rFonts w:ascii="Arial" w:hAnsi="Arial" w:cs="Arial"/>
        </w:rPr>
        <w:t>6</w:t>
      </w:r>
      <w:r w:rsidRPr="00BE1FA8">
        <w:rPr>
          <w:rFonts w:ascii="Arial" w:hAnsi="Arial" w:cs="Arial"/>
        </w:rPr>
        <w:t>/201</w:t>
      </w:r>
      <w:r w:rsidR="00025190">
        <w:rPr>
          <w:rFonts w:ascii="Arial" w:hAnsi="Arial" w:cs="Arial"/>
        </w:rPr>
        <w:t>8</w:t>
      </w:r>
      <w:r w:rsidRPr="00BE1FA8">
        <w:rPr>
          <w:rFonts w:ascii="Arial" w:hAnsi="Arial" w:cs="Arial"/>
        </w:rPr>
        <w:t>, dentro del plazo leg</w:t>
      </w:r>
      <w:r w:rsidR="00DE0469">
        <w:rPr>
          <w:rFonts w:ascii="Arial" w:hAnsi="Arial" w:cs="Arial"/>
        </w:rPr>
        <w:t>al establecido en el Artículo 36</w:t>
      </w:r>
      <w:r w:rsidRPr="00BE1FA8">
        <w:rPr>
          <w:rFonts w:ascii="Arial" w:hAnsi="Arial" w:cs="Arial"/>
        </w:rPr>
        <w:t xml:space="preserve"> inciso</w:t>
      </w:r>
      <w:r w:rsidR="00DE0469">
        <w:rPr>
          <w:rFonts w:ascii="Arial" w:hAnsi="Arial" w:cs="Arial"/>
        </w:rPr>
        <w:t xml:space="preserve"> </w:t>
      </w:r>
      <w:r w:rsidR="009A012A">
        <w:rPr>
          <w:rFonts w:ascii="Arial" w:hAnsi="Arial" w:cs="Arial"/>
        </w:rPr>
        <w:t xml:space="preserve">primero </w:t>
      </w:r>
      <w:r w:rsidRPr="00BE1FA8">
        <w:rPr>
          <w:rFonts w:ascii="Arial" w:hAnsi="Arial" w:cs="Arial"/>
        </w:rPr>
        <w:t>de la LAIP</w:t>
      </w:r>
      <w:r w:rsidR="00F339B7">
        <w:rPr>
          <w:rFonts w:ascii="Arial" w:hAnsi="Arial" w:cs="Arial"/>
        </w:rPr>
        <w:t>.</w:t>
      </w:r>
    </w:p>
    <w:p w14:paraId="193BC5E9" w14:textId="25242AC7" w:rsidR="00DD7914" w:rsidRDefault="00DD7914" w:rsidP="000070A7">
      <w:pPr>
        <w:rPr>
          <w:rFonts w:ascii="Arial" w:hAnsi="Arial" w:cs="Arial"/>
          <w:b/>
        </w:rPr>
      </w:pPr>
    </w:p>
    <w:p w14:paraId="5FF53385" w14:textId="5CC6548D" w:rsidR="00DD7914" w:rsidRDefault="00DD7914" w:rsidP="000070A7">
      <w:pPr>
        <w:rPr>
          <w:rFonts w:ascii="Arial" w:hAnsi="Arial" w:cs="Arial"/>
          <w:b/>
        </w:rPr>
      </w:pPr>
    </w:p>
    <w:p w14:paraId="3FA679E4" w14:textId="5A4C7064" w:rsidR="00DD7914" w:rsidRDefault="00DD7914" w:rsidP="000070A7">
      <w:pPr>
        <w:rPr>
          <w:rFonts w:ascii="Arial" w:hAnsi="Arial" w:cs="Arial"/>
          <w:b/>
        </w:rPr>
      </w:pPr>
    </w:p>
    <w:p w14:paraId="3D8F01B3" w14:textId="77777777" w:rsidR="00C3563E" w:rsidRDefault="00C3563E" w:rsidP="00C3563E">
      <w:pPr>
        <w:jc w:val="center"/>
        <w:rPr>
          <w:rFonts w:ascii="Arial" w:hAnsi="Arial" w:cs="Arial"/>
          <w:b/>
          <w:color w:val="002060"/>
        </w:rPr>
      </w:pPr>
      <w:r>
        <w:rPr>
          <w:rFonts w:ascii="Arial" w:hAnsi="Arial" w:cs="Arial"/>
          <w:b/>
          <w:color w:val="002060"/>
        </w:rPr>
        <w:t>Rúbrica</w:t>
      </w:r>
    </w:p>
    <w:p w14:paraId="62BCBF33" w14:textId="06739DC8" w:rsidR="00DD7914" w:rsidRPr="00DD7914" w:rsidRDefault="00DD7914" w:rsidP="00DD7914">
      <w:pPr>
        <w:jc w:val="center"/>
        <w:rPr>
          <w:rFonts w:ascii="Arial" w:hAnsi="Arial" w:cs="Arial"/>
        </w:rPr>
      </w:pPr>
      <w:r w:rsidRPr="00DD7914">
        <w:rPr>
          <w:rFonts w:ascii="Arial" w:hAnsi="Arial" w:cs="Arial"/>
        </w:rPr>
        <w:t>Aída Funes</w:t>
      </w:r>
    </w:p>
    <w:p w14:paraId="483875A8" w14:textId="3FC2D9F4" w:rsidR="00D647C2" w:rsidRPr="00D647C2" w:rsidRDefault="00DD7914" w:rsidP="00F41743">
      <w:pPr>
        <w:jc w:val="center"/>
        <w:rPr>
          <w:rFonts w:ascii="Arial" w:hAnsi="Arial" w:cs="Arial"/>
          <w:szCs w:val="26"/>
        </w:rPr>
      </w:pPr>
      <w:r w:rsidRPr="00DD7914">
        <w:rPr>
          <w:rFonts w:ascii="Arial" w:hAnsi="Arial" w:cs="Arial"/>
        </w:rPr>
        <w:t>Oficial de Información y Transparencia</w:t>
      </w:r>
      <w:bookmarkStart w:id="0" w:name="_GoBack"/>
      <w:bookmarkEnd w:id="0"/>
    </w:p>
    <w:sectPr w:rsidR="00D647C2"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E22BC" w14:textId="77777777" w:rsidR="004E7297" w:rsidRDefault="004E7297" w:rsidP="00385C3D">
      <w:r>
        <w:separator/>
      </w:r>
    </w:p>
  </w:endnote>
  <w:endnote w:type="continuationSeparator" w:id="0">
    <w:p w14:paraId="181BC0BE" w14:textId="77777777" w:rsidR="004E7297" w:rsidRDefault="004E7297"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4794F" w14:textId="77777777" w:rsidR="004E7297" w:rsidRDefault="004E7297" w:rsidP="00385C3D">
      <w:r>
        <w:separator/>
      </w:r>
    </w:p>
  </w:footnote>
  <w:footnote w:type="continuationSeparator" w:id="0">
    <w:p w14:paraId="32BB2875" w14:textId="77777777" w:rsidR="004E7297" w:rsidRDefault="004E7297"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A807" w14:textId="77777777" w:rsidR="00491B46" w:rsidRDefault="004E7297">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F7C1" w14:textId="4D08FF59" w:rsidR="00F41743" w:rsidRPr="00541EA6" w:rsidRDefault="00F41743" w:rsidP="00F41743">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número de expediente</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 Art. 6 literal “a”; el dato</w:t>
    </w:r>
    <w:r>
      <w:rPr>
        <w:rFonts w:eastAsia="Arial Unicode MS" w:cstheme="majorBidi"/>
        <w:b/>
        <w:bCs/>
        <w:color w:val="002060"/>
        <w:sz w:val="18"/>
        <w:szCs w:val="28"/>
        <w:lang w:eastAsia="en-US"/>
      </w:rPr>
      <w:t xml:space="preserve"> se ubica en el primero, noveno y décimo</w:t>
    </w:r>
    <w:r>
      <w:rPr>
        <w:rFonts w:eastAsia="Arial Unicode MS" w:cstheme="majorBidi"/>
        <w:b/>
        <w:bCs/>
        <w:color w:val="002060"/>
        <w:sz w:val="18"/>
        <w:szCs w:val="28"/>
        <w:lang w:eastAsia="en-US"/>
      </w:rPr>
      <w:t xml:space="preserve"> </w:t>
    </w:r>
    <w:r w:rsidRPr="00541EA6">
      <w:rPr>
        <w:rFonts w:eastAsia="Arial Unicode MS" w:cstheme="majorBidi"/>
        <w:b/>
        <w:bCs/>
        <w:color w:val="002060"/>
        <w:sz w:val="18"/>
        <w:szCs w:val="28"/>
        <w:lang w:eastAsia="en-US"/>
      </w:rPr>
      <w:t>párrafo de la presente resolución.</w:t>
    </w: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C374" w14:textId="77777777" w:rsidR="00491B46" w:rsidRDefault="004E7297">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5"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53FD5420"/>
    <w:multiLevelType w:val="hybridMultilevel"/>
    <w:tmpl w:val="046E713E"/>
    <w:lvl w:ilvl="0" w:tplc="CFE059F4">
      <w:start w:val="1"/>
      <w:numFmt w:val="low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21"/>
  </w:num>
  <w:num w:numId="6">
    <w:abstractNumId w:val="6"/>
  </w:num>
  <w:num w:numId="7">
    <w:abstractNumId w:val="12"/>
  </w:num>
  <w:num w:numId="8">
    <w:abstractNumId w:val="18"/>
  </w:num>
  <w:num w:numId="9">
    <w:abstractNumId w:val="0"/>
  </w:num>
  <w:num w:numId="10">
    <w:abstractNumId w:val="19"/>
  </w:num>
  <w:num w:numId="11">
    <w:abstractNumId w:val="20"/>
  </w:num>
  <w:num w:numId="12">
    <w:abstractNumId w:val="10"/>
  </w:num>
  <w:num w:numId="13">
    <w:abstractNumId w:val="8"/>
  </w:num>
  <w:num w:numId="14">
    <w:abstractNumId w:val="15"/>
  </w:num>
  <w:num w:numId="15">
    <w:abstractNumId w:val="14"/>
  </w:num>
  <w:num w:numId="16">
    <w:abstractNumId w:val="4"/>
  </w:num>
  <w:num w:numId="17">
    <w:abstractNumId w:val="9"/>
  </w:num>
  <w:num w:numId="18">
    <w:abstractNumId w:val="1"/>
  </w:num>
  <w:num w:numId="19">
    <w:abstractNumId w:val="13"/>
  </w:num>
  <w:num w:numId="20">
    <w:abstractNumId w:val="5"/>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71A24"/>
    <w:rsid w:val="001807E8"/>
    <w:rsid w:val="001826F5"/>
    <w:rsid w:val="001839A1"/>
    <w:rsid w:val="001875B0"/>
    <w:rsid w:val="00191DCC"/>
    <w:rsid w:val="0019476C"/>
    <w:rsid w:val="001A0CFE"/>
    <w:rsid w:val="001B0530"/>
    <w:rsid w:val="001B1386"/>
    <w:rsid w:val="001B1A48"/>
    <w:rsid w:val="001B4BC5"/>
    <w:rsid w:val="001B7254"/>
    <w:rsid w:val="001C7608"/>
    <w:rsid w:val="001D72A9"/>
    <w:rsid w:val="001E12CE"/>
    <w:rsid w:val="001E4C98"/>
    <w:rsid w:val="001E689F"/>
    <w:rsid w:val="001F48A3"/>
    <w:rsid w:val="001F5F24"/>
    <w:rsid w:val="00231C0A"/>
    <w:rsid w:val="0024307B"/>
    <w:rsid w:val="00244D09"/>
    <w:rsid w:val="00251198"/>
    <w:rsid w:val="002614CE"/>
    <w:rsid w:val="00264F14"/>
    <w:rsid w:val="00272DD4"/>
    <w:rsid w:val="00273E55"/>
    <w:rsid w:val="00284682"/>
    <w:rsid w:val="00295605"/>
    <w:rsid w:val="002B44A8"/>
    <w:rsid w:val="002B4C14"/>
    <w:rsid w:val="002C31B0"/>
    <w:rsid w:val="002D3538"/>
    <w:rsid w:val="002E2D30"/>
    <w:rsid w:val="002E460D"/>
    <w:rsid w:val="002E7440"/>
    <w:rsid w:val="002F143C"/>
    <w:rsid w:val="002F4F91"/>
    <w:rsid w:val="002F70A6"/>
    <w:rsid w:val="0030175B"/>
    <w:rsid w:val="0030270B"/>
    <w:rsid w:val="0030610F"/>
    <w:rsid w:val="003117DC"/>
    <w:rsid w:val="00321FA6"/>
    <w:rsid w:val="00326300"/>
    <w:rsid w:val="0032691D"/>
    <w:rsid w:val="003330E2"/>
    <w:rsid w:val="00341850"/>
    <w:rsid w:val="00353832"/>
    <w:rsid w:val="00360D0E"/>
    <w:rsid w:val="00367F2D"/>
    <w:rsid w:val="00370657"/>
    <w:rsid w:val="00385C3D"/>
    <w:rsid w:val="003A07D2"/>
    <w:rsid w:val="003A0D34"/>
    <w:rsid w:val="003A3385"/>
    <w:rsid w:val="003C426F"/>
    <w:rsid w:val="003C708E"/>
    <w:rsid w:val="003D6EE5"/>
    <w:rsid w:val="003D718B"/>
    <w:rsid w:val="003E5A10"/>
    <w:rsid w:val="004025ED"/>
    <w:rsid w:val="00405239"/>
    <w:rsid w:val="00405A5D"/>
    <w:rsid w:val="00411DFD"/>
    <w:rsid w:val="00421953"/>
    <w:rsid w:val="0042759D"/>
    <w:rsid w:val="00436013"/>
    <w:rsid w:val="004413DA"/>
    <w:rsid w:val="004540D0"/>
    <w:rsid w:val="00457BBD"/>
    <w:rsid w:val="00460794"/>
    <w:rsid w:val="00462C69"/>
    <w:rsid w:val="00473275"/>
    <w:rsid w:val="0048102E"/>
    <w:rsid w:val="00491B46"/>
    <w:rsid w:val="004A02A3"/>
    <w:rsid w:val="004A7E81"/>
    <w:rsid w:val="004B169A"/>
    <w:rsid w:val="004B3721"/>
    <w:rsid w:val="004B3C4D"/>
    <w:rsid w:val="004B6023"/>
    <w:rsid w:val="004D5F15"/>
    <w:rsid w:val="004D661F"/>
    <w:rsid w:val="004D7F0E"/>
    <w:rsid w:val="004E1576"/>
    <w:rsid w:val="004E7297"/>
    <w:rsid w:val="004E7AD4"/>
    <w:rsid w:val="00502220"/>
    <w:rsid w:val="00506985"/>
    <w:rsid w:val="00520DEE"/>
    <w:rsid w:val="005309ED"/>
    <w:rsid w:val="005345EC"/>
    <w:rsid w:val="005444BE"/>
    <w:rsid w:val="00547048"/>
    <w:rsid w:val="00555C29"/>
    <w:rsid w:val="005618F8"/>
    <w:rsid w:val="005621B9"/>
    <w:rsid w:val="00563CF5"/>
    <w:rsid w:val="00571D8E"/>
    <w:rsid w:val="00571EB3"/>
    <w:rsid w:val="00590314"/>
    <w:rsid w:val="00592952"/>
    <w:rsid w:val="005933E0"/>
    <w:rsid w:val="0059524B"/>
    <w:rsid w:val="005A2E54"/>
    <w:rsid w:val="005A7022"/>
    <w:rsid w:val="005C2DC2"/>
    <w:rsid w:val="005C341F"/>
    <w:rsid w:val="005E1093"/>
    <w:rsid w:val="005E4697"/>
    <w:rsid w:val="005E6F34"/>
    <w:rsid w:val="005F33E2"/>
    <w:rsid w:val="00601E84"/>
    <w:rsid w:val="00606ABA"/>
    <w:rsid w:val="00611899"/>
    <w:rsid w:val="00623F78"/>
    <w:rsid w:val="00624624"/>
    <w:rsid w:val="0062553A"/>
    <w:rsid w:val="00630B4F"/>
    <w:rsid w:val="00631241"/>
    <w:rsid w:val="00631B85"/>
    <w:rsid w:val="00640F7F"/>
    <w:rsid w:val="0064282B"/>
    <w:rsid w:val="00642CFE"/>
    <w:rsid w:val="0065221B"/>
    <w:rsid w:val="006651B7"/>
    <w:rsid w:val="00665424"/>
    <w:rsid w:val="00686890"/>
    <w:rsid w:val="006B64CB"/>
    <w:rsid w:val="006C1ED5"/>
    <w:rsid w:val="006C78AF"/>
    <w:rsid w:val="006D6ACF"/>
    <w:rsid w:val="006E124A"/>
    <w:rsid w:val="006E3067"/>
    <w:rsid w:val="006E711A"/>
    <w:rsid w:val="006F1237"/>
    <w:rsid w:val="006F517D"/>
    <w:rsid w:val="007022C4"/>
    <w:rsid w:val="00702E70"/>
    <w:rsid w:val="00705FE9"/>
    <w:rsid w:val="00711938"/>
    <w:rsid w:val="00732AE0"/>
    <w:rsid w:val="00744729"/>
    <w:rsid w:val="007502E3"/>
    <w:rsid w:val="007512C7"/>
    <w:rsid w:val="00752028"/>
    <w:rsid w:val="0075617E"/>
    <w:rsid w:val="00762078"/>
    <w:rsid w:val="0076585A"/>
    <w:rsid w:val="0077046C"/>
    <w:rsid w:val="00771405"/>
    <w:rsid w:val="00772B6D"/>
    <w:rsid w:val="00776888"/>
    <w:rsid w:val="00780D8B"/>
    <w:rsid w:val="0078187B"/>
    <w:rsid w:val="007848D5"/>
    <w:rsid w:val="0078751A"/>
    <w:rsid w:val="007A2287"/>
    <w:rsid w:val="007A6384"/>
    <w:rsid w:val="007A763D"/>
    <w:rsid w:val="007B0FCE"/>
    <w:rsid w:val="007B454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763"/>
    <w:rsid w:val="008C0B9A"/>
    <w:rsid w:val="008D354A"/>
    <w:rsid w:val="008E15C2"/>
    <w:rsid w:val="008F035E"/>
    <w:rsid w:val="008F5B31"/>
    <w:rsid w:val="00915D20"/>
    <w:rsid w:val="0092163C"/>
    <w:rsid w:val="009314AC"/>
    <w:rsid w:val="0095201C"/>
    <w:rsid w:val="00963E24"/>
    <w:rsid w:val="009703A6"/>
    <w:rsid w:val="009817BE"/>
    <w:rsid w:val="00991543"/>
    <w:rsid w:val="00992485"/>
    <w:rsid w:val="009A012A"/>
    <w:rsid w:val="009A1F22"/>
    <w:rsid w:val="009C0EE5"/>
    <w:rsid w:val="009D350E"/>
    <w:rsid w:val="009D37A3"/>
    <w:rsid w:val="009D4FFF"/>
    <w:rsid w:val="009D6535"/>
    <w:rsid w:val="009E5743"/>
    <w:rsid w:val="009F4E84"/>
    <w:rsid w:val="009F595F"/>
    <w:rsid w:val="00A1330C"/>
    <w:rsid w:val="00A26EFD"/>
    <w:rsid w:val="00A274DD"/>
    <w:rsid w:val="00A422FC"/>
    <w:rsid w:val="00A423B7"/>
    <w:rsid w:val="00A426DB"/>
    <w:rsid w:val="00A45FCB"/>
    <w:rsid w:val="00A50147"/>
    <w:rsid w:val="00A51D13"/>
    <w:rsid w:val="00A60931"/>
    <w:rsid w:val="00A653DB"/>
    <w:rsid w:val="00A70AA4"/>
    <w:rsid w:val="00A84B79"/>
    <w:rsid w:val="00A86E28"/>
    <w:rsid w:val="00A96DCD"/>
    <w:rsid w:val="00AA286F"/>
    <w:rsid w:val="00AA3A5D"/>
    <w:rsid w:val="00AA492A"/>
    <w:rsid w:val="00AB0021"/>
    <w:rsid w:val="00AB554E"/>
    <w:rsid w:val="00AC36CB"/>
    <w:rsid w:val="00AD15EE"/>
    <w:rsid w:val="00AE215A"/>
    <w:rsid w:val="00B06064"/>
    <w:rsid w:val="00B1432D"/>
    <w:rsid w:val="00B2049A"/>
    <w:rsid w:val="00B35E72"/>
    <w:rsid w:val="00B408CF"/>
    <w:rsid w:val="00B44DA7"/>
    <w:rsid w:val="00B52478"/>
    <w:rsid w:val="00B5488F"/>
    <w:rsid w:val="00B57B7D"/>
    <w:rsid w:val="00B609AE"/>
    <w:rsid w:val="00B64156"/>
    <w:rsid w:val="00B67E1D"/>
    <w:rsid w:val="00B70D94"/>
    <w:rsid w:val="00B71340"/>
    <w:rsid w:val="00B77191"/>
    <w:rsid w:val="00B84202"/>
    <w:rsid w:val="00B87D58"/>
    <w:rsid w:val="00B93BB7"/>
    <w:rsid w:val="00B954E0"/>
    <w:rsid w:val="00BB1A79"/>
    <w:rsid w:val="00BB1FD8"/>
    <w:rsid w:val="00BB457C"/>
    <w:rsid w:val="00BC1956"/>
    <w:rsid w:val="00BD082F"/>
    <w:rsid w:val="00BD1383"/>
    <w:rsid w:val="00BD258E"/>
    <w:rsid w:val="00C02494"/>
    <w:rsid w:val="00C0553C"/>
    <w:rsid w:val="00C14213"/>
    <w:rsid w:val="00C175E5"/>
    <w:rsid w:val="00C26C7A"/>
    <w:rsid w:val="00C277E2"/>
    <w:rsid w:val="00C34B3D"/>
    <w:rsid w:val="00C3563E"/>
    <w:rsid w:val="00C4405D"/>
    <w:rsid w:val="00C45613"/>
    <w:rsid w:val="00C51D9A"/>
    <w:rsid w:val="00C56099"/>
    <w:rsid w:val="00C61CD4"/>
    <w:rsid w:val="00C62297"/>
    <w:rsid w:val="00C64AA6"/>
    <w:rsid w:val="00C76547"/>
    <w:rsid w:val="00C9206B"/>
    <w:rsid w:val="00C979CA"/>
    <w:rsid w:val="00CA2163"/>
    <w:rsid w:val="00CA2545"/>
    <w:rsid w:val="00CA5257"/>
    <w:rsid w:val="00CA5CF0"/>
    <w:rsid w:val="00CB2E51"/>
    <w:rsid w:val="00CB3FC6"/>
    <w:rsid w:val="00CB613B"/>
    <w:rsid w:val="00CD28CF"/>
    <w:rsid w:val="00CD6992"/>
    <w:rsid w:val="00CE1097"/>
    <w:rsid w:val="00CE384D"/>
    <w:rsid w:val="00CE50C3"/>
    <w:rsid w:val="00CE63F5"/>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D7914"/>
    <w:rsid w:val="00DE0469"/>
    <w:rsid w:val="00DF6947"/>
    <w:rsid w:val="00E10E96"/>
    <w:rsid w:val="00E207C1"/>
    <w:rsid w:val="00E217AA"/>
    <w:rsid w:val="00E24A28"/>
    <w:rsid w:val="00E5067C"/>
    <w:rsid w:val="00E52D0D"/>
    <w:rsid w:val="00E55EDD"/>
    <w:rsid w:val="00E70F3D"/>
    <w:rsid w:val="00E77D9E"/>
    <w:rsid w:val="00E84414"/>
    <w:rsid w:val="00E84588"/>
    <w:rsid w:val="00E85718"/>
    <w:rsid w:val="00E92797"/>
    <w:rsid w:val="00E9412E"/>
    <w:rsid w:val="00E97195"/>
    <w:rsid w:val="00EB29BA"/>
    <w:rsid w:val="00ED1CAE"/>
    <w:rsid w:val="00ED2720"/>
    <w:rsid w:val="00ED48D6"/>
    <w:rsid w:val="00EE0F0D"/>
    <w:rsid w:val="00EE3D08"/>
    <w:rsid w:val="00EE46F7"/>
    <w:rsid w:val="00EF0D8C"/>
    <w:rsid w:val="00EF334B"/>
    <w:rsid w:val="00EF5B6B"/>
    <w:rsid w:val="00F01867"/>
    <w:rsid w:val="00F07F52"/>
    <w:rsid w:val="00F1269E"/>
    <w:rsid w:val="00F12CF3"/>
    <w:rsid w:val="00F25BBB"/>
    <w:rsid w:val="00F339B7"/>
    <w:rsid w:val="00F41743"/>
    <w:rsid w:val="00F41C40"/>
    <w:rsid w:val="00F55CF0"/>
    <w:rsid w:val="00F66150"/>
    <w:rsid w:val="00F73777"/>
    <w:rsid w:val="00F764C3"/>
    <w:rsid w:val="00F8247F"/>
    <w:rsid w:val="00F964E3"/>
    <w:rsid w:val="00FA3023"/>
    <w:rsid w:val="00FB3186"/>
    <w:rsid w:val="00FC2E6A"/>
    <w:rsid w:val="00FC6D5D"/>
    <w:rsid w:val="00FD26C7"/>
    <w:rsid w:val="00FD2A18"/>
    <w:rsid w:val="00FD5C35"/>
    <w:rsid w:val="00FD7E38"/>
    <w:rsid w:val="00FE1E6E"/>
    <w:rsid w:val="00FE5DBB"/>
    <w:rsid w:val="00FF0A41"/>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25632938">
      <w:bodyDiv w:val="1"/>
      <w:marLeft w:val="0"/>
      <w:marRight w:val="0"/>
      <w:marTop w:val="0"/>
      <w:marBottom w:val="0"/>
      <w:divBdr>
        <w:top w:val="none" w:sz="0" w:space="0" w:color="auto"/>
        <w:left w:val="none" w:sz="0" w:space="0" w:color="auto"/>
        <w:bottom w:val="none" w:sz="0" w:space="0" w:color="auto"/>
        <w:right w:val="none" w:sz="0" w:space="0" w:color="auto"/>
      </w:divBdr>
      <w:divsChild>
        <w:div w:id="1213693598">
          <w:marLeft w:val="0"/>
          <w:marRight w:val="0"/>
          <w:marTop w:val="0"/>
          <w:marBottom w:val="0"/>
          <w:divBdr>
            <w:top w:val="none" w:sz="0" w:space="0" w:color="auto"/>
            <w:left w:val="none" w:sz="0" w:space="0" w:color="auto"/>
            <w:bottom w:val="none" w:sz="0" w:space="0" w:color="auto"/>
            <w:right w:val="none" w:sz="0" w:space="0" w:color="auto"/>
          </w:divBdr>
        </w:div>
      </w:divsChild>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242135755">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899438906">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E182-092E-4663-94BB-E038D0C2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Pages>
  <Words>752</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214</cp:revision>
  <cp:lastPrinted>2018-06-18T18:03:00Z</cp:lastPrinted>
  <dcterms:created xsi:type="dcterms:W3CDTF">2015-09-23T16:35:00Z</dcterms:created>
  <dcterms:modified xsi:type="dcterms:W3CDTF">2018-08-16T20:04:00Z</dcterms:modified>
</cp:coreProperties>
</file>