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margin" w:tblpY="2086"/>
        <w:tblW w:w="18565" w:type="dxa"/>
        <w:tblLayout w:type="fixed"/>
        <w:tblLook w:val="04A0" w:firstRow="1" w:lastRow="0" w:firstColumn="1" w:lastColumn="0" w:noHBand="0" w:noVBand="1"/>
      </w:tblPr>
      <w:tblGrid>
        <w:gridCol w:w="569"/>
        <w:gridCol w:w="1978"/>
        <w:gridCol w:w="1546"/>
        <w:gridCol w:w="1718"/>
        <w:gridCol w:w="2012"/>
        <w:gridCol w:w="2609"/>
        <w:gridCol w:w="2746"/>
        <w:gridCol w:w="3686"/>
        <w:gridCol w:w="1701"/>
      </w:tblGrid>
      <w:tr w:rsidR="00952D50" w:rsidRPr="00952D50" w:rsidTr="00356830">
        <w:tc>
          <w:tcPr>
            <w:tcW w:w="569" w:type="dxa"/>
            <w:shd w:val="clear" w:color="auto" w:fill="DEEAF6" w:themeFill="accent1" w:themeFillTint="33"/>
            <w:vAlign w:val="center"/>
          </w:tcPr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No.</w:t>
            </w:r>
          </w:p>
        </w:tc>
        <w:tc>
          <w:tcPr>
            <w:tcW w:w="1978" w:type="dxa"/>
            <w:shd w:val="clear" w:color="auto" w:fill="DEEAF6" w:themeFill="accent1" w:themeFillTint="33"/>
            <w:vAlign w:val="center"/>
          </w:tcPr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</w:p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Nombre</w:t>
            </w:r>
          </w:p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46" w:type="dxa"/>
            <w:shd w:val="clear" w:color="auto" w:fill="DEEAF6" w:themeFill="accent1" w:themeFillTint="33"/>
            <w:vAlign w:val="center"/>
          </w:tcPr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Cargo</w:t>
            </w:r>
          </w:p>
        </w:tc>
        <w:tc>
          <w:tcPr>
            <w:tcW w:w="1718" w:type="dxa"/>
            <w:shd w:val="clear" w:color="auto" w:fill="DEEAF6" w:themeFill="accent1" w:themeFillTint="33"/>
            <w:vAlign w:val="center"/>
          </w:tcPr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Período de nombramiento</w:t>
            </w:r>
          </w:p>
        </w:tc>
        <w:tc>
          <w:tcPr>
            <w:tcW w:w="2012" w:type="dxa"/>
            <w:shd w:val="clear" w:color="auto" w:fill="DEEAF6" w:themeFill="accent1" w:themeFillTint="33"/>
            <w:vAlign w:val="center"/>
          </w:tcPr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Sector</w:t>
            </w:r>
          </w:p>
        </w:tc>
        <w:tc>
          <w:tcPr>
            <w:tcW w:w="2609" w:type="dxa"/>
            <w:shd w:val="clear" w:color="auto" w:fill="DEEAF6" w:themeFill="accent1" w:themeFillTint="33"/>
            <w:vAlign w:val="center"/>
          </w:tcPr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</w:p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Facultades</w:t>
            </w:r>
          </w:p>
        </w:tc>
        <w:tc>
          <w:tcPr>
            <w:tcW w:w="2746" w:type="dxa"/>
            <w:shd w:val="clear" w:color="auto" w:fill="DEEAF6" w:themeFill="accent1" w:themeFillTint="33"/>
            <w:vAlign w:val="center"/>
          </w:tcPr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</w:p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Dirección laboral</w:t>
            </w:r>
          </w:p>
        </w:tc>
        <w:tc>
          <w:tcPr>
            <w:tcW w:w="3686" w:type="dxa"/>
            <w:shd w:val="clear" w:color="auto" w:fill="DEEAF6" w:themeFill="accent1" w:themeFillTint="33"/>
            <w:vAlign w:val="center"/>
          </w:tcPr>
          <w:p w:rsidR="00DA790D" w:rsidRPr="00952D50" w:rsidRDefault="00DA790D" w:rsidP="00DA790D">
            <w:pPr>
              <w:jc w:val="center"/>
              <w:rPr>
                <w:b/>
                <w:sz w:val="20"/>
                <w:szCs w:val="20"/>
              </w:rPr>
            </w:pPr>
          </w:p>
          <w:p w:rsidR="00952D50" w:rsidRPr="00952D50" w:rsidRDefault="00952D50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Correo electrónico institucional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DA790D" w:rsidRPr="00952D50" w:rsidRDefault="00952D50" w:rsidP="00DA790D">
            <w:pPr>
              <w:jc w:val="center"/>
              <w:rPr>
                <w:b/>
                <w:sz w:val="20"/>
                <w:szCs w:val="20"/>
              </w:rPr>
            </w:pPr>
            <w:r w:rsidRPr="00952D50">
              <w:rPr>
                <w:b/>
                <w:sz w:val="20"/>
                <w:szCs w:val="20"/>
              </w:rPr>
              <w:t>Teléfono institucional</w:t>
            </w:r>
          </w:p>
        </w:tc>
      </w:tr>
      <w:tr w:rsidR="00356830" w:rsidRPr="00952D50" w:rsidTr="00356830">
        <w:trPr>
          <w:trHeight w:hRule="exact" w:val="829"/>
        </w:trPr>
        <w:tc>
          <w:tcPr>
            <w:tcW w:w="569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1</w:t>
            </w:r>
          </w:p>
        </w:tc>
        <w:tc>
          <w:tcPr>
            <w:tcW w:w="1978" w:type="dxa"/>
            <w:vAlign w:val="center"/>
          </w:tcPr>
          <w:p w:rsidR="00356830" w:rsidRPr="00952D50" w:rsidRDefault="00A50057" w:rsidP="00DA790D">
            <w:pPr>
              <w:spacing w:line="300" w:lineRule="atLeast"/>
              <w:rPr>
                <w:rFonts w:cs="Helvetica"/>
                <w:sz w:val="20"/>
                <w:szCs w:val="20"/>
              </w:rPr>
            </w:pPr>
            <w:hyperlink r:id="rId6" w:history="1">
              <w:r w:rsidR="00356830" w:rsidRPr="00952D50">
                <w:rPr>
                  <w:rStyle w:val="Hipervnculo"/>
                  <w:rFonts w:cs="Helvetica"/>
                  <w:color w:val="auto"/>
                  <w:sz w:val="20"/>
                  <w:szCs w:val="20"/>
                  <w:u w:val="none"/>
                </w:rPr>
                <w:t>Carlos Roberto Ochoa Córdoba</w:t>
              </w:r>
            </w:hyperlink>
            <w:r w:rsidR="00356830" w:rsidRPr="00952D50">
              <w:rPr>
                <w:rStyle w:val="apple-converted-space"/>
                <w:rFonts w:cs="Helvetica"/>
                <w:sz w:val="20"/>
                <w:szCs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356830" w:rsidRPr="00952D50" w:rsidRDefault="00356830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 w:rsidRPr="00952D50">
              <w:rPr>
                <w:rFonts w:cs="Helvetica"/>
                <w:sz w:val="20"/>
                <w:szCs w:val="20"/>
              </w:rPr>
              <w:t>Propietario</w:t>
            </w:r>
          </w:p>
        </w:tc>
        <w:tc>
          <w:tcPr>
            <w:tcW w:w="1718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Nombrado hasta que cese de su cargo</w:t>
            </w:r>
          </w:p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2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Gobierno</w:t>
            </w:r>
          </w:p>
        </w:tc>
        <w:tc>
          <w:tcPr>
            <w:tcW w:w="2609" w:type="dxa"/>
            <w:vMerge w:val="restart"/>
            <w:vAlign w:val="center"/>
          </w:tcPr>
          <w:p w:rsidR="00356830" w:rsidRDefault="00356830" w:rsidP="00DA790D">
            <w:pPr>
              <w:jc w:val="both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Artículo 74 de la Ley de Protección al Consumidor</w:t>
            </w:r>
          </w:p>
          <w:p w:rsidR="00356830" w:rsidRDefault="00356830" w:rsidP="00DA790D">
            <w:pPr>
              <w:jc w:val="both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 xml:space="preserve">Corresponde al Consejo Consultivo: </w:t>
            </w:r>
          </w:p>
          <w:p w:rsidR="00356830" w:rsidRPr="00952D50" w:rsidRDefault="00356830" w:rsidP="00DA790D">
            <w:pPr>
              <w:jc w:val="both"/>
              <w:rPr>
                <w:sz w:val="20"/>
                <w:szCs w:val="20"/>
              </w:rPr>
            </w:pPr>
          </w:p>
          <w:p w:rsidR="00356830" w:rsidRDefault="00356830" w:rsidP="00942B60">
            <w:pPr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 xml:space="preserve">a) Servir de órgano de consulta y realizar propuestas a la Presidenta o Presidente de la Defensoría en materia de protección de los derechos de los consumidores, así como de la organización y funcionamiento de la Defensoría. </w:t>
            </w:r>
          </w:p>
          <w:p w:rsidR="00356830" w:rsidRPr="00952D50" w:rsidRDefault="00356830" w:rsidP="00942B60">
            <w:pPr>
              <w:rPr>
                <w:sz w:val="20"/>
                <w:szCs w:val="20"/>
              </w:rPr>
            </w:pPr>
          </w:p>
          <w:p w:rsidR="00356830" w:rsidRDefault="00356830" w:rsidP="00942B60">
            <w:pPr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b) Emitir opinión respecto al reglamento interno de la Defensoría;</w:t>
            </w:r>
          </w:p>
          <w:p w:rsidR="00356830" w:rsidRPr="00952D50" w:rsidRDefault="00356830" w:rsidP="00942B60">
            <w:pPr>
              <w:rPr>
                <w:sz w:val="20"/>
                <w:szCs w:val="20"/>
              </w:rPr>
            </w:pPr>
          </w:p>
          <w:p w:rsidR="00356830" w:rsidRDefault="00356830" w:rsidP="00942B60">
            <w:pPr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 xml:space="preserve">c) Proponer al Presidente de la República la remoción del Presidente de la Defensoría y de los miembros del Tribunal Sancionador, por incumplimiento grave de sus obligaciones; y </w:t>
            </w:r>
          </w:p>
          <w:p w:rsidR="00356830" w:rsidRPr="00952D50" w:rsidRDefault="00356830" w:rsidP="00942B60">
            <w:pPr>
              <w:rPr>
                <w:sz w:val="20"/>
                <w:szCs w:val="20"/>
              </w:rPr>
            </w:pPr>
          </w:p>
          <w:p w:rsidR="00356830" w:rsidRPr="00952D50" w:rsidRDefault="00356830" w:rsidP="00942B60">
            <w:pPr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d) Las demás atribuciones que legalmente se le asignen.</w:t>
            </w:r>
          </w:p>
        </w:tc>
        <w:tc>
          <w:tcPr>
            <w:tcW w:w="2746" w:type="dxa"/>
            <w:vMerge w:val="restart"/>
            <w:vAlign w:val="center"/>
          </w:tcPr>
          <w:p w:rsidR="00356830" w:rsidRPr="00952D50" w:rsidRDefault="00356830" w:rsidP="00DA790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Calle Circunvalación, número 20, Plan de La Laguna, Antiguo Cuscatlán, La Libertad.</w:t>
            </w:r>
          </w:p>
        </w:tc>
        <w:tc>
          <w:tcPr>
            <w:tcW w:w="3686" w:type="dxa"/>
            <w:vMerge w:val="restart"/>
            <w:vAlign w:val="center"/>
          </w:tcPr>
          <w:p w:rsidR="00356830" w:rsidRPr="00952D50" w:rsidRDefault="00356830" w:rsidP="00952D50">
            <w:pPr>
              <w:jc w:val="center"/>
              <w:rPr>
                <w:sz w:val="20"/>
                <w:szCs w:val="20"/>
              </w:rPr>
            </w:pPr>
            <w:r w:rsidRPr="00356830">
              <w:rPr>
                <w:sz w:val="20"/>
                <w:szCs w:val="20"/>
              </w:rPr>
              <w:t>consejoconsultivo@defensoria.gob.sv</w:t>
            </w:r>
          </w:p>
        </w:tc>
        <w:tc>
          <w:tcPr>
            <w:tcW w:w="1701" w:type="dxa"/>
            <w:vMerge w:val="restart"/>
            <w:vAlign w:val="center"/>
          </w:tcPr>
          <w:p w:rsidR="00356830" w:rsidRPr="00952D50" w:rsidRDefault="00BF7822" w:rsidP="00942B60">
            <w:pPr>
              <w:jc w:val="center"/>
              <w:rPr>
                <w:sz w:val="20"/>
                <w:szCs w:val="20"/>
              </w:rPr>
            </w:pPr>
            <w:r w:rsidRPr="00BF7822">
              <w:rPr>
                <w:sz w:val="20"/>
                <w:szCs w:val="20"/>
              </w:rPr>
              <w:t>2526</w:t>
            </w:r>
            <w:r>
              <w:rPr>
                <w:sz w:val="20"/>
                <w:szCs w:val="20"/>
              </w:rPr>
              <w:t>-</w:t>
            </w:r>
            <w:r w:rsidRPr="00BF7822">
              <w:rPr>
                <w:sz w:val="20"/>
                <w:szCs w:val="20"/>
              </w:rPr>
              <w:t>9062</w:t>
            </w:r>
          </w:p>
        </w:tc>
      </w:tr>
      <w:tr w:rsidR="00356830" w:rsidRPr="00952D50" w:rsidTr="00356830">
        <w:trPr>
          <w:trHeight w:hRule="exact" w:val="1125"/>
        </w:trPr>
        <w:tc>
          <w:tcPr>
            <w:tcW w:w="569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2</w:t>
            </w:r>
          </w:p>
        </w:tc>
        <w:tc>
          <w:tcPr>
            <w:tcW w:w="1978" w:type="dxa"/>
            <w:vAlign w:val="center"/>
          </w:tcPr>
          <w:p w:rsidR="00356830" w:rsidRPr="00952D50" w:rsidRDefault="00A50057" w:rsidP="00DA790D">
            <w:pPr>
              <w:spacing w:line="300" w:lineRule="atLeast"/>
              <w:rPr>
                <w:rFonts w:cs="Helvetica"/>
                <w:sz w:val="20"/>
                <w:szCs w:val="20"/>
              </w:rPr>
            </w:pPr>
            <w:hyperlink r:id="rId7" w:history="1">
              <w:r w:rsidR="00356830" w:rsidRPr="00952D50">
                <w:rPr>
                  <w:rStyle w:val="Hipervnculo"/>
                  <w:rFonts w:cs="Helvetica"/>
                  <w:color w:val="auto"/>
                  <w:sz w:val="20"/>
                  <w:szCs w:val="20"/>
                  <w:u w:val="none"/>
                </w:rPr>
                <w:t>Deysi Lorena Cruz de Amaya</w:t>
              </w:r>
            </w:hyperlink>
            <w:r w:rsidR="00356830" w:rsidRPr="00952D50">
              <w:rPr>
                <w:rStyle w:val="apple-converted-space"/>
                <w:rFonts w:cs="Helvetica"/>
                <w:sz w:val="20"/>
                <w:szCs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356830" w:rsidRPr="00952D50" w:rsidRDefault="00356830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 w:rsidRPr="00952D50">
              <w:rPr>
                <w:rFonts w:cs="Helvetica"/>
                <w:sz w:val="20"/>
                <w:szCs w:val="20"/>
              </w:rPr>
              <w:t>Propietaria</w:t>
            </w:r>
          </w:p>
        </w:tc>
        <w:tc>
          <w:tcPr>
            <w:tcW w:w="1718" w:type="dxa"/>
            <w:vAlign w:val="center"/>
          </w:tcPr>
          <w:p w:rsidR="00356830" w:rsidRPr="00952D50" w:rsidRDefault="00356830" w:rsidP="00A506E3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201</w:t>
            </w:r>
            <w:r w:rsidR="00A506E3">
              <w:rPr>
                <w:sz w:val="20"/>
                <w:szCs w:val="20"/>
              </w:rPr>
              <w:t>8-2020</w:t>
            </w:r>
          </w:p>
        </w:tc>
        <w:tc>
          <w:tcPr>
            <w:tcW w:w="2012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Empresa</w:t>
            </w:r>
          </w:p>
        </w:tc>
        <w:tc>
          <w:tcPr>
            <w:tcW w:w="2609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56830" w:rsidRPr="00952D50" w:rsidRDefault="00356830" w:rsidP="0095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</w:tr>
      <w:tr w:rsidR="00356830" w:rsidRPr="00952D50" w:rsidTr="00356830">
        <w:trPr>
          <w:trHeight w:hRule="exact" w:val="996"/>
        </w:trPr>
        <w:tc>
          <w:tcPr>
            <w:tcW w:w="569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3</w:t>
            </w:r>
          </w:p>
        </w:tc>
        <w:tc>
          <w:tcPr>
            <w:tcW w:w="1978" w:type="dxa"/>
            <w:vAlign w:val="center"/>
          </w:tcPr>
          <w:p w:rsidR="00356830" w:rsidRPr="00C6095D" w:rsidRDefault="00C6095D" w:rsidP="00DA790D">
            <w:pPr>
              <w:spacing w:line="300" w:lineRule="atLeast"/>
              <w:rPr>
                <w:rFonts w:cs="Helvetica"/>
                <w:sz w:val="20"/>
                <w:szCs w:val="20"/>
              </w:rPr>
            </w:pPr>
            <w:bookmarkStart w:id="0" w:name="_GoBack"/>
            <w:r w:rsidRPr="00C6095D">
              <w:rPr>
                <w:sz w:val="20"/>
                <w:szCs w:val="20"/>
              </w:rPr>
              <w:t>Nelson Armando Guzmán Mendoza</w:t>
            </w:r>
            <w:bookmarkEnd w:id="0"/>
          </w:p>
        </w:tc>
        <w:tc>
          <w:tcPr>
            <w:tcW w:w="1546" w:type="dxa"/>
            <w:vAlign w:val="center"/>
          </w:tcPr>
          <w:p w:rsidR="00356830" w:rsidRPr="00952D50" w:rsidRDefault="00356830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 w:rsidRPr="00952D50">
              <w:rPr>
                <w:rFonts w:cs="Helvetica"/>
                <w:sz w:val="20"/>
                <w:szCs w:val="20"/>
              </w:rPr>
              <w:t>Propietario</w:t>
            </w:r>
          </w:p>
        </w:tc>
        <w:tc>
          <w:tcPr>
            <w:tcW w:w="1718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Nombrado hasta que cese de su cargo</w:t>
            </w:r>
          </w:p>
        </w:tc>
        <w:tc>
          <w:tcPr>
            <w:tcW w:w="2012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Gobierno</w:t>
            </w:r>
          </w:p>
        </w:tc>
        <w:tc>
          <w:tcPr>
            <w:tcW w:w="2609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56830" w:rsidRPr="00952D50" w:rsidRDefault="00356830" w:rsidP="0095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</w:tr>
      <w:tr w:rsidR="00356830" w:rsidRPr="00952D50" w:rsidTr="00356830">
        <w:trPr>
          <w:trHeight w:hRule="exact" w:val="861"/>
        </w:trPr>
        <w:tc>
          <w:tcPr>
            <w:tcW w:w="569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4</w:t>
            </w:r>
          </w:p>
        </w:tc>
        <w:tc>
          <w:tcPr>
            <w:tcW w:w="1978" w:type="dxa"/>
            <w:vAlign w:val="center"/>
          </w:tcPr>
          <w:p w:rsidR="00356830" w:rsidRPr="00A506E3" w:rsidRDefault="00A506E3" w:rsidP="00A506E3">
            <w:pPr>
              <w:spacing w:line="300" w:lineRule="atLeast"/>
              <w:rPr>
                <w:rFonts w:cs="Helvetica"/>
                <w:sz w:val="20"/>
                <w:szCs w:val="20"/>
              </w:rPr>
            </w:pPr>
            <w:r w:rsidRPr="00A506E3">
              <w:rPr>
                <w:sz w:val="20"/>
                <w:szCs w:val="20"/>
              </w:rPr>
              <w:t>Elmer Orlando Gómez Campos</w:t>
            </w:r>
            <w:hyperlink r:id="rId8" w:history="1"/>
            <w:r w:rsidR="00356830" w:rsidRPr="00A506E3">
              <w:rPr>
                <w:rStyle w:val="apple-converted-space"/>
                <w:rFonts w:cs="Helvetica"/>
                <w:sz w:val="20"/>
                <w:szCs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356830" w:rsidRPr="00952D50" w:rsidRDefault="00493E0A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Propietario             Secretario</w:t>
            </w:r>
          </w:p>
        </w:tc>
        <w:tc>
          <w:tcPr>
            <w:tcW w:w="1718" w:type="dxa"/>
            <w:vAlign w:val="center"/>
          </w:tcPr>
          <w:p w:rsidR="00356830" w:rsidRPr="00952D50" w:rsidRDefault="00A506E3" w:rsidP="00A506E3">
            <w:pPr>
              <w:jc w:val="center"/>
              <w:rPr>
                <w:sz w:val="20"/>
                <w:szCs w:val="20"/>
              </w:rPr>
            </w:pPr>
            <w:r w:rsidRPr="00A506E3">
              <w:rPr>
                <w:sz w:val="20"/>
                <w:szCs w:val="20"/>
              </w:rPr>
              <w:t>2018-202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Asociaciones de Consumidores</w:t>
            </w:r>
          </w:p>
        </w:tc>
        <w:tc>
          <w:tcPr>
            <w:tcW w:w="2609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56830" w:rsidRPr="00952D50" w:rsidRDefault="00356830" w:rsidP="0095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</w:tr>
      <w:tr w:rsidR="00356830" w:rsidRPr="00952D50" w:rsidTr="00356830">
        <w:trPr>
          <w:trHeight w:hRule="exact" w:val="846"/>
        </w:trPr>
        <w:tc>
          <w:tcPr>
            <w:tcW w:w="569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5</w:t>
            </w:r>
          </w:p>
        </w:tc>
        <w:tc>
          <w:tcPr>
            <w:tcW w:w="1978" w:type="dxa"/>
            <w:vAlign w:val="center"/>
          </w:tcPr>
          <w:p w:rsidR="00356830" w:rsidRPr="00A506E3" w:rsidRDefault="00A506E3" w:rsidP="00DA790D">
            <w:pPr>
              <w:spacing w:line="300" w:lineRule="atLeast"/>
              <w:rPr>
                <w:rFonts w:cs="Helvetica"/>
                <w:sz w:val="20"/>
                <w:szCs w:val="20"/>
              </w:rPr>
            </w:pPr>
            <w:r w:rsidRPr="00A506E3">
              <w:rPr>
                <w:sz w:val="20"/>
                <w:szCs w:val="20"/>
              </w:rPr>
              <w:t>César Augusto Calderón Flores</w:t>
            </w:r>
          </w:p>
        </w:tc>
        <w:tc>
          <w:tcPr>
            <w:tcW w:w="1546" w:type="dxa"/>
            <w:vAlign w:val="center"/>
          </w:tcPr>
          <w:p w:rsidR="00356830" w:rsidRDefault="00356830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 w:rsidRPr="00952D50">
              <w:rPr>
                <w:rFonts w:cs="Helvetica"/>
                <w:sz w:val="20"/>
                <w:szCs w:val="20"/>
              </w:rPr>
              <w:t>Propietario</w:t>
            </w:r>
          </w:p>
          <w:p w:rsidR="00493E0A" w:rsidRPr="00952D50" w:rsidRDefault="00493E0A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Presidente</w:t>
            </w:r>
          </w:p>
        </w:tc>
        <w:tc>
          <w:tcPr>
            <w:tcW w:w="1718" w:type="dxa"/>
            <w:vAlign w:val="center"/>
          </w:tcPr>
          <w:p w:rsidR="00356830" w:rsidRPr="00952D50" w:rsidRDefault="00A506E3" w:rsidP="00A506E3">
            <w:pPr>
              <w:jc w:val="center"/>
              <w:rPr>
                <w:sz w:val="20"/>
                <w:szCs w:val="20"/>
              </w:rPr>
            </w:pPr>
            <w:r w:rsidRPr="00A506E3">
              <w:rPr>
                <w:sz w:val="20"/>
                <w:szCs w:val="20"/>
              </w:rPr>
              <w:t>2018-202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2012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Universidades</w:t>
            </w:r>
          </w:p>
        </w:tc>
        <w:tc>
          <w:tcPr>
            <w:tcW w:w="2609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56830" w:rsidRPr="00952D50" w:rsidRDefault="00356830" w:rsidP="0095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</w:tr>
      <w:tr w:rsidR="00356830" w:rsidRPr="00952D50" w:rsidTr="00356830">
        <w:trPr>
          <w:trHeight w:hRule="exact" w:val="991"/>
        </w:trPr>
        <w:tc>
          <w:tcPr>
            <w:tcW w:w="569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6</w:t>
            </w:r>
          </w:p>
        </w:tc>
        <w:tc>
          <w:tcPr>
            <w:tcW w:w="1978" w:type="dxa"/>
            <w:vAlign w:val="center"/>
          </w:tcPr>
          <w:p w:rsidR="00356830" w:rsidRPr="00952D50" w:rsidRDefault="00A506E3" w:rsidP="00DA790D">
            <w:pPr>
              <w:spacing w:line="300" w:lineRule="atLeast"/>
              <w:rPr>
                <w:rFonts w:cs="Helvetica"/>
                <w:sz w:val="20"/>
                <w:szCs w:val="20"/>
              </w:rPr>
            </w:pPr>
            <w:r>
              <w:rPr>
                <w:rFonts w:cs="Helvetica"/>
                <w:sz w:val="20"/>
                <w:szCs w:val="20"/>
              </w:rPr>
              <w:t>José Víctor Aragón Molina</w:t>
            </w:r>
          </w:p>
        </w:tc>
        <w:tc>
          <w:tcPr>
            <w:tcW w:w="1546" w:type="dxa"/>
            <w:vAlign w:val="center"/>
          </w:tcPr>
          <w:p w:rsidR="00356830" w:rsidRPr="00952D50" w:rsidRDefault="00356830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 w:rsidRPr="00952D50">
              <w:rPr>
                <w:rFonts w:cs="Helvetica"/>
                <w:sz w:val="20"/>
                <w:szCs w:val="20"/>
              </w:rPr>
              <w:t>Suplente</w:t>
            </w:r>
          </w:p>
        </w:tc>
        <w:tc>
          <w:tcPr>
            <w:tcW w:w="1718" w:type="dxa"/>
            <w:vAlign w:val="center"/>
          </w:tcPr>
          <w:p w:rsidR="00356830" w:rsidRPr="00952D50" w:rsidRDefault="00A506E3" w:rsidP="00DA7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2018-2020</w:t>
            </w:r>
          </w:p>
        </w:tc>
        <w:tc>
          <w:tcPr>
            <w:tcW w:w="2012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Empresa Privada</w:t>
            </w:r>
          </w:p>
        </w:tc>
        <w:tc>
          <w:tcPr>
            <w:tcW w:w="2609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56830" w:rsidRPr="00952D50" w:rsidRDefault="00356830" w:rsidP="0095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</w:tr>
      <w:tr w:rsidR="00356830" w:rsidRPr="00952D50" w:rsidTr="00356830">
        <w:trPr>
          <w:trHeight w:hRule="exact" w:val="971"/>
        </w:trPr>
        <w:tc>
          <w:tcPr>
            <w:tcW w:w="569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7</w:t>
            </w:r>
          </w:p>
        </w:tc>
        <w:tc>
          <w:tcPr>
            <w:tcW w:w="1978" w:type="dxa"/>
            <w:vAlign w:val="center"/>
          </w:tcPr>
          <w:p w:rsidR="00356830" w:rsidRPr="00952D50" w:rsidRDefault="00A50057" w:rsidP="00DA790D">
            <w:pPr>
              <w:spacing w:line="300" w:lineRule="atLeast"/>
              <w:rPr>
                <w:rFonts w:cs="Helvetica"/>
                <w:sz w:val="20"/>
                <w:szCs w:val="20"/>
              </w:rPr>
            </w:pPr>
            <w:hyperlink r:id="rId9" w:history="1">
              <w:r w:rsidR="00356830" w:rsidRPr="00952D50">
                <w:rPr>
                  <w:rStyle w:val="Hipervnculo"/>
                  <w:rFonts w:cs="Helvetica"/>
                  <w:color w:val="auto"/>
                  <w:sz w:val="20"/>
                  <w:szCs w:val="20"/>
                  <w:u w:val="none"/>
                </w:rPr>
                <w:t>Oscar Alberto Alfaro Santos</w:t>
              </w:r>
            </w:hyperlink>
            <w:r w:rsidR="00356830" w:rsidRPr="00952D50">
              <w:rPr>
                <w:rStyle w:val="apple-converted-space"/>
                <w:rFonts w:cs="Helvetica"/>
                <w:sz w:val="20"/>
                <w:szCs w:val="20"/>
              </w:rPr>
              <w:t> </w:t>
            </w:r>
          </w:p>
        </w:tc>
        <w:tc>
          <w:tcPr>
            <w:tcW w:w="1546" w:type="dxa"/>
            <w:vAlign w:val="center"/>
          </w:tcPr>
          <w:p w:rsidR="00356830" w:rsidRPr="00952D50" w:rsidRDefault="00356830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 w:rsidRPr="00952D50">
              <w:rPr>
                <w:rFonts w:cs="Helvetica"/>
                <w:sz w:val="20"/>
                <w:szCs w:val="20"/>
              </w:rPr>
              <w:t>Suplente</w:t>
            </w:r>
          </w:p>
        </w:tc>
        <w:tc>
          <w:tcPr>
            <w:tcW w:w="1718" w:type="dxa"/>
            <w:vAlign w:val="center"/>
          </w:tcPr>
          <w:p w:rsidR="00356830" w:rsidRPr="00952D50" w:rsidRDefault="00A506E3" w:rsidP="00DA7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2018-2020</w:t>
            </w:r>
          </w:p>
        </w:tc>
        <w:tc>
          <w:tcPr>
            <w:tcW w:w="2012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Asociaciones de Consumidores</w:t>
            </w:r>
          </w:p>
        </w:tc>
        <w:tc>
          <w:tcPr>
            <w:tcW w:w="2609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56830" w:rsidRPr="00952D50" w:rsidRDefault="00356830" w:rsidP="00952D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</w:tr>
      <w:tr w:rsidR="00356830" w:rsidRPr="00952D50" w:rsidTr="00356830">
        <w:trPr>
          <w:trHeight w:hRule="exact" w:val="1006"/>
        </w:trPr>
        <w:tc>
          <w:tcPr>
            <w:tcW w:w="569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8</w:t>
            </w:r>
          </w:p>
        </w:tc>
        <w:tc>
          <w:tcPr>
            <w:tcW w:w="1978" w:type="dxa"/>
            <w:vAlign w:val="center"/>
          </w:tcPr>
          <w:p w:rsidR="00356830" w:rsidRPr="00A506E3" w:rsidRDefault="00A506E3" w:rsidP="00DA790D">
            <w:pPr>
              <w:spacing w:line="300" w:lineRule="atLeast"/>
              <w:rPr>
                <w:rFonts w:cs="Helvetica"/>
                <w:sz w:val="20"/>
                <w:szCs w:val="20"/>
              </w:rPr>
            </w:pPr>
            <w:r w:rsidRPr="00A506E3">
              <w:rPr>
                <w:sz w:val="20"/>
                <w:szCs w:val="20"/>
              </w:rPr>
              <w:t>José Adalberto López Castillo</w:t>
            </w:r>
          </w:p>
        </w:tc>
        <w:tc>
          <w:tcPr>
            <w:tcW w:w="1546" w:type="dxa"/>
            <w:vAlign w:val="center"/>
          </w:tcPr>
          <w:p w:rsidR="00356830" w:rsidRPr="00952D50" w:rsidRDefault="00356830" w:rsidP="00DA790D">
            <w:pPr>
              <w:spacing w:line="300" w:lineRule="atLeast"/>
              <w:jc w:val="center"/>
              <w:rPr>
                <w:rFonts w:cs="Helvetica"/>
                <w:sz w:val="20"/>
                <w:szCs w:val="20"/>
              </w:rPr>
            </w:pPr>
            <w:r w:rsidRPr="00952D50">
              <w:rPr>
                <w:rFonts w:cs="Helvetica"/>
                <w:sz w:val="20"/>
                <w:szCs w:val="20"/>
              </w:rPr>
              <w:t>Suplente</w:t>
            </w:r>
          </w:p>
        </w:tc>
        <w:tc>
          <w:tcPr>
            <w:tcW w:w="1718" w:type="dxa"/>
            <w:vAlign w:val="center"/>
          </w:tcPr>
          <w:p w:rsidR="00356830" w:rsidRPr="00952D50" w:rsidRDefault="00A506E3" w:rsidP="00DA79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2018-2020</w:t>
            </w:r>
          </w:p>
        </w:tc>
        <w:tc>
          <w:tcPr>
            <w:tcW w:w="2012" w:type="dxa"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  <w:r w:rsidRPr="00952D50">
              <w:rPr>
                <w:sz w:val="20"/>
                <w:szCs w:val="20"/>
              </w:rPr>
              <w:t>Universidades</w:t>
            </w:r>
          </w:p>
        </w:tc>
        <w:tc>
          <w:tcPr>
            <w:tcW w:w="2609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6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86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356830" w:rsidRPr="00952D50" w:rsidRDefault="00356830" w:rsidP="00DA790D">
            <w:pPr>
              <w:jc w:val="center"/>
              <w:rPr>
                <w:sz w:val="20"/>
                <w:szCs w:val="20"/>
              </w:rPr>
            </w:pPr>
          </w:p>
        </w:tc>
      </w:tr>
    </w:tbl>
    <w:p w:rsidR="006F6E50" w:rsidRPr="006F6E50" w:rsidRDefault="006F6E50" w:rsidP="006F6E50"/>
    <w:p w:rsidR="00E93B05" w:rsidRPr="00F52CCD" w:rsidRDefault="006F6E50" w:rsidP="00942B60">
      <w:pPr>
        <w:tabs>
          <w:tab w:val="left" w:pos="4530"/>
        </w:tabs>
        <w:jc w:val="right"/>
        <w:rPr>
          <w:b/>
        </w:rPr>
      </w:pPr>
      <w:r>
        <w:tab/>
      </w:r>
      <w:r w:rsidRPr="00F52CCD">
        <w:rPr>
          <w:b/>
        </w:rPr>
        <w:t>Fuente: Dirección Jurídica</w:t>
      </w:r>
      <w:r w:rsidR="00F52CCD">
        <w:rPr>
          <w:b/>
        </w:rPr>
        <w:t>,</w:t>
      </w:r>
      <w:r w:rsidR="00BD2C5C">
        <w:rPr>
          <w:b/>
        </w:rPr>
        <w:t xml:space="preserve"> 5 de abril de 2018</w:t>
      </w:r>
      <w:r w:rsidR="00F52CCD">
        <w:rPr>
          <w:b/>
        </w:rPr>
        <w:t>.</w:t>
      </w:r>
    </w:p>
    <w:sectPr w:rsidR="00E93B05" w:rsidRPr="00F52CCD" w:rsidSect="00952D50">
      <w:headerReference w:type="default" r:id="rId10"/>
      <w:pgSz w:w="20160" w:h="12240" w:orient="landscape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057" w:rsidRDefault="00A50057" w:rsidP="00470BA6">
      <w:pPr>
        <w:spacing w:after="0" w:line="240" w:lineRule="auto"/>
      </w:pPr>
      <w:r>
        <w:separator/>
      </w:r>
    </w:p>
  </w:endnote>
  <w:endnote w:type="continuationSeparator" w:id="0">
    <w:p w:rsidR="00A50057" w:rsidRDefault="00A50057" w:rsidP="00470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057" w:rsidRDefault="00A50057" w:rsidP="00470BA6">
      <w:pPr>
        <w:spacing w:after="0" w:line="240" w:lineRule="auto"/>
      </w:pPr>
      <w:r>
        <w:separator/>
      </w:r>
    </w:p>
  </w:footnote>
  <w:footnote w:type="continuationSeparator" w:id="0">
    <w:p w:rsidR="00A50057" w:rsidRDefault="00A50057" w:rsidP="00470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0BA6" w:rsidRDefault="00470BA6" w:rsidP="00470BA6">
    <w:pPr>
      <w:pStyle w:val="Encabezado"/>
      <w:jc w:val="center"/>
      <w:rPr>
        <w:b/>
        <w:sz w:val="28"/>
      </w:rPr>
    </w:pPr>
  </w:p>
  <w:p w:rsidR="00470BA6" w:rsidRDefault="00470BA6" w:rsidP="00470BA6">
    <w:pPr>
      <w:pStyle w:val="Encabezado"/>
      <w:jc w:val="center"/>
      <w:rPr>
        <w:b/>
        <w:sz w:val="28"/>
      </w:rPr>
    </w:pPr>
    <w:r w:rsidRPr="00470BA6">
      <w:rPr>
        <w:b/>
        <w:sz w:val="28"/>
      </w:rPr>
      <w:t>MIEMBROS DEL CONSEJO CONSULTIVO DE LA DEFENSORÍA DEL CONSUMIDOR</w:t>
    </w:r>
  </w:p>
  <w:p w:rsidR="006F6E50" w:rsidRDefault="006F6E50" w:rsidP="00470BA6">
    <w:pPr>
      <w:pStyle w:val="Encabezado"/>
      <w:jc w:val="center"/>
      <w:rPr>
        <w:b/>
        <w:sz w:val="28"/>
      </w:rPr>
    </w:pPr>
    <w:r>
      <w:rPr>
        <w:b/>
        <w:sz w:val="28"/>
      </w:rPr>
      <w:t xml:space="preserve">Período: </w:t>
    </w:r>
    <w:r w:rsidR="00BD2C5C">
      <w:rPr>
        <w:b/>
        <w:sz w:val="28"/>
      </w:rPr>
      <w:t>2018-2020</w:t>
    </w:r>
  </w:p>
  <w:p w:rsidR="00470BA6" w:rsidRPr="00470BA6" w:rsidRDefault="00470BA6" w:rsidP="00470BA6">
    <w:pPr>
      <w:pStyle w:val="Encabezado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A6"/>
    <w:rsid w:val="00034425"/>
    <w:rsid w:val="00124D9F"/>
    <w:rsid w:val="0014348A"/>
    <w:rsid w:val="001C650A"/>
    <w:rsid w:val="00296162"/>
    <w:rsid w:val="00356830"/>
    <w:rsid w:val="003A77F4"/>
    <w:rsid w:val="003C66CA"/>
    <w:rsid w:val="00407442"/>
    <w:rsid w:val="00470BA6"/>
    <w:rsid w:val="00493E0A"/>
    <w:rsid w:val="00544CC7"/>
    <w:rsid w:val="00564169"/>
    <w:rsid w:val="00614D1F"/>
    <w:rsid w:val="00653F58"/>
    <w:rsid w:val="0065544F"/>
    <w:rsid w:val="006732F0"/>
    <w:rsid w:val="006F6E50"/>
    <w:rsid w:val="008E636D"/>
    <w:rsid w:val="00942B60"/>
    <w:rsid w:val="00952D50"/>
    <w:rsid w:val="0098588B"/>
    <w:rsid w:val="009E58CA"/>
    <w:rsid w:val="009E6684"/>
    <w:rsid w:val="00A50057"/>
    <w:rsid w:val="00A506E3"/>
    <w:rsid w:val="00AB385A"/>
    <w:rsid w:val="00BD2C5C"/>
    <w:rsid w:val="00BF7822"/>
    <w:rsid w:val="00C6095D"/>
    <w:rsid w:val="00C73844"/>
    <w:rsid w:val="00DA790D"/>
    <w:rsid w:val="00E93B05"/>
    <w:rsid w:val="00F16FB6"/>
    <w:rsid w:val="00F5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D31A13-9EE1-492B-863C-644C02A46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70B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47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0BA6"/>
  </w:style>
  <w:style w:type="paragraph" w:styleId="Piedepgina">
    <w:name w:val="footer"/>
    <w:basedOn w:val="Normal"/>
    <w:link w:val="PiedepginaCar"/>
    <w:uiPriority w:val="99"/>
    <w:unhideWhenUsed/>
    <w:rsid w:val="00470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0BA6"/>
  </w:style>
  <w:style w:type="character" w:styleId="Hipervnculo">
    <w:name w:val="Hyperlink"/>
    <w:basedOn w:val="Fuentedeprrafopredeter"/>
    <w:uiPriority w:val="99"/>
    <w:semiHidden/>
    <w:unhideWhenUsed/>
    <w:rsid w:val="001C650A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1C650A"/>
  </w:style>
  <w:style w:type="character" w:customStyle="1" w:styleId="label">
    <w:name w:val="label"/>
    <w:basedOn w:val="Fuentedeprrafopredeter"/>
    <w:rsid w:val="001C650A"/>
  </w:style>
  <w:style w:type="paragraph" w:styleId="Prrafodelista">
    <w:name w:val="List Paragraph"/>
    <w:basedOn w:val="Normal"/>
    <w:uiPriority w:val="34"/>
    <w:qFormat/>
    <w:rsid w:val="0094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1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.gobiernoabierto.gob.sv/institution_officials/64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publica.gobiernoabierto.gob.sv/institution_officials/643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.gobiernoabierto.gob.sv/institution_officials/643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publica.gobiernoabierto.gob.sv/institution_officials/644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Duke</dc:creator>
  <cp:keywords/>
  <dc:description/>
  <cp:lastModifiedBy>Lilsy Mabel Solorzano de Vasquez</cp:lastModifiedBy>
  <cp:revision>5</cp:revision>
  <dcterms:created xsi:type="dcterms:W3CDTF">2018-04-05T20:14:00Z</dcterms:created>
  <dcterms:modified xsi:type="dcterms:W3CDTF">2018-07-05T18:59:00Z</dcterms:modified>
</cp:coreProperties>
</file>