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7A53" w:rsidRDefault="00177A53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314088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14088">
        <w:rPr>
          <w:rFonts w:ascii="Arial" w:hAnsi="Arial" w:cs="Arial"/>
          <w:b/>
          <w:sz w:val="26"/>
          <w:szCs w:val="26"/>
        </w:rPr>
        <w:t xml:space="preserve">RESOLUCIÓN </w:t>
      </w:r>
      <w:r w:rsidR="00314088">
        <w:rPr>
          <w:rFonts w:ascii="Arial" w:hAnsi="Arial" w:cs="Arial"/>
          <w:b/>
          <w:sz w:val="26"/>
          <w:szCs w:val="26"/>
        </w:rPr>
        <w:t>DE ENTREGA</w:t>
      </w:r>
    </w:p>
    <w:p w:rsidR="006F0A2A" w:rsidRPr="00314088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14088">
        <w:rPr>
          <w:rFonts w:ascii="Arial" w:hAnsi="Arial" w:cs="Arial"/>
          <w:b/>
          <w:sz w:val="26"/>
          <w:szCs w:val="26"/>
        </w:rPr>
        <w:t xml:space="preserve">SOLICITUD DE </w:t>
      </w:r>
      <w:r w:rsidR="007D2ABA" w:rsidRPr="00314088">
        <w:rPr>
          <w:rFonts w:ascii="Arial" w:hAnsi="Arial" w:cs="Arial"/>
          <w:b/>
          <w:sz w:val="26"/>
          <w:szCs w:val="26"/>
        </w:rPr>
        <w:t>INFORMACIÓN NÚMERO</w:t>
      </w:r>
      <w:r w:rsidR="00486BB7" w:rsidRPr="00314088">
        <w:rPr>
          <w:rFonts w:ascii="Arial" w:hAnsi="Arial" w:cs="Arial"/>
          <w:b/>
          <w:sz w:val="26"/>
          <w:szCs w:val="26"/>
        </w:rPr>
        <w:t xml:space="preserve"> 01</w:t>
      </w:r>
      <w:r w:rsidR="008B15BD" w:rsidRPr="00314088">
        <w:rPr>
          <w:rFonts w:ascii="Arial" w:hAnsi="Arial" w:cs="Arial"/>
          <w:b/>
          <w:sz w:val="26"/>
          <w:szCs w:val="26"/>
        </w:rPr>
        <w:t>6</w:t>
      </w:r>
      <w:r w:rsidRPr="00314088">
        <w:rPr>
          <w:rFonts w:ascii="Arial" w:hAnsi="Arial" w:cs="Arial"/>
          <w:b/>
          <w:sz w:val="26"/>
          <w:szCs w:val="26"/>
        </w:rPr>
        <w:t>-0</w:t>
      </w:r>
      <w:r w:rsidR="008B15BD" w:rsidRPr="00314088">
        <w:rPr>
          <w:rFonts w:ascii="Arial" w:hAnsi="Arial" w:cs="Arial"/>
          <w:b/>
          <w:sz w:val="26"/>
          <w:szCs w:val="26"/>
        </w:rPr>
        <w:t>4</w:t>
      </w:r>
      <w:r w:rsidRPr="00314088">
        <w:rPr>
          <w:rFonts w:ascii="Arial" w:hAnsi="Arial" w:cs="Arial"/>
          <w:b/>
          <w:sz w:val="26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314088" w:rsidRDefault="006F0A2A" w:rsidP="00AB22BB">
      <w:pPr>
        <w:spacing w:after="0" w:line="240" w:lineRule="auto"/>
        <w:jc w:val="both"/>
        <w:rPr>
          <w:rFonts w:ascii="Arial" w:hAnsi="Arial" w:cs="Arial"/>
        </w:rPr>
      </w:pPr>
      <w:r w:rsidRPr="00314088">
        <w:rPr>
          <w:rFonts w:ascii="Arial" w:hAnsi="Arial" w:cs="Arial"/>
        </w:rPr>
        <w:t>Defensoría del Consumidor, municipio de Antiguo Cuscatlán, departame</w:t>
      </w:r>
      <w:r w:rsidR="008D6C08" w:rsidRPr="00314088">
        <w:rPr>
          <w:rFonts w:ascii="Arial" w:hAnsi="Arial" w:cs="Arial"/>
        </w:rPr>
        <w:t>n</w:t>
      </w:r>
      <w:r w:rsidR="008D78B6" w:rsidRPr="00314088">
        <w:rPr>
          <w:rFonts w:ascii="Arial" w:hAnsi="Arial" w:cs="Arial"/>
        </w:rPr>
        <w:t xml:space="preserve">to de La Libertad, a las </w:t>
      </w:r>
      <w:r w:rsidR="00314088" w:rsidRPr="00314088">
        <w:rPr>
          <w:rFonts w:ascii="Arial" w:hAnsi="Arial" w:cs="Arial"/>
        </w:rPr>
        <w:t>catorce</w:t>
      </w:r>
      <w:r w:rsidRPr="00314088">
        <w:rPr>
          <w:rFonts w:ascii="Arial" w:hAnsi="Arial" w:cs="Arial"/>
        </w:rPr>
        <w:t xml:space="preserve"> horas</w:t>
      </w:r>
      <w:r w:rsidR="008D78B6" w:rsidRPr="00314088">
        <w:rPr>
          <w:rFonts w:ascii="Arial" w:hAnsi="Arial" w:cs="Arial"/>
        </w:rPr>
        <w:t xml:space="preserve"> y </w:t>
      </w:r>
      <w:r w:rsidR="00314088" w:rsidRPr="00314088">
        <w:rPr>
          <w:rFonts w:ascii="Arial" w:hAnsi="Arial" w:cs="Arial"/>
        </w:rPr>
        <w:t>treinta</w:t>
      </w:r>
      <w:r w:rsidR="00B41BF4" w:rsidRPr="00314088">
        <w:rPr>
          <w:rFonts w:ascii="Arial" w:hAnsi="Arial" w:cs="Arial"/>
        </w:rPr>
        <w:t xml:space="preserve"> </w:t>
      </w:r>
      <w:r w:rsidR="008B3081" w:rsidRPr="00314088">
        <w:rPr>
          <w:rFonts w:ascii="Arial" w:hAnsi="Arial" w:cs="Arial"/>
        </w:rPr>
        <w:t>minutos</w:t>
      </w:r>
      <w:r w:rsidR="008B15BD" w:rsidRPr="00314088">
        <w:rPr>
          <w:rFonts w:ascii="Arial" w:hAnsi="Arial" w:cs="Arial"/>
        </w:rPr>
        <w:t xml:space="preserve"> del día </w:t>
      </w:r>
      <w:r w:rsidR="00314088" w:rsidRPr="00314088">
        <w:rPr>
          <w:rFonts w:ascii="Arial" w:hAnsi="Arial" w:cs="Arial"/>
        </w:rPr>
        <w:t>dieciocho</w:t>
      </w:r>
      <w:r w:rsidR="008B15BD" w:rsidRPr="00314088">
        <w:rPr>
          <w:rFonts w:ascii="Arial" w:hAnsi="Arial" w:cs="Arial"/>
        </w:rPr>
        <w:t xml:space="preserve"> de abril</w:t>
      </w:r>
      <w:r w:rsidRPr="00314088">
        <w:rPr>
          <w:rFonts w:ascii="Arial" w:hAnsi="Arial" w:cs="Arial"/>
        </w:rPr>
        <w:t xml:space="preserve"> del año dos mil dieciocho</w:t>
      </w:r>
      <w:r w:rsidR="008D6C08" w:rsidRPr="00314088">
        <w:rPr>
          <w:rFonts w:ascii="Arial" w:hAnsi="Arial" w:cs="Arial"/>
        </w:rPr>
        <w:t xml:space="preserve"> luego de haber recibido y admitido la </w:t>
      </w:r>
      <w:r w:rsidRPr="00314088">
        <w:rPr>
          <w:rFonts w:ascii="Arial" w:hAnsi="Arial" w:cs="Arial"/>
          <w:b/>
        </w:rPr>
        <w:t>sol</w:t>
      </w:r>
      <w:r w:rsidR="00486BB7" w:rsidRPr="00314088">
        <w:rPr>
          <w:rFonts w:ascii="Arial" w:hAnsi="Arial" w:cs="Arial"/>
          <w:b/>
        </w:rPr>
        <w:t>icitud de información número 01</w:t>
      </w:r>
      <w:r w:rsidR="008B15BD" w:rsidRPr="00314088">
        <w:rPr>
          <w:rFonts w:ascii="Arial" w:hAnsi="Arial" w:cs="Arial"/>
          <w:b/>
        </w:rPr>
        <w:t>6</w:t>
      </w:r>
      <w:r w:rsidRPr="00314088">
        <w:rPr>
          <w:rFonts w:ascii="Arial" w:hAnsi="Arial" w:cs="Arial"/>
          <w:b/>
        </w:rPr>
        <w:t>-0</w:t>
      </w:r>
      <w:r w:rsidR="008B15BD" w:rsidRPr="00314088">
        <w:rPr>
          <w:rFonts w:ascii="Arial" w:hAnsi="Arial" w:cs="Arial"/>
          <w:b/>
        </w:rPr>
        <w:t>4</w:t>
      </w:r>
      <w:r w:rsidRPr="00314088">
        <w:rPr>
          <w:rFonts w:ascii="Arial" w:hAnsi="Arial" w:cs="Arial"/>
          <w:b/>
        </w:rPr>
        <w:t>/2018</w:t>
      </w:r>
      <w:r w:rsidRPr="00314088">
        <w:rPr>
          <w:rFonts w:ascii="Arial" w:hAnsi="Arial" w:cs="Arial"/>
        </w:rPr>
        <w:t xml:space="preserve">, presentada ante la Unidad de Acceso a la Información Pública y Transparencia de esta dependencia, conteniendo: </w:t>
      </w:r>
      <w:r w:rsidR="00A4420A" w:rsidRPr="00314088">
        <w:rPr>
          <w:rFonts w:ascii="Arial" w:hAnsi="Arial" w:cs="Arial"/>
          <w:b/>
        </w:rPr>
        <w:t>“</w:t>
      </w:r>
      <w:r w:rsidR="008B15BD" w:rsidRPr="00314088">
        <w:rPr>
          <w:rFonts w:ascii="Arial" w:hAnsi="Arial" w:cs="Arial"/>
          <w:b/>
        </w:rPr>
        <w:t>1-</w:t>
      </w:r>
      <w:r w:rsidR="008B15BD" w:rsidRPr="00314088">
        <w:rPr>
          <w:rFonts w:ascii="Arial" w:hAnsi="Arial" w:cs="Arial"/>
          <w:b/>
          <w:color w:val="000000"/>
          <w:lang w:eastAsia="es-SV"/>
        </w:rPr>
        <w:t>Marco filosófico (objetivos, políticas, metas y valores), razón de ser de la Institución (misión, visión), cómo se enlaza con el Plan Quinquenal de Desarrollo 2014-2019 “El Salvador Productivo, Educado y Seguro”; 2-Organigrama de la Institución, su correspondiente código institucional y área de gestión a la que pertenece; 3-¿Qué tipo de servicios aporta la sociedad?; 4-Clasificar el tipo de contratación del personal de la institución (Ley de salarios, Contratos o Jornales), confirmar si poseen Contrato Colectivo de Trabajo; 5-Describir la metodología que utiliza la Institución para formular el Presupuesto de Personal, de Adquisiciones de Bienes y Servicios, Gastos Financieros, Inversión en Activo Fijo, con sus respectivas fuentes de financiamiento que en este se formula; 6-¿Cuáles son las ventajas y limitaciones de lo asignado en la Ley del Presupuesto General del Estado y la correspondiente Ley de Salarios del corriente ejercicio fiscal?; y 7-¿En qué medida las disposiciones contenidas en la Política de Ahorro y Eficiencia en el Gasto del Sector Público 2017 (o si ya existe la de 2018), afectan el cumplimiento de los objetivos y metas de la Institución?</w:t>
      </w:r>
      <w:r w:rsidR="00A4420A" w:rsidRPr="00314088">
        <w:rPr>
          <w:rFonts w:ascii="Arial" w:hAnsi="Arial" w:cs="Arial"/>
          <w:b/>
        </w:rPr>
        <w:t>”</w:t>
      </w:r>
      <w:r w:rsidR="00A4420A" w:rsidRPr="00314088">
        <w:rPr>
          <w:rFonts w:ascii="Arial" w:hAnsi="Arial" w:cs="Arial"/>
        </w:rPr>
        <w:t>,</w:t>
      </w:r>
      <w:r w:rsidR="00A4420A" w:rsidRPr="00314088">
        <w:rPr>
          <w:rFonts w:ascii="Arial" w:hAnsi="Arial" w:cs="Arial"/>
          <w:b/>
        </w:rPr>
        <w:t xml:space="preserve"> </w:t>
      </w:r>
      <w:r w:rsidR="00AB22BB" w:rsidRPr="00314088">
        <w:rPr>
          <w:rFonts w:ascii="Arial" w:hAnsi="Arial" w:cs="Arial"/>
        </w:rPr>
        <w:t>se verificó</w:t>
      </w:r>
      <w:r w:rsidRPr="00314088">
        <w:rPr>
          <w:rFonts w:ascii="Arial" w:hAnsi="Arial" w:cs="Arial"/>
        </w:rPr>
        <w:t xml:space="preserve"> que la solicitud cumple con los requisitos establecidos en el Artículo 66 de la Ley de Acceso a la Información Pública-LAIP, y 50, 52</w:t>
      </w:r>
      <w:r w:rsidR="00AB22BB" w:rsidRPr="00314088">
        <w:rPr>
          <w:rFonts w:ascii="Arial" w:hAnsi="Arial" w:cs="Arial"/>
        </w:rPr>
        <w:t xml:space="preserve"> y 53 del Reglamento de la LAIP; así como </w:t>
      </w:r>
      <w:r w:rsidR="008D6C08" w:rsidRPr="00314088">
        <w:rPr>
          <w:rFonts w:ascii="Arial" w:hAnsi="Arial" w:cs="Arial"/>
        </w:rPr>
        <w:t>se analizó el fondo de lo solicitado, procediendo a realizar las gestiones necesarias ante la</w:t>
      </w:r>
      <w:r w:rsidR="008B15BD" w:rsidRPr="00314088">
        <w:rPr>
          <w:rFonts w:ascii="Arial" w:hAnsi="Arial" w:cs="Arial"/>
        </w:rPr>
        <w:t>s</w:t>
      </w:r>
      <w:r w:rsidR="008D6C08" w:rsidRPr="00314088">
        <w:rPr>
          <w:rFonts w:ascii="Arial" w:hAnsi="Arial" w:cs="Arial"/>
        </w:rPr>
        <w:t xml:space="preserve"> unidad</w:t>
      </w:r>
      <w:r w:rsidR="008B15BD" w:rsidRPr="00314088">
        <w:rPr>
          <w:rFonts w:ascii="Arial" w:hAnsi="Arial" w:cs="Arial"/>
        </w:rPr>
        <w:t>es</w:t>
      </w:r>
      <w:r w:rsidR="008D6C08" w:rsidRPr="00314088">
        <w:rPr>
          <w:rFonts w:ascii="Arial" w:hAnsi="Arial" w:cs="Arial"/>
        </w:rPr>
        <w:t xml:space="preserve"> administrativa</w:t>
      </w:r>
      <w:r w:rsidR="008B15BD" w:rsidRPr="00314088">
        <w:rPr>
          <w:rFonts w:ascii="Arial" w:hAnsi="Arial" w:cs="Arial"/>
        </w:rPr>
        <w:t>s</w:t>
      </w:r>
      <w:r w:rsidR="008D6C08" w:rsidRPr="00314088">
        <w:rPr>
          <w:rFonts w:ascii="Arial" w:hAnsi="Arial" w:cs="Arial"/>
        </w:rPr>
        <w:t xml:space="preserve"> competente</w:t>
      </w:r>
      <w:r w:rsidR="008B15BD" w:rsidRPr="00314088">
        <w:rPr>
          <w:rFonts w:ascii="Arial" w:hAnsi="Arial" w:cs="Arial"/>
        </w:rPr>
        <w:t>s</w:t>
      </w:r>
      <w:r w:rsidR="008D6C08" w:rsidRPr="00314088">
        <w:rPr>
          <w:rFonts w:ascii="Arial" w:hAnsi="Arial" w:cs="Arial"/>
        </w:rPr>
        <w:t>; a fin de obtener la información requerida, en cumplimiento a los Artículos 50 letra "d" y 70 de la Ley de Acceso a la Información Pública-LAIP</w:t>
      </w:r>
      <w:r w:rsidR="004E3B8C" w:rsidRPr="00314088">
        <w:rPr>
          <w:rFonts w:ascii="Arial" w:hAnsi="Arial" w:cs="Arial"/>
        </w:rPr>
        <w:t xml:space="preserve">, por lo que, </w:t>
      </w:r>
      <w:r w:rsidR="008D6C08" w:rsidRPr="00314088">
        <w:rPr>
          <w:rFonts w:ascii="Arial" w:hAnsi="Arial" w:cs="Arial"/>
        </w:rPr>
        <w:t>previo a resolver</w:t>
      </w:r>
      <w:r w:rsidR="00590AB9" w:rsidRPr="00314088">
        <w:rPr>
          <w:rFonts w:ascii="Arial" w:hAnsi="Arial" w:cs="Arial"/>
        </w:rPr>
        <w:t xml:space="preserve"> sobre</w:t>
      </w:r>
      <w:r w:rsidR="008D6C08" w:rsidRPr="00314088">
        <w:rPr>
          <w:rFonts w:ascii="Arial" w:hAnsi="Arial" w:cs="Arial"/>
        </w:rPr>
        <w:t xml:space="preserve"> la presente solicitud, se realizan las siguientes consideraciones:</w:t>
      </w:r>
    </w:p>
    <w:p w:rsidR="006143E4" w:rsidRPr="00314088" w:rsidRDefault="006143E4" w:rsidP="00B41BF4">
      <w:pPr>
        <w:spacing w:after="0" w:line="240" w:lineRule="auto"/>
        <w:jc w:val="both"/>
        <w:rPr>
          <w:rFonts w:ascii="Arial" w:hAnsi="Arial" w:cs="Arial"/>
        </w:rPr>
      </w:pPr>
    </w:p>
    <w:p w:rsidR="008D78B6" w:rsidRPr="00314088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14088">
        <w:rPr>
          <w:rFonts w:ascii="Arial" w:hAnsi="Arial" w:cs="Arial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ni la vida privada de los demás. Asimismo, los Artículos 19 de la Declaración Universal de los Derechos Humanos, 4 de la Declaración Americana de los Derechos y Deberes</w:t>
      </w:r>
      <w:r w:rsidR="000703A0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del Hombre</w:t>
      </w:r>
      <w:r w:rsidR="000703A0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y</w:t>
      </w:r>
      <w:r w:rsidR="000703A0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13.1</w:t>
      </w:r>
      <w:r w:rsidR="000703A0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de la Convención Americana sobre los Derechos Humanos, señalan que el acceso a la información pública es una herramienta eficaz en el ejercicio del derecho al acceso a la información.</w:t>
      </w:r>
    </w:p>
    <w:p w:rsidR="00177A53" w:rsidRPr="00314088" w:rsidRDefault="00177A53" w:rsidP="002E1022">
      <w:pPr>
        <w:spacing w:after="0" w:line="240" w:lineRule="auto"/>
        <w:jc w:val="both"/>
        <w:rPr>
          <w:rFonts w:ascii="Arial" w:hAnsi="Arial" w:cs="Arial"/>
        </w:rPr>
      </w:pPr>
    </w:p>
    <w:p w:rsidR="00590AB9" w:rsidRPr="00314088" w:rsidRDefault="008D6C08" w:rsidP="00630B6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14088">
        <w:rPr>
          <w:rFonts w:ascii="Arial" w:hAnsi="Arial" w:cs="Arial"/>
        </w:rPr>
        <w:t xml:space="preserve">Que con base al Artículo 2 de la LAIP; establece que toda persona tiene derecho a </w:t>
      </w:r>
      <w:r w:rsidR="00177A53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solicitar</w:t>
      </w:r>
      <w:r w:rsidR="00177A53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 xml:space="preserve"> y</w:t>
      </w:r>
      <w:r w:rsidR="00177A53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 xml:space="preserve"> recibir </w:t>
      </w:r>
      <w:r w:rsidR="00177A53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información</w:t>
      </w:r>
      <w:r w:rsidR="00177A53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 xml:space="preserve"> generada, </w:t>
      </w:r>
      <w:r w:rsidR="00177A53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 xml:space="preserve">administrada </w:t>
      </w:r>
      <w:r w:rsidR="00177A53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 xml:space="preserve">o </w:t>
      </w:r>
      <w:r w:rsidR="00177A53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 xml:space="preserve">en </w:t>
      </w:r>
      <w:r w:rsidR="00177A53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poder</w:t>
      </w:r>
      <w:r w:rsidR="00177A53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 xml:space="preserve"> de</w:t>
      </w:r>
      <w:r w:rsidR="00177A53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 xml:space="preserve"> las instituciones públicas y demás entes obligados de manera oportuna y veraz, sin sustentar interés o motivación alguna.</w:t>
      </w:r>
    </w:p>
    <w:p w:rsidR="008D6C08" w:rsidRPr="00314088" w:rsidRDefault="008D6C08" w:rsidP="002E1022">
      <w:pPr>
        <w:spacing w:after="0" w:line="240" w:lineRule="auto"/>
        <w:jc w:val="both"/>
        <w:rPr>
          <w:rFonts w:ascii="Arial" w:hAnsi="Arial" w:cs="Arial"/>
        </w:rPr>
      </w:pPr>
    </w:p>
    <w:p w:rsidR="00AB22BB" w:rsidRDefault="008D6C08" w:rsidP="00C070D6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14088">
        <w:rPr>
          <w:rFonts w:ascii="Arial" w:hAnsi="Arial" w:cs="Arial"/>
        </w:rPr>
        <w:t>En el marco de la competencia subjetiva, inmersa en los Artículos 50 y 70 de la</w:t>
      </w:r>
      <w:r w:rsidR="00590AB9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LAIP, otorgan a los oficiales de información las potestades requeridas para dar trámite</w:t>
      </w:r>
      <w:r w:rsidR="00B1430B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a las solicitudes</w:t>
      </w:r>
      <w:r w:rsidR="00B1430B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de</w:t>
      </w:r>
      <w:r w:rsidR="00B1430B" w:rsidRPr="00314088">
        <w:rPr>
          <w:rFonts w:ascii="Arial" w:hAnsi="Arial" w:cs="Arial"/>
        </w:rPr>
        <w:t xml:space="preserve"> </w:t>
      </w:r>
      <w:r w:rsidRPr="00314088">
        <w:rPr>
          <w:rFonts w:ascii="Arial" w:hAnsi="Arial" w:cs="Arial"/>
        </w:rPr>
        <w:t>infor</w:t>
      </w:r>
      <w:r w:rsidR="00590AB9" w:rsidRPr="00314088">
        <w:rPr>
          <w:rFonts w:ascii="Arial" w:hAnsi="Arial" w:cs="Arial"/>
        </w:rPr>
        <w:t>mación interpuestas ante las</w:t>
      </w:r>
      <w:r w:rsidR="00B1430B" w:rsidRPr="00314088">
        <w:rPr>
          <w:rFonts w:ascii="Arial" w:hAnsi="Arial" w:cs="Arial"/>
        </w:rPr>
        <w:t xml:space="preserve"> </w:t>
      </w:r>
      <w:r w:rsidR="00590AB9" w:rsidRPr="00314088">
        <w:rPr>
          <w:rFonts w:ascii="Arial" w:hAnsi="Arial" w:cs="Arial"/>
        </w:rPr>
        <w:t>Unidades</w:t>
      </w:r>
      <w:r w:rsidR="00B1430B" w:rsidRPr="00314088">
        <w:rPr>
          <w:rFonts w:ascii="Arial" w:hAnsi="Arial" w:cs="Arial"/>
        </w:rPr>
        <w:t xml:space="preserve"> </w:t>
      </w:r>
      <w:r w:rsidR="00590AB9" w:rsidRPr="00314088">
        <w:rPr>
          <w:rFonts w:ascii="Arial" w:hAnsi="Arial" w:cs="Arial"/>
        </w:rPr>
        <w:t>de</w:t>
      </w:r>
      <w:r w:rsidR="00486BB7" w:rsidRPr="00314088">
        <w:rPr>
          <w:rFonts w:ascii="Arial" w:hAnsi="Arial" w:cs="Arial"/>
        </w:rPr>
        <w:t xml:space="preserve"> </w:t>
      </w:r>
      <w:r w:rsidR="00590AB9" w:rsidRPr="00314088">
        <w:rPr>
          <w:rFonts w:ascii="Arial" w:hAnsi="Arial" w:cs="Arial"/>
        </w:rPr>
        <w:t>Acceso a la Información Pública</w:t>
      </w:r>
      <w:r w:rsidRPr="00314088">
        <w:rPr>
          <w:rFonts w:ascii="Arial" w:hAnsi="Arial" w:cs="Arial"/>
        </w:rPr>
        <w:t>, y son responsables de diligenciarlas para dar una respuesta a los solicitantes.</w:t>
      </w:r>
    </w:p>
    <w:p w:rsidR="00314088" w:rsidRPr="00314088" w:rsidRDefault="00314088" w:rsidP="00314088">
      <w:pPr>
        <w:pStyle w:val="Prrafodelista"/>
        <w:rPr>
          <w:rFonts w:ascii="Arial" w:hAnsi="Arial" w:cs="Arial"/>
        </w:rPr>
      </w:pPr>
    </w:p>
    <w:p w:rsidR="00314088" w:rsidRDefault="00314088" w:rsidP="00314088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314088" w:rsidRPr="00314088" w:rsidRDefault="00314088" w:rsidP="00314088">
      <w:pPr>
        <w:pStyle w:val="Prrafodelista"/>
        <w:spacing w:after="0" w:line="240" w:lineRule="auto"/>
        <w:ind w:left="360"/>
        <w:jc w:val="both"/>
        <w:rPr>
          <w:rFonts w:ascii="Arial" w:hAnsi="Arial" w:cs="Arial"/>
        </w:rPr>
      </w:pPr>
    </w:p>
    <w:p w:rsidR="00AB22BB" w:rsidRPr="00314088" w:rsidRDefault="00AB22BB" w:rsidP="002E1022">
      <w:pPr>
        <w:spacing w:after="0" w:line="240" w:lineRule="auto"/>
        <w:jc w:val="both"/>
        <w:rPr>
          <w:rFonts w:ascii="Arial" w:hAnsi="Arial" w:cs="Arial"/>
        </w:rPr>
      </w:pPr>
    </w:p>
    <w:p w:rsidR="00B43EBC" w:rsidRPr="00314088" w:rsidRDefault="00AB22BB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314088">
        <w:rPr>
          <w:rFonts w:ascii="Arial" w:hAnsi="Arial" w:cs="Arial"/>
        </w:rPr>
        <w:t xml:space="preserve">En respuesta a la presente solicitud, </w:t>
      </w:r>
      <w:r w:rsidR="008B15BD" w:rsidRPr="00314088">
        <w:rPr>
          <w:rFonts w:ascii="Arial" w:hAnsi="Arial" w:cs="Arial"/>
        </w:rPr>
        <w:t>el Asesor administrativo de Presidencia, Jefatura de la Unidad Financiera Institucional, Jefatura de la Unidad de Talento Humano, Jefatura de la Unidad de Adquisiciones y Contrataciones Institucionales y la Dirección Jurídica</w:t>
      </w:r>
      <w:r w:rsidR="008D78B6" w:rsidRPr="00314088">
        <w:rPr>
          <w:rFonts w:ascii="Arial" w:hAnsi="Arial" w:cs="Arial"/>
        </w:rPr>
        <w:t>,</w:t>
      </w:r>
      <w:r w:rsidR="00564A83" w:rsidRPr="00314088">
        <w:rPr>
          <w:rFonts w:ascii="Arial" w:hAnsi="Arial" w:cs="Arial"/>
        </w:rPr>
        <w:t xml:space="preserve"> de la Defensoría del Consumidor,</w:t>
      </w:r>
      <w:r w:rsidR="008D78B6" w:rsidRPr="00314088">
        <w:rPr>
          <w:rFonts w:ascii="Arial" w:hAnsi="Arial" w:cs="Arial"/>
        </w:rPr>
        <w:t xml:space="preserve"> ha</w:t>
      </w:r>
      <w:r w:rsidRPr="00314088">
        <w:rPr>
          <w:rFonts w:ascii="Arial" w:hAnsi="Arial" w:cs="Arial"/>
        </w:rPr>
        <w:t>n</w:t>
      </w:r>
      <w:r w:rsidR="008D78B6" w:rsidRPr="00314088">
        <w:rPr>
          <w:rFonts w:ascii="Arial" w:hAnsi="Arial" w:cs="Arial"/>
        </w:rPr>
        <w:t xml:space="preserve"> proporcionado </w:t>
      </w:r>
      <w:r w:rsidR="008B15BD" w:rsidRPr="00314088">
        <w:rPr>
          <w:rFonts w:ascii="Arial" w:hAnsi="Arial" w:cs="Arial"/>
        </w:rPr>
        <w:t>la información</w:t>
      </w:r>
      <w:r w:rsidRPr="00314088">
        <w:rPr>
          <w:rFonts w:ascii="Arial" w:hAnsi="Arial" w:cs="Arial"/>
        </w:rPr>
        <w:t xml:space="preserve"> solicitados</w:t>
      </w:r>
      <w:r w:rsidR="008D78B6" w:rsidRPr="00314088">
        <w:rPr>
          <w:rFonts w:ascii="Arial" w:hAnsi="Arial" w:cs="Arial"/>
        </w:rPr>
        <w:t xml:space="preserve"> conforme a los requerimientos interpuestos.</w:t>
      </w:r>
    </w:p>
    <w:p w:rsidR="00486BB7" w:rsidRPr="00314088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8D78B6" w:rsidRPr="00314088" w:rsidRDefault="008D78B6" w:rsidP="002E102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</w:rPr>
      </w:pPr>
      <w:r w:rsidRPr="00314088">
        <w:rPr>
          <w:rFonts w:ascii="Arial" w:hAnsi="Arial" w:cs="Arial"/>
        </w:rPr>
        <w:t>Que la solicitud de información cumple los requisitos de admisibilidad y no se encuentra dentro de las excepciones reguladas por los Artículos 19 y 24 de la LAIP.</w:t>
      </w:r>
    </w:p>
    <w:p w:rsidR="00F17806" w:rsidRPr="00314088" w:rsidRDefault="00F17806" w:rsidP="00B41BF4">
      <w:pPr>
        <w:spacing w:after="0" w:line="240" w:lineRule="auto"/>
        <w:jc w:val="both"/>
        <w:rPr>
          <w:rFonts w:ascii="Arial" w:hAnsi="Arial" w:cs="Arial"/>
        </w:rPr>
      </w:pPr>
    </w:p>
    <w:p w:rsidR="00B41BF4" w:rsidRPr="00314088" w:rsidRDefault="004E3B8C" w:rsidP="00B41BF4">
      <w:pPr>
        <w:spacing w:after="0" w:line="240" w:lineRule="auto"/>
        <w:jc w:val="both"/>
        <w:rPr>
          <w:rFonts w:ascii="Arial" w:hAnsi="Arial" w:cs="Arial"/>
        </w:rPr>
      </w:pPr>
      <w:r w:rsidRPr="00314088">
        <w:rPr>
          <w:rFonts w:ascii="Arial" w:hAnsi="Arial" w:cs="Arial"/>
        </w:rPr>
        <w:t>Por tanto, tomando en cuenta lo antes expuesto en observanc</w:t>
      </w:r>
      <w:r w:rsidR="00B41BF4" w:rsidRPr="00314088">
        <w:rPr>
          <w:rFonts w:ascii="Arial" w:hAnsi="Arial" w:cs="Arial"/>
        </w:rPr>
        <w:t xml:space="preserve">ia a los Artículos 1, 6 y 18 de </w:t>
      </w:r>
      <w:r w:rsidRPr="00314088">
        <w:rPr>
          <w:rFonts w:ascii="Arial" w:hAnsi="Arial" w:cs="Arial"/>
        </w:rPr>
        <w:t xml:space="preserve">la Constitución, así como el procedimiento de acceso a la información, establecido en los Artículos 50 letras "h" e "i", 61, 62, 65, 69, 72 y 102 de la </w:t>
      </w:r>
      <w:r w:rsidR="00590AB9" w:rsidRPr="00314088">
        <w:rPr>
          <w:rFonts w:ascii="Arial" w:hAnsi="Arial" w:cs="Arial"/>
        </w:rPr>
        <w:t>LAIP</w:t>
      </w:r>
      <w:r w:rsidRPr="00314088">
        <w:rPr>
          <w:rFonts w:ascii="Arial" w:hAnsi="Arial" w:cs="Arial"/>
        </w:rPr>
        <w:t>, se resuelve:</w:t>
      </w:r>
    </w:p>
    <w:p w:rsidR="00B41BF4" w:rsidRPr="00314088" w:rsidRDefault="00B41BF4" w:rsidP="00B41BF4">
      <w:pPr>
        <w:spacing w:after="0" w:line="240" w:lineRule="auto"/>
        <w:jc w:val="both"/>
        <w:rPr>
          <w:rFonts w:ascii="Arial" w:hAnsi="Arial" w:cs="Arial"/>
        </w:rPr>
      </w:pPr>
    </w:p>
    <w:p w:rsidR="008D6C08" w:rsidRPr="00314088" w:rsidRDefault="00B43EBC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4088">
        <w:rPr>
          <w:rFonts w:ascii="Arial" w:hAnsi="Arial" w:cs="Arial"/>
        </w:rPr>
        <w:t xml:space="preserve">Proporcionar </w:t>
      </w:r>
      <w:r w:rsidR="00B80E83">
        <w:rPr>
          <w:rFonts w:ascii="Arial" w:hAnsi="Arial" w:cs="Arial"/>
        </w:rPr>
        <w:t>en dos</w:t>
      </w:r>
      <w:r w:rsidR="00913DFA" w:rsidRPr="00314088">
        <w:rPr>
          <w:rFonts w:ascii="Arial" w:hAnsi="Arial" w:cs="Arial"/>
        </w:rPr>
        <w:t xml:space="preserve"> archivo</w:t>
      </w:r>
      <w:r w:rsidR="00B80E83">
        <w:rPr>
          <w:rFonts w:ascii="Arial" w:hAnsi="Arial" w:cs="Arial"/>
        </w:rPr>
        <w:t>s</w:t>
      </w:r>
      <w:r w:rsidR="00913DFA" w:rsidRPr="00314088">
        <w:rPr>
          <w:rFonts w:ascii="Arial" w:hAnsi="Arial" w:cs="Arial"/>
        </w:rPr>
        <w:t xml:space="preserve"> adjunto</w:t>
      </w:r>
      <w:r w:rsidR="00B80E83">
        <w:rPr>
          <w:rFonts w:ascii="Arial" w:hAnsi="Arial" w:cs="Arial"/>
        </w:rPr>
        <w:t>s</w:t>
      </w:r>
      <w:r w:rsidR="00913DFA" w:rsidRPr="00314088">
        <w:rPr>
          <w:rFonts w:ascii="Arial" w:hAnsi="Arial" w:cs="Arial"/>
        </w:rPr>
        <w:t xml:space="preserve"> la información solicitada</w:t>
      </w:r>
      <w:r w:rsidRPr="00314088">
        <w:rPr>
          <w:rFonts w:ascii="Arial" w:hAnsi="Arial" w:cs="Arial"/>
        </w:rPr>
        <w:t>,</w:t>
      </w:r>
      <w:r w:rsidR="00913DFA" w:rsidRPr="00314088">
        <w:rPr>
          <w:rFonts w:ascii="Arial" w:hAnsi="Arial" w:cs="Arial"/>
        </w:rPr>
        <w:t xml:space="preserve"> conforme a lo dispuesto en el Artículo 62 de la LAIP y</w:t>
      </w:r>
      <w:r w:rsidR="00C37F7B">
        <w:rPr>
          <w:rFonts w:ascii="Arial" w:hAnsi="Arial" w:cs="Arial"/>
        </w:rPr>
        <w:t xml:space="preserve"> con base en lo informado por el</w:t>
      </w:r>
      <w:r w:rsidRPr="00314088">
        <w:rPr>
          <w:rFonts w:ascii="Arial" w:hAnsi="Arial" w:cs="Arial"/>
        </w:rPr>
        <w:t xml:space="preserve"> </w:t>
      </w:r>
      <w:r w:rsidR="00177A53" w:rsidRPr="00314088">
        <w:rPr>
          <w:rFonts w:ascii="Arial" w:hAnsi="Arial" w:cs="Arial"/>
        </w:rPr>
        <w:t>Asesor administrativo de Presidencia, Jefatura de la Unidad Financiera Institucional, Jefatura de la Unidad de Talento Humano, Jefatura de la Unidad de Adquisiciones y Contrataciones Institucionales y la Dirección Jurídica</w:t>
      </w:r>
      <w:r w:rsidR="00913DFA" w:rsidRPr="00314088">
        <w:rPr>
          <w:rFonts w:ascii="Arial" w:hAnsi="Arial" w:cs="Arial"/>
        </w:rPr>
        <w:t>,</w:t>
      </w:r>
      <w:r w:rsidRPr="00314088">
        <w:rPr>
          <w:rFonts w:ascii="Arial" w:hAnsi="Arial" w:cs="Arial"/>
        </w:rPr>
        <w:t xml:space="preserve"> </w:t>
      </w:r>
      <w:r w:rsidR="00913DFA" w:rsidRPr="00314088">
        <w:rPr>
          <w:rFonts w:ascii="Arial" w:hAnsi="Arial" w:cs="Arial"/>
        </w:rPr>
        <w:t>de la Defensoría del Consumidor.</w:t>
      </w:r>
    </w:p>
    <w:p w:rsidR="008D78B6" w:rsidRPr="00314088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</w:rPr>
      </w:pPr>
    </w:p>
    <w:p w:rsidR="00590AB9" w:rsidRPr="00314088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14088">
        <w:rPr>
          <w:rFonts w:ascii="Arial" w:hAnsi="Arial" w:cs="Arial"/>
        </w:rPr>
        <w:t>Notificar a la solicitante la presente resolución a su correo electrónico, como medio indicado para recibir notificaciones.</w:t>
      </w:r>
    </w:p>
    <w:p w:rsidR="00590AB9" w:rsidRPr="00314088" w:rsidRDefault="00590AB9" w:rsidP="00B41BF4">
      <w:pPr>
        <w:spacing w:line="240" w:lineRule="auto"/>
        <w:jc w:val="both"/>
        <w:rPr>
          <w:rFonts w:ascii="Arial" w:hAnsi="Arial" w:cs="Arial"/>
        </w:rPr>
      </w:pPr>
      <w:r w:rsidRPr="00314088">
        <w:rPr>
          <w:rFonts w:ascii="Arial" w:hAnsi="Arial" w:cs="Arial"/>
        </w:rPr>
        <w:t>Se hace constar que, la Defensoría del Consumidor respondió a la so</w:t>
      </w:r>
      <w:r w:rsidR="00486BB7" w:rsidRPr="00314088">
        <w:rPr>
          <w:rFonts w:ascii="Arial" w:hAnsi="Arial" w:cs="Arial"/>
        </w:rPr>
        <w:t>l</w:t>
      </w:r>
      <w:r w:rsidR="00177A53" w:rsidRPr="00314088">
        <w:rPr>
          <w:rFonts w:ascii="Arial" w:hAnsi="Arial" w:cs="Arial"/>
        </w:rPr>
        <w:t>icitud de información número 016</w:t>
      </w:r>
      <w:r w:rsidRPr="00314088">
        <w:rPr>
          <w:rFonts w:ascii="Arial" w:hAnsi="Arial" w:cs="Arial"/>
        </w:rPr>
        <w:t>-0</w:t>
      </w:r>
      <w:r w:rsidR="00177A53" w:rsidRPr="00314088">
        <w:rPr>
          <w:rFonts w:ascii="Arial" w:hAnsi="Arial" w:cs="Arial"/>
        </w:rPr>
        <w:t>4</w:t>
      </w:r>
      <w:r w:rsidRPr="00314088">
        <w:rPr>
          <w:rFonts w:ascii="Arial" w:hAnsi="Arial" w:cs="Arial"/>
        </w:rPr>
        <w:t>/2018, dentro del plazo legal establecido en el Artículo 71 inciso primero de la LAIP y comunicado en la Constancia de recepción y Resolución de admisibilidad, respectivamente.</w:t>
      </w:r>
    </w:p>
    <w:p w:rsidR="00314088" w:rsidRDefault="006F0A2A" w:rsidP="00177A53">
      <w:pPr>
        <w:spacing w:line="240" w:lineRule="auto"/>
        <w:jc w:val="both"/>
        <w:rPr>
          <w:rFonts w:ascii="Arial" w:hAnsi="Arial" w:cs="Arial"/>
        </w:rPr>
      </w:pPr>
      <w:r w:rsidRPr="00314088">
        <w:rPr>
          <w:rFonts w:ascii="Arial" w:hAnsi="Arial" w:cs="Arial"/>
        </w:rPr>
        <w:t>.</w:t>
      </w:r>
    </w:p>
    <w:p w:rsidR="00314088" w:rsidRPr="000C55DD" w:rsidRDefault="00642F7F" w:rsidP="00642F7F">
      <w:pPr>
        <w:spacing w:line="240" w:lineRule="auto"/>
        <w:jc w:val="center"/>
        <w:rPr>
          <w:rFonts w:ascii="Arial" w:hAnsi="Arial" w:cs="Arial"/>
          <w:b/>
          <w:color w:val="002060"/>
        </w:rPr>
      </w:pPr>
      <w:bookmarkStart w:id="0" w:name="_GoBack"/>
      <w:r w:rsidRPr="000C55DD">
        <w:rPr>
          <w:rFonts w:ascii="Arial" w:hAnsi="Arial" w:cs="Arial"/>
          <w:b/>
          <w:color w:val="002060"/>
        </w:rPr>
        <w:t>Rúbrica</w:t>
      </w:r>
    </w:p>
    <w:bookmarkEnd w:id="0"/>
    <w:p w:rsidR="00314088" w:rsidRPr="00314088" w:rsidRDefault="00314088" w:rsidP="00177A53">
      <w:pPr>
        <w:spacing w:line="240" w:lineRule="auto"/>
        <w:jc w:val="both"/>
        <w:rPr>
          <w:rFonts w:ascii="Arial" w:hAnsi="Arial" w:cs="Arial"/>
        </w:rPr>
      </w:pPr>
    </w:p>
    <w:p w:rsidR="009C671F" w:rsidRPr="00314088" w:rsidRDefault="009C671F" w:rsidP="009C671F">
      <w:pPr>
        <w:spacing w:after="0" w:line="240" w:lineRule="auto"/>
        <w:jc w:val="center"/>
        <w:rPr>
          <w:rFonts w:ascii="Arial" w:hAnsi="Arial" w:cs="Arial"/>
        </w:rPr>
      </w:pPr>
      <w:r w:rsidRPr="00314088">
        <w:rPr>
          <w:rFonts w:ascii="Arial" w:hAnsi="Arial" w:cs="Arial"/>
        </w:rPr>
        <w:t>Aída Funes</w:t>
      </w:r>
    </w:p>
    <w:p w:rsidR="009C671F" w:rsidRPr="00314088" w:rsidRDefault="009C671F" w:rsidP="009C671F">
      <w:pPr>
        <w:spacing w:after="0" w:line="240" w:lineRule="auto"/>
        <w:jc w:val="center"/>
      </w:pPr>
      <w:r w:rsidRPr="00314088">
        <w:rPr>
          <w:rFonts w:ascii="Arial" w:hAnsi="Arial" w:cs="Arial"/>
        </w:rPr>
        <w:t>Oficial de información y Transparencia</w:t>
      </w:r>
    </w:p>
    <w:sectPr w:rsidR="009C671F" w:rsidRPr="00314088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8CC" w:rsidRDefault="005F28CC" w:rsidP="006F0A2A">
      <w:pPr>
        <w:spacing w:after="0" w:line="240" w:lineRule="auto"/>
      </w:pPr>
      <w:r>
        <w:separator/>
      </w:r>
    </w:p>
  </w:endnote>
  <w:endnote w:type="continuationSeparator" w:id="0">
    <w:p w:rsidR="005F28CC" w:rsidRDefault="005F28CC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8CC" w:rsidRDefault="005F28CC" w:rsidP="006F0A2A">
      <w:pPr>
        <w:spacing w:after="0" w:line="240" w:lineRule="auto"/>
      </w:pPr>
      <w:r>
        <w:separator/>
      </w:r>
    </w:p>
  </w:footnote>
  <w:footnote w:type="continuationSeparator" w:id="0">
    <w:p w:rsidR="005F28CC" w:rsidRDefault="005F28CC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5CE"/>
    <w:rsid w:val="000703A0"/>
    <w:rsid w:val="000C55DD"/>
    <w:rsid w:val="000D3A79"/>
    <w:rsid w:val="0014249A"/>
    <w:rsid w:val="00177A53"/>
    <w:rsid w:val="001D7015"/>
    <w:rsid w:val="002B284E"/>
    <w:rsid w:val="002C0C4C"/>
    <w:rsid w:val="002E1022"/>
    <w:rsid w:val="00314088"/>
    <w:rsid w:val="00346D2B"/>
    <w:rsid w:val="00366E1A"/>
    <w:rsid w:val="003A00B8"/>
    <w:rsid w:val="00455167"/>
    <w:rsid w:val="00486BB7"/>
    <w:rsid w:val="004D1CD0"/>
    <w:rsid w:val="004E3B8C"/>
    <w:rsid w:val="004F291E"/>
    <w:rsid w:val="00507152"/>
    <w:rsid w:val="00564A83"/>
    <w:rsid w:val="00590AB9"/>
    <w:rsid w:val="005E0755"/>
    <w:rsid w:val="005E2691"/>
    <w:rsid w:val="005E55CE"/>
    <w:rsid w:val="005F28CC"/>
    <w:rsid w:val="006143E4"/>
    <w:rsid w:val="00642F7F"/>
    <w:rsid w:val="00646FED"/>
    <w:rsid w:val="006F0A2A"/>
    <w:rsid w:val="007210F1"/>
    <w:rsid w:val="007228D1"/>
    <w:rsid w:val="007B6DA7"/>
    <w:rsid w:val="007D2ABA"/>
    <w:rsid w:val="00835FF8"/>
    <w:rsid w:val="008B15BD"/>
    <w:rsid w:val="008B3081"/>
    <w:rsid w:val="008D6C08"/>
    <w:rsid w:val="008D78B6"/>
    <w:rsid w:val="008E30E2"/>
    <w:rsid w:val="00913DFA"/>
    <w:rsid w:val="00932B44"/>
    <w:rsid w:val="009B1530"/>
    <w:rsid w:val="009C671F"/>
    <w:rsid w:val="009F06C1"/>
    <w:rsid w:val="00A4420A"/>
    <w:rsid w:val="00AB22BB"/>
    <w:rsid w:val="00AF1209"/>
    <w:rsid w:val="00B03A5A"/>
    <w:rsid w:val="00B04BA2"/>
    <w:rsid w:val="00B1430B"/>
    <w:rsid w:val="00B41BF4"/>
    <w:rsid w:val="00B43EBC"/>
    <w:rsid w:val="00B80E83"/>
    <w:rsid w:val="00B96D9F"/>
    <w:rsid w:val="00C36360"/>
    <w:rsid w:val="00C37F7B"/>
    <w:rsid w:val="00C829A7"/>
    <w:rsid w:val="00CB6855"/>
    <w:rsid w:val="00DC209D"/>
    <w:rsid w:val="00DD777F"/>
    <w:rsid w:val="00EB3B7F"/>
    <w:rsid w:val="00F17806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33</cp:revision>
  <cp:lastPrinted>2018-01-10T21:45:00Z</cp:lastPrinted>
  <dcterms:created xsi:type="dcterms:W3CDTF">2018-01-10T17:58:00Z</dcterms:created>
  <dcterms:modified xsi:type="dcterms:W3CDTF">2018-05-07T17:48:00Z</dcterms:modified>
</cp:coreProperties>
</file>