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8D78B6" w:rsidRDefault="007228D1" w:rsidP="00B41BF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3E96" w:rsidRDefault="00333E96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94781" w:rsidRDefault="00694781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Pr="007D2AB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D2ABA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7D2ABA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7D2ABA">
        <w:rPr>
          <w:rFonts w:ascii="Arial" w:hAnsi="Arial" w:cs="Arial"/>
          <w:b/>
          <w:sz w:val="28"/>
          <w:szCs w:val="26"/>
        </w:rPr>
        <w:t xml:space="preserve">SOBRE </w:t>
      </w:r>
      <w:r w:rsidRPr="007D2ABA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7D2ABA">
        <w:rPr>
          <w:rFonts w:ascii="Arial" w:hAnsi="Arial" w:cs="Arial"/>
          <w:b/>
          <w:sz w:val="28"/>
          <w:szCs w:val="26"/>
        </w:rPr>
        <w:t xml:space="preserve">INFORMACIÓN </w:t>
      </w:r>
      <w:r w:rsidR="007D2ABA">
        <w:rPr>
          <w:rFonts w:ascii="Arial" w:hAnsi="Arial" w:cs="Arial"/>
          <w:b/>
          <w:sz w:val="28"/>
          <w:szCs w:val="26"/>
        </w:rPr>
        <w:t>NÚMERO</w:t>
      </w:r>
      <w:r w:rsidR="00694781">
        <w:rPr>
          <w:rFonts w:ascii="Arial" w:hAnsi="Arial" w:cs="Arial"/>
          <w:b/>
          <w:sz w:val="28"/>
          <w:szCs w:val="26"/>
        </w:rPr>
        <w:t xml:space="preserve"> 010</w:t>
      </w:r>
      <w:r w:rsidRPr="007D2ABA">
        <w:rPr>
          <w:rFonts w:ascii="Arial" w:hAnsi="Arial" w:cs="Arial"/>
          <w:b/>
          <w:sz w:val="28"/>
          <w:szCs w:val="26"/>
        </w:rPr>
        <w:t>-0</w:t>
      </w:r>
      <w:r w:rsidR="008D78B6" w:rsidRPr="007D2ABA">
        <w:rPr>
          <w:rFonts w:ascii="Arial" w:hAnsi="Arial" w:cs="Arial"/>
          <w:b/>
          <w:sz w:val="28"/>
          <w:szCs w:val="26"/>
        </w:rPr>
        <w:t>2</w:t>
      </w:r>
      <w:r w:rsidRPr="007D2ABA">
        <w:rPr>
          <w:rFonts w:ascii="Arial" w:hAnsi="Arial" w:cs="Arial"/>
          <w:b/>
          <w:sz w:val="28"/>
          <w:szCs w:val="26"/>
        </w:rPr>
        <w:t>/2018</w:t>
      </w:r>
    </w:p>
    <w:p w:rsidR="00333E96" w:rsidRDefault="00333E96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694781" w:rsidRPr="007D2ABA" w:rsidRDefault="00694781" w:rsidP="00B41BF4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8D6C08" w:rsidRPr="00B43EBC" w:rsidRDefault="006F0A2A" w:rsidP="00AB22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B43EBC">
        <w:rPr>
          <w:rFonts w:ascii="Arial" w:hAnsi="Arial" w:cs="Arial"/>
          <w:sz w:val="24"/>
          <w:szCs w:val="24"/>
        </w:rPr>
        <w:t>n</w:t>
      </w:r>
      <w:r w:rsidR="00694781">
        <w:rPr>
          <w:rFonts w:ascii="Arial" w:hAnsi="Arial" w:cs="Arial"/>
          <w:sz w:val="24"/>
          <w:szCs w:val="24"/>
        </w:rPr>
        <w:t>to de La Libertad, a las trece</w:t>
      </w:r>
      <w:r w:rsidRPr="00B43EBC">
        <w:rPr>
          <w:rFonts w:ascii="Arial" w:hAnsi="Arial" w:cs="Arial"/>
          <w:sz w:val="24"/>
          <w:szCs w:val="24"/>
        </w:rPr>
        <w:t xml:space="preserve"> horas</w:t>
      </w:r>
      <w:r w:rsidR="008D78B6" w:rsidRPr="00B43EBC">
        <w:rPr>
          <w:rFonts w:ascii="Arial" w:hAnsi="Arial" w:cs="Arial"/>
          <w:sz w:val="24"/>
          <w:szCs w:val="24"/>
        </w:rPr>
        <w:t xml:space="preserve"> y </w:t>
      </w:r>
      <w:r w:rsidR="00694781">
        <w:rPr>
          <w:rFonts w:ascii="Arial" w:hAnsi="Arial" w:cs="Arial"/>
          <w:sz w:val="24"/>
          <w:szCs w:val="24"/>
        </w:rPr>
        <w:t>veinte</w:t>
      </w:r>
      <w:r w:rsidR="00B41BF4" w:rsidRPr="00B43EBC">
        <w:rPr>
          <w:rFonts w:ascii="Arial" w:hAnsi="Arial" w:cs="Arial"/>
          <w:sz w:val="24"/>
          <w:szCs w:val="24"/>
        </w:rPr>
        <w:t xml:space="preserve"> </w:t>
      </w:r>
      <w:r w:rsidR="008B3081" w:rsidRPr="00B43EBC">
        <w:rPr>
          <w:rFonts w:ascii="Arial" w:hAnsi="Arial" w:cs="Arial"/>
          <w:sz w:val="24"/>
          <w:szCs w:val="24"/>
        </w:rPr>
        <w:t>minutos</w:t>
      </w:r>
      <w:r w:rsidR="00694781">
        <w:rPr>
          <w:rFonts w:ascii="Arial" w:hAnsi="Arial" w:cs="Arial"/>
          <w:sz w:val="24"/>
          <w:szCs w:val="24"/>
        </w:rPr>
        <w:t xml:space="preserve"> del día diecinueve</w:t>
      </w:r>
      <w:r w:rsidR="00AB22BB">
        <w:rPr>
          <w:rFonts w:ascii="Arial" w:hAnsi="Arial" w:cs="Arial"/>
          <w:sz w:val="24"/>
          <w:szCs w:val="24"/>
        </w:rPr>
        <w:t xml:space="preserve"> de marzo</w:t>
      </w:r>
      <w:r w:rsidRPr="00B43EBC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B43EBC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B43EBC">
        <w:rPr>
          <w:rFonts w:ascii="Arial" w:hAnsi="Arial" w:cs="Arial"/>
          <w:b/>
          <w:sz w:val="24"/>
          <w:szCs w:val="24"/>
        </w:rPr>
        <w:t>sol</w:t>
      </w:r>
      <w:r w:rsidR="00694781">
        <w:rPr>
          <w:rFonts w:ascii="Arial" w:hAnsi="Arial" w:cs="Arial"/>
          <w:b/>
          <w:sz w:val="24"/>
          <w:szCs w:val="24"/>
        </w:rPr>
        <w:t>icitud de información número 010</w:t>
      </w:r>
      <w:r w:rsidRPr="00B43EBC">
        <w:rPr>
          <w:rFonts w:ascii="Arial" w:hAnsi="Arial" w:cs="Arial"/>
          <w:b/>
          <w:sz w:val="24"/>
          <w:szCs w:val="24"/>
        </w:rPr>
        <w:t>-0</w:t>
      </w:r>
      <w:r w:rsidR="008D78B6" w:rsidRPr="00B43EBC">
        <w:rPr>
          <w:rFonts w:ascii="Arial" w:hAnsi="Arial" w:cs="Arial"/>
          <w:b/>
          <w:sz w:val="24"/>
          <w:szCs w:val="24"/>
        </w:rPr>
        <w:t>2</w:t>
      </w:r>
      <w:r w:rsidRPr="00B43EBC">
        <w:rPr>
          <w:rFonts w:ascii="Arial" w:hAnsi="Arial" w:cs="Arial"/>
          <w:b/>
          <w:sz w:val="24"/>
          <w:szCs w:val="24"/>
        </w:rPr>
        <w:t>/2018</w:t>
      </w:r>
      <w:r w:rsidRPr="00B43EBC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dependencia, conteniendo: </w:t>
      </w:r>
      <w:r w:rsidR="00694781" w:rsidRPr="00694781">
        <w:rPr>
          <w:rFonts w:ascii="Arial" w:hAnsi="Arial" w:cs="Arial"/>
          <w:b/>
          <w:sz w:val="24"/>
          <w:szCs w:val="24"/>
        </w:rPr>
        <w:t>“Copia electrónica de las resoluciones pronunciadas por el Tribunal Sancionador, en relación a los cobros indebidos, regulados en el artículo 18, literal c) de la Ley de Protección al Consumidor, pronunciadas en el lapso de tiempo de enero de 2014 a diciembre de 2017. Lo anterior en base a la Ley de Acceso a la Información Pública.”</w:t>
      </w:r>
      <w:r w:rsidR="00A4420A" w:rsidRPr="008B3081">
        <w:rPr>
          <w:rFonts w:ascii="Arial" w:hAnsi="Arial" w:cs="Arial"/>
          <w:sz w:val="24"/>
          <w:szCs w:val="24"/>
        </w:rPr>
        <w:t>,</w:t>
      </w:r>
      <w:r w:rsidR="00A4420A" w:rsidRPr="007228D1">
        <w:rPr>
          <w:rFonts w:ascii="Arial" w:hAnsi="Arial" w:cs="Arial"/>
          <w:b/>
          <w:sz w:val="24"/>
          <w:szCs w:val="24"/>
        </w:rPr>
        <w:t xml:space="preserve"> </w:t>
      </w:r>
      <w:r w:rsidR="00AB22BB" w:rsidRPr="00AB22BB">
        <w:rPr>
          <w:rFonts w:ascii="Arial" w:hAnsi="Arial" w:cs="Arial"/>
          <w:sz w:val="24"/>
          <w:szCs w:val="24"/>
        </w:rPr>
        <w:t xml:space="preserve">se </w:t>
      </w:r>
      <w:r w:rsidR="00AB22BB">
        <w:rPr>
          <w:rFonts w:ascii="Arial" w:hAnsi="Arial" w:cs="Arial"/>
          <w:sz w:val="24"/>
          <w:szCs w:val="24"/>
        </w:rPr>
        <w:t>verificó</w:t>
      </w:r>
      <w:r w:rsidRPr="00B43EBC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Información Pública-LAIP, y 50, 52</w:t>
      </w:r>
      <w:r w:rsidR="00AB22BB">
        <w:rPr>
          <w:rFonts w:ascii="Arial" w:hAnsi="Arial" w:cs="Arial"/>
          <w:sz w:val="24"/>
          <w:szCs w:val="24"/>
        </w:rPr>
        <w:t xml:space="preserve"> y 53 del Reglamento de la LAIP; así como </w:t>
      </w:r>
      <w:r w:rsidR="008D6C08" w:rsidRPr="00B43EBC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B43EBC">
        <w:rPr>
          <w:rFonts w:ascii="Arial" w:hAnsi="Arial" w:cs="Arial"/>
          <w:sz w:val="24"/>
          <w:szCs w:val="24"/>
        </w:rPr>
        <w:t xml:space="preserve">, por lo que, </w:t>
      </w:r>
      <w:r w:rsidR="008D6C08" w:rsidRPr="00B43EBC">
        <w:rPr>
          <w:rFonts w:ascii="Arial" w:hAnsi="Arial" w:cs="Arial"/>
          <w:sz w:val="24"/>
          <w:szCs w:val="24"/>
        </w:rPr>
        <w:t>previo a resolver</w:t>
      </w:r>
      <w:r w:rsidR="00590AB9" w:rsidRPr="00B43EBC">
        <w:rPr>
          <w:rFonts w:ascii="Arial" w:hAnsi="Arial" w:cs="Arial"/>
          <w:sz w:val="24"/>
          <w:szCs w:val="24"/>
        </w:rPr>
        <w:t xml:space="preserve"> sobre</w:t>
      </w:r>
      <w:r w:rsidR="008D6C08" w:rsidRPr="00B43EBC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B43EBC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F07A82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D6C08" w:rsidRPr="002E1022">
        <w:rPr>
          <w:rFonts w:ascii="Arial" w:hAnsi="Arial" w:cs="Arial"/>
          <w:sz w:val="24"/>
          <w:szCs w:val="24"/>
        </w:rPr>
        <w:t>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2E1022">
        <w:rPr>
          <w:rFonts w:ascii="Arial" w:hAnsi="Arial" w:cs="Arial"/>
          <w:sz w:val="24"/>
          <w:szCs w:val="24"/>
        </w:rPr>
        <w:t xml:space="preserve"> </w:t>
      </w:r>
      <w:r w:rsidR="008D6C08" w:rsidRPr="002E1022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="008D6C08" w:rsidRPr="002E1022">
        <w:rPr>
          <w:rFonts w:ascii="Arial" w:hAnsi="Arial" w:cs="Arial"/>
          <w:sz w:val="24"/>
          <w:szCs w:val="24"/>
        </w:rPr>
        <w:t>del Hombre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="008D6C08" w:rsidRPr="002E1022">
        <w:rPr>
          <w:rFonts w:ascii="Arial" w:hAnsi="Arial" w:cs="Arial"/>
          <w:sz w:val="24"/>
          <w:szCs w:val="24"/>
        </w:rPr>
        <w:t>y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="008D6C08" w:rsidRPr="002E1022">
        <w:rPr>
          <w:rFonts w:ascii="Arial" w:hAnsi="Arial" w:cs="Arial"/>
          <w:sz w:val="24"/>
          <w:szCs w:val="24"/>
        </w:rPr>
        <w:t>13.1</w:t>
      </w:r>
      <w:r w:rsidR="000703A0" w:rsidRPr="002E1022">
        <w:rPr>
          <w:rFonts w:ascii="Arial" w:hAnsi="Arial" w:cs="Arial"/>
          <w:sz w:val="24"/>
          <w:szCs w:val="24"/>
        </w:rPr>
        <w:t xml:space="preserve"> </w:t>
      </w:r>
      <w:r w:rsidR="008D6C08" w:rsidRPr="002E1022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B43EBC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2E1022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con base al Artículo 2 de la LAIP;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B43EBC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486BB7" w:rsidRDefault="008D6C08" w:rsidP="00C070D6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486BB7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 xml:space="preserve">LAIP, </w:t>
      </w:r>
      <w:r w:rsidR="00F07A82">
        <w:rPr>
          <w:rFonts w:ascii="Arial" w:hAnsi="Arial" w:cs="Arial"/>
          <w:sz w:val="24"/>
          <w:szCs w:val="24"/>
        </w:rPr>
        <w:t>se les otorga</w:t>
      </w:r>
      <w:r w:rsidRPr="00486BB7">
        <w:rPr>
          <w:rFonts w:ascii="Arial" w:hAnsi="Arial" w:cs="Arial"/>
          <w:sz w:val="24"/>
          <w:szCs w:val="24"/>
        </w:rPr>
        <w:t xml:space="preserve"> a los oficiales de información las potestades requeridas para dar trámite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a las solicitudes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de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Pr="00486BB7">
        <w:rPr>
          <w:rFonts w:ascii="Arial" w:hAnsi="Arial" w:cs="Arial"/>
          <w:sz w:val="24"/>
          <w:szCs w:val="24"/>
        </w:rPr>
        <w:t>infor</w:t>
      </w:r>
      <w:r w:rsidR="00590AB9" w:rsidRPr="00486BB7">
        <w:rPr>
          <w:rFonts w:ascii="Arial" w:hAnsi="Arial" w:cs="Arial"/>
          <w:sz w:val="24"/>
          <w:szCs w:val="24"/>
        </w:rPr>
        <w:t>mación</w:t>
      </w:r>
      <w:r w:rsidR="00F07A82">
        <w:rPr>
          <w:rFonts w:ascii="Arial" w:hAnsi="Arial" w:cs="Arial"/>
          <w:sz w:val="24"/>
          <w:szCs w:val="24"/>
        </w:rPr>
        <w:t>,</w:t>
      </w:r>
      <w:r w:rsidR="00590AB9" w:rsidRPr="00486BB7">
        <w:rPr>
          <w:rFonts w:ascii="Arial" w:hAnsi="Arial" w:cs="Arial"/>
          <w:sz w:val="24"/>
          <w:szCs w:val="24"/>
        </w:rPr>
        <w:t xml:space="preserve"> interpuestas ante las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Unidades</w:t>
      </w:r>
      <w:r w:rsidR="00B1430B" w:rsidRP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de</w:t>
      </w:r>
      <w:r w:rsidR="00486BB7">
        <w:rPr>
          <w:rFonts w:ascii="Arial" w:hAnsi="Arial" w:cs="Arial"/>
          <w:sz w:val="24"/>
          <w:szCs w:val="24"/>
        </w:rPr>
        <w:t xml:space="preserve"> </w:t>
      </w:r>
      <w:r w:rsidR="00590AB9" w:rsidRPr="00486BB7">
        <w:rPr>
          <w:rFonts w:ascii="Arial" w:hAnsi="Arial" w:cs="Arial"/>
          <w:sz w:val="24"/>
          <w:szCs w:val="24"/>
        </w:rPr>
        <w:t>Acceso a la Información Pública</w:t>
      </w:r>
      <w:r w:rsidRPr="00486BB7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B22BB" w:rsidRDefault="00AB22BB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781" w:rsidRDefault="00694781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781" w:rsidRDefault="00694781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781" w:rsidRDefault="00694781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781" w:rsidRDefault="00694781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4781" w:rsidRDefault="00694781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B7" w:rsidRPr="00694781" w:rsidRDefault="00AB22BB" w:rsidP="00694781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694781">
        <w:rPr>
          <w:rFonts w:ascii="Arial" w:hAnsi="Arial" w:cs="Arial"/>
          <w:sz w:val="24"/>
          <w:szCs w:val="24"/>
        </w:rPr>
        <w:t xml:space="preserve">En respuesta a la presente solicitud, </w:t>
      </w:r>
      <w:r w:rsidR="00333E96" w:rsidRPr="00694781">
        <w:rPr>
          <w:rFonts w:ascii="Arial" w:hAnsi="Arial" w:cs="Arial"/>
          <w:sz w:val="24"/>
          <w:szCs w:val="24"/>
        </w:rPr>
        <w:t>el Tribunal Sancionador</w:t>
      </w:r>
      <w:r w:rsidRPr="00694781">
        <w:rPr>
          <w:rFonts w:ascii="Arial" w:hAnsi="Arial" w:cs="Arial"/>
          <w:sz w:val="24"/>
          <w:szCs w:val="24"/>
        </w:rPr>
        <w:t xml:space="preserve"> </w:t>
      </w:r>
      <w:r w:rsidR="008D78B6" w:rsidRPr="00694781">
        <w:rPr>
          <w:rFonts w:ascii="Arial" w:hAnsi="Arial" w:cs="Arial"/>
          <w:sz w:val="24"/>
          <w:szCs w:val="24"/>
        </w:rPr>
        <w:t xml:space="preserve">de la Defensoría del Consumidor, </w:t>
      </w:r>
      <w:r w:rsidR="00333E96" w:rsidRPr="00694781">
        <w:rPr>
          <w:rFonts w:ascii="Arial" w:hAnsi="Arial" w:cs="Arial"/>
          <w:sz w:val="24"/>
          <w:szCs w:val="24"/>
        </w:rPr>
        <w:t>informó la disponibilidad de las resoluciones finales relacionadas al Art</w:t>
      </w:r>
      <w:r w:rsidR="00F07A82" w:rsidRPr="00694781">
        <w:rPr>
          <w:rFonts w:ascii="Arial" w:hAnsi="Arial" w:cs="Arial"/>
          <w:sz w:val="24"/>
          <w:szCs w:val="24"/>
        </w:rPr>
        <w:t>ículo</w:t>
      </w:r>
      <w:r w:rsidR="00333E96" w:rsidRPr="00694781">
        <w:rPr>
          <w:rFonts w:ascii="Arial" w:hAnsi="Arial" w:cs="Arial"/>
          <w:sz w:val="24"/>
          <w:szCs w:val="24"/>
        </w:rPr>
        <w:t xml:space="preserve"> 18 literal c de la Ley de Protección al Consumidor</w:t>
      </w:r>
      <w:r w:rsidR="00F07A82" w:rsidRPr="00694781">
        <w:rPr>
          <w:rFonts w:ascii="Arial" w:hAnsi="Arial" w:cs="Arial"/>
          <w:sz w:val="24"/>
          <w:szCs w:val="24"/>
        </w:rPr>
        <w:t xml:space="preserve"> (LPC)</w:t>
      </w:r>
      <w:r w:rsidR="00333E96" w:rsidRPr="00694781">
        <w:rPr>
          <w:rFonts w:ascii="Arial" w:hAnsi="Arial" w:cs="Arial"/>
          <w:sz w:val="24"/>
          <w:szCs w:val="24"/>
        </w:rPr>
        <w:t xml:space="preserve">, </w:t>
      </w:r>
      <w:r w:rsidR="00694781" w:rsidRPr="00694781">
        <w:rPr>
          <w:rFonts w:ascii="Arial" w:hAnsi="Arial" w:cs="Arial"/>
          <w:sz w:val="24"/>
          <w:szCs w:val="24"/>
        </w:rPr>
        <w:t>pronunciadas en el lapso de tiempo de enero de 2014 a diciembre de 2017.</w:t>
      </w:r>
    </w:p>
    <w:p w:rsidR="00486BB7" w:rsidRDefault="00486BB7" w:rsidP="002E1022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2E1022" w:rsidRDefault="008D78B6" w:rsidP="002E1022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2E1022">
        <w:rPr>
          <w:rFonts w:ascii="Arial" w:hAnsi="Arial" w:cs="Arial"/>
          <w:sz w:val="24"/>
          <w:szCs w:val="24"/>
        </w:rPr>
        <w:t>Que la solicitud de información cumple los requisitos de admisibilidad y no se encuentra dentro de las excepciones reguladas por los Artículos 19 y 24 de la LAIP.</w:t>
      </w:r>
    </w:p>
    <w:p w:rsidR="00F17806" w:rsidRPr="00B43EBC" w:rsidRDefault="00F17806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1BF4" w:rsidRPr="00B43EBC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B43EBC">
        <w:rPr>
          <w:rFonts w:ascii="Arial" w:hAnsi="Arial" w:cs="Arial"/>
          <w:sz w:val="24"/>
          <w:szCs w:val="24"/>
        </w:rPr>
        <w:t xml:space="preserve">ia a los Artículos 1, 6 y 18 de </w:t>
      </w:r>
      <w:r w:rsidRPr="00B43EBC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B43EBC">
        <w:rPr>
          <w:rFonts w:ascii="Arial" w:hAnsi="Arial" w:cs="Arial"/>
          <w:sz w:val="24"/>
          <w:szCs w:val="24"/>
        </w:rPr>
        <w:t>LAIP</w:t>
      </w:r>
      <w:r w:rsidRPr="00B43EBC">
        <w:rPr>
          <w:rFonts w:ascii="Arial" w:hAnsi="Arial" w:cs="Arial"/>
          <w:sz w:val="24"/>
          <w:szCs w:val="24"/>
        </w:rPr>
        <w:t>, se resuelve:</w:t>
      </w:r>
    </w:p>
    <w:p w:rsidR="00B41BF4" w:rsidRPr="00B43EBC" w:rsidRDefault="00B41BF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7A82" w:rsidRPr="00694781" w:rsidRDefault="00694781" w:rsidP="00694781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4781">
        <w:rPr>
          <w:rFonts w:ascii="Arial" w:hAnsi="Arial" w:cs="Arial"/>
          <w:sz w:val="24"/>
          <w:szCs w:val="24"/>
        </w:rPr>
        <w:t>Que las resoluciones pronunciadas por el Tribunal Sancionador relacionadas a las prohibiciones establecidas en el artículo 18 letra c) LPC., pueden ser facilitadas de manera digital a los solicitantes quienes deberán proporcionar el dispositivo de almacenamiento en el que se le hará entrega de las mismas.</w:t>
      </w:r>
    </w:p>
    <w:p w:rsidR="00694781" w:rsidRDefault="00694781" w:rsidP="00F07A82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D6C08" w:rsidRPr="00F07A82" w:rsidRDefault="00333E96" w:rsidP="00F07A82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07A82">
        <w:rPr>
          <w:rFonts w:ascii="Arial" w:hAnsi="Arial" w:cs="Arial"/>
          <w:sz w:val="24"/>
          <w:szCs w:val="24"/>
        </w:rPr>
        <w:t xml:space="preserve">La solicitante </w:t>
      </w:r>
      <w:r w:rsidR="00317062">
        <w:rPr>
          <w:rFonts w:ascii="Arial" w:hAnsi="Arial" w:cs="Arial"/>
          <w:sz w:val="24"/>
          <w:szCs w:val="24"/>
        </w:rPr>
        <w:t>puede</w:t>
      </w:r>
      <w:r w:rsidRPr="00F07A82">
        <w:rPr>
          <w:rFonts w:ascii="Arial" w:hAnsi="Arial" w:cs="Arial"/>
          <w:sz w:val="24"/>
          <w:szCs w:val="24"/>
        </w:rPr>
        <w:t xml:space="preserve"> presentarse en las oficinas d</w:t>
      </w:r>
      <w:r w:rsidR="00694781">
        <w:rPr>
          <w:rFonts w:ascii="Arial" w:hAnsi="Arial" w:cs="Arial"/>
          <w:sz w:val="24"/>
          <w:szCs w:val="24"/>
        </w:rPr>
        <w:t>el Tribunal Sancionador, ubicadas</w:t>
      </w:r>
      <w:r w:rsidRPr="00F07A82">
        <w:rPr>
          <w:rFonts w:ascii="Arial" w:hAnsi="Arial" w:cs="Arial"/>
          <w:sz w:val="24"/>
          <w:szCs w:val="24"/>
        </w:rPr>
        <w:t xml:space="preserve"> en el quinto nivel del edificio Defensoría del Consumidor, calle Circunvalación, número 20, Antiguo Cuscatlán, La Libertad. Horario de atención: 8:00 a.m. a 12:20 p.m. y de 1:00 p.m. a 4:00 p.m.</w:t>
      </w:r>
    </w:p>
    <w:p w:rsidR="008D78B6" w:rsidRPr="00B43EBC" w:rsidRDefault="008D78B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694781" w:rsidRDefault="00590AB9" w:rsidP="00694781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94781">
        <w:rPr>
          <w:rFonts w:ascii="Arial" w:hAnsi="Arial" w:cs="Arial"/>
          <w:sz w:val="24"/>
          <w:szCs w:val="24"/>
        </w:rPr>
        <w:t>Notificar a la solicitante la presente resolución a su correo electrónico, como medio indicado para recibir notificaciones.</w:t>
      </w:r>
    </w:p>
    <w:p w:rsidR="00F17806" w:rsidRPr="00B43EBC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B43EBC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>
        <w:rPr>
          <w:rFonts w:ascii="Arial" w:hAnsi="Arial" w:cs="Arial"/>
          <w:sz w:val="24"/>
          <w:szCs w:val="24"/>
        </w:rPr>
        <w:t>l</w:t>
      </w:r>
      <w:r w:rsidR="00333E96">
        <w:rPr>
          <w:rFonts w:ascii="Arial" w:hAnsi="Arial" w:cs="Arial"/>
          <w:sz w:val="24"/>
          <w:szCs w:val="24"/>
        </w:rPr>
        <w:t>ic</w:t>
      </w:r>
      <w:r w:rsidR="00694781">
        <w:rPr>
          <w:rFonts w:ascii="Arial" w:hAnsi="Arial" w:cs="Arial"/>
          <w:sz w:val="24"/>
          <w:szCs w:val="24"/>
        </w:rPr>
        <w:t>itud de información número 010</w:t>
      </w:r>
      <w:r w:rsidRPr="00B43EBC">
        <w:rPr>
          <w:rFonts w:ascii="Arial" w:hAnsi="Arial" w:cs="Arial"/>
          <w:sz w:val="24"/>
          <w:szCs w:val="24"/>
        </w:rPr>
        <w:t>-0</w:t>
      </w:r>
      <w:r w:rsidR="00B41BF4" w:rsidRPr="00B43EBC">
        <w:rPr>
          <w:rFonts w:ascii="Arial" w:hAnsi="Arial" w:cs="Arial"/>
          <w:sz w:val="24"/>
          <w:szCs w:val="24"/>
        </w:rPr>
        <w:t>2</w:t>
      </w:r>
      <w:r w:rsidRPr="00B43EBC">
        <w:rPr>
          <w:rFonts w:ascii="Arial" w:hAnsi="Arial" w:cs="Arial"/>
          <w:sz w:val="24"/>
          <w:szCs w:val="24"/>
        </w:rPr>
        <w:t>/2018, dentro del plazo legal establecido en el Artículo 71</w:t>
      </w:r>
      <w:r w:rsidR="00694781">
        <w:rPr>
          <w:rFonts w:ascii="Arial" w:hAnsi="Arial" w:cs="Arial"/>
          <w:sz w:val="24"/>
          <w:szCs w:val="24"/>
        </w:rPr>
        <w:t xml:space="preserve"> inciso segundo de la LAIP y comunicado mediante</w:t>
      </w:r>
      <w:r w:rsidRPr="00B43EBC">
        <w:rPr>
          <w:rFonts w:ascii="Arial" w:hAnsi="Arial" w:cs="Arial"/>
          <w:sz w:val="24"/>
          <w:szCs w:val="24"/>
        </w:rPr>
        <w:t xml:space="preserve"> </w:t>
      </w:r>
      <w:r w:rsidR="00694781">
        <w:rPr>
          <w:rFonts w:ascii="Arial" w:hAnsi="Arial" w:cs="Arial"/>
          <w:sz w:val="24"/>
          <w:szCs w:val="24"/>
        </w:rPr>
        <w:t>la resolución de ampliación del plazo, en fecha doce de marzo del presente año.</w:t>
      </w:r>
    </w:p>
    <w:p w:rsidR="008D6C08" w:rsidRPr="00B43EBC" w:rsidRDefault="008D6C08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6D2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43EBC">
        <w:rPr>
          <w:rFonts w:ascii="Arial" w:hAnsi="Arial" w:cs="Arial"/>
          <w:sz w:val="24"/>
          <w:szCs w:val="24"/>
        </w:rPr>
        <w:t>.</w:t>
      </w:r>
    </w:p>
    <w:p w:rsidR="009C671F" w:rsidRPr="00243155" w:rsidRDefault="00243155" w:rsidP="00243155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243155"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Aída Funes</w:t>
      </w:r>
    </w:p>
    <w:p w:rsidR="009C671F" w:rsidRPr="00B43EBC" w:rsidRDefault="009C671F" w:rsidP="009C671F">
      <w:pPr>
        <w:spacing w:after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Oficial de información y Transparencia</w:t>
      </w:r>
    </w:p>
    <w:sectPr w:rsidR="009C671F" w:rsidRPr="00B43EBC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179C" w:rsidRDefault="0021179C" w:rsidP="006F0A2A">
      <w:pPr>
        <w:spacing w:after="0" w:line="240" w:lineRule="auto"/>
      </w:pPr>
      <w:r>
        <w:separator/>
      </w:r>
    </w:p>
  </w:endnote>
  <w:endnote w:type="continuationSeparator" w:id="0">
    <w:p w:rsidR="0021179C" w:rsidRDefault="0021179C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179C" w:rsidRDefault="0021179C" w:rsidP="006F0A2A">
      <w:pPr>
        <w:spacing w:after="0" w:line="240" w:lineRule="auto"/>
      </w:pPr>
      <w:r>
        <w:separator/>
      </w:r>
    </w:p>
  </w:footnote>
  <w:footnote w:type="continuationSeparator" w:id="0">
    <w:p w:rsidR="0021179C" w:rsidRDefault="0021179C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FA216B"/>
    <w:multiLevelType w:val="hybridMultilevel"/>
    <w:tmpl w:val="A640973A"/>
    <w:lvl w:ilvl="0" w:tplc="D85827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27D78"/>
    <w:multiLevelType w:val="hybridMultilevel"/>
    <w:tmpl w:val="14A0BB32"/>
    <w:lvl w:ilvl="0" w:tplc="F32225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40482F"/>
    <w:multiLevelType w:val="hybridMultilevel"/>
    <w:tmpl w:val="1366B36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5CE"/>
    <w:rsid w:val="000703A0"/>
    <w:rsid w:val="000D3A79"/>
    <w:rsid w:val="0014249A"/>
    <w:rsid w:val="001D7015"/>
    <w:rsid w:val="0021179C"/>
    <w:rsid w:val="00243155"/>
    <w:rsid w:val="002B284E"/>
    <w:rsid w:val="002E1022"/>
    <w:rsid w:val="00317062"/>
    <w:rsid w:val="00333E96"/>
    <w:rsid w:val="00346D2B"/>
    <w:rsid w:val="00455167"/>
    <w:rsid w:val="00486BB7"/>
    <w:rsid w:val="004D1CD0"/>
    <w:rsid w:val="004E3B8C"/>
    <w:rsid w:val="004F291E"/>
    <w:rsid w:val="00590AB9"/>
    <w:rsid w:val="005E0755"/>
    <w:rsid w:val="005E2691"/>
    <w:rsid w:val="006143E4"/>
    <w:rsid w:val="00646FED"/>
    <w:rsid w:val="00694781"/>
    <w:rsid w:val="006F0A2A"/>
    <w:rsid w:val="007228D1"/>
    <w:rsid w:val="007B6DA7"/>
    <w:rsid w:val="007D2ABA"/>
    <w:rsid w:val="00835FF8"/>
    <w:rsid w:val="008B3081"/>
    <w:rsid w:val="008D6C08"/>
    <w:rsid w:val="008D78B6"/>
    <w:rsid w:val="00913DFA"/>
    <w:rsid w:val="00932B44"/>
    <w:rsid w:val="009B1530"/>
    <w:rsid w:val="009C671F"/>
    <w:rsid w:val="00A4420A"/>
    <w:rsid w:val="00AB22BB"/>
    <w:rsid w:val="00AE2F76"/>
    <w:rsid w:val="00AF1209"/>
    <w:rsid w:val="00B04BA2"/>
    <w:rsid w:val="00B1430B"/>
    <w:rsid w:val="00B41BF4"/>
    <w:rsid w:val="00B43EBC"/>
    <w:rsid w:val="00C36360"/>
    <w:rsid w:val="00C829A7"/>
    <w:rsid w:val="00CB6855"/>
    <w:rsid w:val="00DC209D"/>
    <w:rsid w:val="00DD777F"/>
    <w:rsid w:val="00E20DE6"/>
    <w:rsid w:val="00EB3B7F"/>
    <w:rsid w:val="00F07A82"/>
    <w:rsid w:val="00F17806"/>
    <w:rsid w:val="00FA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92F6AB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26</cp:revision>
  <cp:lastPrinted>2018-01-10T21:45:00Z</cp:lastPrinted>
  <dcterms:created xsi:type="dcterms:W3CDTF">2018-01-10T17:58:00Z</dcterms:created>
  <dcterms:modified xsi:type="dcterms:W3CDTF">2018-04-17T17:26:00Z</dcterms:modified>
</cp:coreProperties>
</file>