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509" w:rsidRPr="00ED02D2" w:rsidRDefault="00072509" w:rsidP="00072509">
      <w:pPr>
        <w:jc w:val="center"/>
        <w:rPr>
          <w:rFonts w:ascii="Calibri" w:hAnsi="Calibri"/>
          <w:b/>
          <w:lang w:val="es-SV"/>
        </w:rPr>
      </w:pPr>
      <w:r w:rsidRPr="00ED02D2">
        <w:rPr>
          <w:rFonts w:ascii="Calibri" w:hAnsi="Calibri"/>
          <w:b/>
          <w:lang w:val="es-SV"/>
        </w:rPr>
        <w:t xml:space="preserve">  GUIA DE DESCRIPCIÓN DE ARCHIVO</w:t>
      </w:r>
    </w:p>
    <w:p w:rsidR="00072509" w:rsidRPr="00FD6BC2" w:rsidRDefault="00072509" w:rsidP="00072509">
      <w:pPr>
        <w:jc w:val="center"/>
        <w:rPr>
          <w:rFonts w:ascii="Calibri" w:hAnsi="Calibri"/>
          <w:lang w:val="es-SV"/>
        </w:rPr>
      </w:pPr>
      <w:r w:rsidRPr="00ED02D2">
        <w:rPr>
          <w:rFonts w:ascii="Calibri" w:hAnsi="Calibri"/>
          <w:b/>
          <w:lang w:val="es-SV"/>
        </w:rPr>
        <w:t>DEFENSORIA DEL CONSUMIDOR</w:t>
      </w:r>
    </w:p>
    <w:tbl>
      <w:tblPr>
        <w:tblW w:w="1093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8861"/>
      </w:tblGrid>
      <w:tr w:rsidR="00072509" w:rsidRPr="00FD6BC2" w:rsidTr="00D907BA">
        <w:tc>
          <w:tcPr>
            <w:tcW w:w="2070" w:type="dxa"/>
            <w:tcBorders>
              <w:top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b/>
                <w:lang w:val="es-SV"/>
              </w:rPr>
            </w:pPr>
            <w:r w:rsidRPr="00FD6BC2">
              <w:rPr>
                <w:rFonts w:ascii="Calibri" w:hAnsi="Calibri"/>
                <w:b/>
                <w:lang w:val="es-SV"/>
              </w:rPr>
              <w:t xml:space="preserve">1. </w:t>
            </w:r>
          </w:p>
        </w:tc>
        <w:tc>
          <w:tcPr>
            <w:tcW w:w="886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b/>
                <w:lang w:val="es-SV"/>
              </w:rPr>
            </w:pPr>
            <w:r w:rsidRPr="00FD6BC2">
              <w:rPr>
                <w:rFonts w:ascii="Calibri" w:hAnsi="Calibri"/>
                <w:b/>
                <w:lang w:val="es-SV"/>
              </w:rPr>
              <w:t xml:space="preserve">Área de identificación 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1.1 Identificador 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SV. DC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El Salvador- Defensoría del Consumidor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1.2 Forma autorizada del nombre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F10D77" w:rsidP="00306D38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>Defensoría del Consumidor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1.3 Forma paralela del nombre 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C02390" w:rsidP="00306D38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>No posee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1.4 Otras formas de nombre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Default="007A7787" w:rsidP="007A7787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>“la Defensoría”</w:t>
            </w:r>
            <w:r w:rsidR="00B42BA1">
              <w:rPr>
                <w:rFonts w:ascii="Calibri" w:hAnsi="Calibri"/>
                <w:lang w:val="es-SV"/>
              </w:rPr>
              <w:t xml:space="preserve">, </w:t>
            </w:r>
            <w:bookmarkStart w:id="0" w:name="_GoBack"/>
            <w:bookmarkEnd w:id="0"/>
            <w:r w:rsidR="00D37C82">
              <w:rPr>
                <w:rFonts w:ascii="Calibri" w:hAnsi="Calibri"/>
                <w:lang w:val="es-SV"/>
              </w:rPr>
              <w:t xml:space="preserve">según artículo </w:t>
            </w:r>
            <w:r>
              <w:rPr>
                <w:rFonts w:ascii="Calibri" w:hAnsi="Calibri"/>
                <w:lang w:val="es-SV"/>
              </w:rPr>
              <w:t xml:space="preserve">57 </w:t>
            </w:r>
            <w:r w:rsidR="00BD393E">
              <w:rPr>
                <w:rFonts w:ascii="Calibri" w:hAnsi="Calibri"/>
                <w:lang w:val="es-SV"/>
              </w:rPr>
              <w:t>de la Ley de Protección al Consumidor</w:t>
            </w:r>
            <w:r w:rsidR="00F10D77">
              <w:rPr>
                <w:rFonts w:ascii="Calibri" w:hAnsi="Calibri"/>
                <w:lang w:val="es-SV"/>
              </w:rPr>
              <w:t>.</w:t>
            </w:r>
          </w:p>
          <w:p w:rsidR="00D204FE" w:rsidRDefault="00D204FE" w:rsidP="007A7787">
            <w:pPr>
              <w:jc w:val="both"/>
              <w:rPr>
                <w:rFonts w:ascii="Calibri" w:hAnsi="Calibri"/>
                <w:lang w:val="es-SV"/>
              </w:rPr>
            </w:pPr>
          </w:p>
          <w:p w:rsidR="007A7787" w:rsidRDefault="007A7787" w:rsidP="007A7787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>DC, acrónimo de Defensoría del Consumidor</w:t>
            </w:r>
          </w:p>
          <w:p w:rsidR="00D204FE" w:rsidRPr="00FD6BC2" w:rsidRDefault="00D204FE" w:rsidP="007A7787">
            <w:pPr>
              <w:jc w:val="both"/>
              <w:rPr>
                <w:rFonts w:ascii="Calibri" w:hAnsi="Calibri"/>
                <w:lang w:val="es-SV"/>
              </w:rPr>
            </w:pP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1.5 Tipo de Institución que conserva los fondos de archivo 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6448E6">
            <w:pPr>
              <w:tabs>
                <w:tab w:val="left" w:pos="7485"/>
              </w:tabs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Institución </w:t>
            </w:r>
            <w:r w:rsidR="00D37C82">
              <w:rPr>
                <w:rFonts w:ascii="Calibri" w:hAnsi="Calibri"/>
                <w:lang w:val="es-SV"/>
              </w:rPr>
              <w:t xml:space="preserve">pública </w:t>
            </w:r>
            <w:r w:rsidRPr="00FD6BC2">
              <w:rPr>
                <w:rFonts w:ascii="Calibri" w:hAnsi="Calibri"/>
                <w:lang w:val="es-SV"/>
              </w:rPr>
              <w:t>autónoma</w:t>
            </w:r>
            <w:r w:rsidR="00BD393E">
              <w:rPr>
                <w:rFonts w:ascii="Calibri" w:hAnsi="Calibri"/>
                <w:lang w:val="es-SV"/>
              </w:rPr>
              <w:t>, creada por la Ley de Protección al Consumidor, LPC-2005</w:t>
            </w:r>
            <w:r w:rsidR="006448E6">
              <w:rPr>
                <w:rFonts w:ascii="Calibri" w:hAnsi="Calibri"/>
                <w:lang w:val="es-SV"/>
              </w:rPr>
              <w:tab/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b/>
                <w:lang w:val="es-SV"/>
              </w:rPr>
            </w:pPr>
            <w:r w:rsidRPr="00FD6BC2">
              <w:rPr>
                <w:rFonts w:ascii="Calibri" w:hAnsi="Calibri"/>
                <w:b/>
                <w:lang w:val="es-SV"/>
              </w:rPr>
              <w:t>2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b/>
                <w:lang w:val="es-SV"/>
              </w:rPr>
            </w:pPr>
            <w:r w:rsidRPr="00FD6BC2">
              <w:rPr>
                <w:rFonts w:ascii="Calibri" w:hAnsi="Calibri"/>
                <w:b/>
                <w:lang w:val="es-SV"/>
              </w:rPr>
              <w:t xml:space="preserve">Área de contacto 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2.1 Localización y dirección 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Defensoría del Consumidor, Calle Circunvalación # 20, Plan de La Laguna, Antiguo Cuscatlán, La Libertad. 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También se puede consultar la página web: </w:t>
            </w:r>
            <w:hyperlink r:id="rId8" w:history="1">
              <w:r w:rsidRPr="00975D0B">
                <w:rPr>
                  <w:rStyle w:val="Hipervnculo"/>
                  <w:rFonts w:ascii="Calibri" w:hAnsi="Calibri"/>
                  <w:lang w:val="es-SV"/>
                </w:rPr>
                <w:t>www.defensoria.gob.sv</w:t>
              </w:r>
            </w:hyperlink>
            <w:r w:rsidRPr="00975D0B">
              <w:rPr>
                <w:rFonts w:ascii="Calibri" w:hAnsi="Calibri"/>
                <w:lang w:val="es-SV"/>
              </w:rPr>
              <w:t xml:space="preserve"> 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2.2 Teléfono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Teléfono: 2526-9000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2.3 Persona de contacto 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Rosa </w:t>
            </w:r>
            <w:proofErr w:type="spellStart"/>
            <w:r w:rsidRPr="00FD6BC2">
              <w:rPr>
                <w:rFonts w:ascii="Calibri" w:hAnsi="Calibri"/>
                <w:lang w:val="es-SV"/>
              </w:rPr>
              <w:t>Vianney</w:t>
            </w:r>
            <w:proofErr w:type="spellEnd"/>
            <w:r w:rsidRPr="00FD6BC2">
              <w:rPr>
                <w:rFonts w:ascii="Calibri" w:hAnsi="Calibri"/>
                <w:lang w:val="es-SV"/>
              </w:rPr>
              <w:t xml:space="preserve"> Juárez Cruz, Técnica de archivo.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Correo electrónico: </w:t>
            </w:r>
            <w:hyperlink r:id="rId9" w:history="1">
              <w:r w:rsidRPr="00FD6BC2">
                <w:rPr>
                  <w:rStyle w:val="Hipervnculo"/>
                  <w:rFonts w:ascii="Calibri" w:hAnsi="Calibri"/>
                  <w:lang w:val="es-SV"/>
                </w:rPr>
                <w:t>rjuarez@defensoria.gob.sv</w:t>
              </w:r>
            </w:hyperlink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b/>
                <w:lang w:val="es-SV"/>
              </w:rPr>
            </w:pPr>
            <w:r w:rsidRPr="00FD6BC2">
              <w:rPr>
                <w:rFonts w:ascii="Calibri" w:hAnsi="Calibri"/>
                <w:b/>
                <w:lang w:val="es-SV"/>
              </w:rPr>
              <w:t>3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b/>
                <w:lang w:val="es-SV"/>
              </w:rPr>
            </w:pPr>
            <w:r w:rsidRPr="00FD6BC2">
              <w:rPr>
                <w:rFonts w:ascii="Calibri" w:hAnsi="Calibri"/>
                <w:b/>
                <w:lang w:val="es-SV"/>
              </w:rPr>
              <w:t xml:space="preserve">Área de descripción 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3.1 Historia de la institución 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 w:cs="Arial"/>
                <w:b/>
                <w:bCs/>
              </w:rPr>
            </w:pPr>
            <w:r w:rsidRPr="00FD6BC2">
              <w:rPr>
                <w:rFonts w:ascii="Calibri" w:hAnsi="Calibri" w:cs="Arial"/>
                <w:b/>
                <w:bCs/>
              </w:rPr>
              <w:t>DEFENSORIA DEL CONSUMIDOR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/>
                <w:bCs/>
                <w:i/>
                <w:u w:val="single"/>
              </w:rPr>
            </w:pPr>
            <w:r w:rsidRPr="00FD6BC2">
              <w:rPr>
                <w:rFonts w:ascii="Calibri" w:hAnsi="Calibri" w:cs="Arial"/>
                <w:bCs/>
              </w:rPr>
              <w:t xml:space="preserve"> </w:t>
            </w:r>
            <w:r w:rsidRPr="00FD6BC2">
              <w:rPr>
                <w:rFonts w:ascii="Calibri" w:hAnsi="Calibri" w:cs="Arial"/>
                <w:b/>
                <w:bCs/>
                <w:i/>
                <w:u w:val="single"/>
              </w:rPr>
              <w:t xml:space="preserve">Cronología 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/>
                <w:bCs/>
              </w:rPr>
              <w:t>2005</w:t>
            </w:r>
            <w:r w:rsidRPr="00FD6BC2">
              <w:rPr>
                <w:rFonts w:ascii="Calibri" w:hAnsi="Calibri" w:cs="Arial"/>
                <w:bCs/>
              </w:rPr>
              <w:t xml:space="preserve">. Se aprueba la nueva Ley de Protección al Consumidor, con la cual se da origen a la Defensoría del Consumidor (18 de agosto de 2005). 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/>
                <w:bCs/>
              </w:rPr>
              <w:t>2006</w:t>
            </w:r>
            <w:r w:rsidRPr="00FD6BC2">
              <w:rPr>
                <w:rFonts w:ascii="Calibri" w:hAnsi="Calibri" w:cs="Arial"/>
                <w:bCs/>
              </w:rPr>
              <w:t xml:space="preserve">. Se lanza la página web de la Defensoría del Consumidor: </w:t>
            </w:r>
            <w:hyperlink r:id="rId10" w:history="1">
              <w:r w:rsidRPr="00FD6BC2">
                <w:rPr>
                  <w:rStyle w:val="Hipervnculo"/>
                  <w:rFonts w:ascii="Calibri" w:hAnsi="Calibri" w:cs="Arial"/>
                  <w:bCs/>
                </w:rPr>
                <w:t>www.defensoria.gob.sv</w:t>
              </w:r>
            </w:hyperlink>
            <w:r w:rsidRPr="00FD6BC2">
              <w:rPr>
                <w:rFonts w:ascii="Calibri" w:hAnsi="Calibri" w:cs="Arial"/>
                <w:bCs/>
              </w:rPr>
              <w:t xml:space="preserve">  </w:t>
            </w:r>
          </w:p>
          <w:p w:rsidR="00072509" w:rsidRPr="00FD6BC2" w:rsidRDefault="00072509" w:rsidP="00DC1EB1">
            <w:pPr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072509">
            <w:pPr>
              <w:numPr>
                <w:ilvl w:val="0"/>
                <w:numId w:val="7"/>
              </w:num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>Se instalan los Buzones de Sugerencias en las distintas oficinas de la DC, así también,</w:t>
            </w:r>
            <w:r w:rsidR="006206CB">
              <w:rPr>
                <w:rFonts w:ascii="Calibri" w:hAnsi="Calibri" w:cs="Arial"/>
                <w:bCs/>
              </w:rPr>
              <w:t xml:space="preserve"> se habilitó en la página web en</w:t>
            </w:r>
            <w:r w:rsidRPr="00FD6BC2">
              <w:rPr>
                <w:rFonts w:ascii="Calibri" w:hAnsi="Calibri" w:cs="Arial"/>
                <w:bCs/>
              </w:rPr>
              <w:t xml:space="preserve"> la cuenta: </w:t>
            </w:r>
            <w:hyperlink r:id="rId11" w:history="1">
              <w:r w:rsidRPr="00FD6BC2">
                <w:rPr>
                  <w:rStyle w:val="Hipervnculo"/>
                  <w:rFonts w:ascii="Calibri" w:hAnsi="Calibri" w:cs="Arial"/>
                  <w:bCs/>
                </w:rPr>
                <w:t>atencionalcliente@defensoria.gob.sv</w:t>
              </w:r>
            </w:hyperlink>
            <w:r w:rsidRPr="00FD6BC2">
              <w:rPr>
                <w:rFonts w:ascii="Calibri" w:hAnsi="Calibri" w:cs="Arial"/>
                <w:bCs/>
              </w:rPr>
              <w:t xml:space="preserve">. 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072509">
            <w:pPr>
              <w:numPr>
                <w:ilvl w:val="0"/>
                <w:numId w:val="7"/>
              </w:num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>La Defensoría convocó a la primera Reunión Centroamérica de Agencias Gubernamentales de Protección al Consumidor para la creación del Consejo Centroamericano de Protección al Consumidor (CONCADECO).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/>
                <w:bCs/>
              </w:rPr>
              <w:lastRenderedPageBreak/>
              <w:t>2007</w:t>
            </w:r>
            <w:r w:rsidRPr="00FD6BC2">
              <w:rPr>
                <w:rFonts w:ascii="Calibri" w:hAnsi="Calibri" w:cs="Arial"/>
                <w:bCs/>
              </w:rPr>
              <w:t xml:space="preserve">. Se lanzó la primera Política Nacional de Protección al Consumidor. 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/>
                <w:bCs/>
              </w:rPr>
              <w:t>2008</w:t>
            </w:r>
            <w:r w:rsidRPr="00FD6BC2">
              <w:rPr>
                <w:rFonts w:ascii="Calibri" w:hAnsi="Calibri" w:cs="Arial"/>
                <w:bCs/>
              </w:rPr>
              <w:t>. Se inaugura Centro de Mediación y Arbitraje, junto con una universidad privada.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072509">
            <w:pPr>
              <w:numPr>
                <w:ilvl w:val="0"/>
                <w:numId w:val="6"/>
              </w:num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>Se inicia</w:t>
            </w:r>
            <w:r w:rsidR="006206CB">
              <w:rPr>
                <w:rFonts w:ascii="Calibri" w:hAnsi="Calibri" w:cs="Arial"/>
                <w:bCs/>
              </w:rPr>
              <w:t>n</w:t>
            </w:r>
            <w:r w:rsidRPr="00FD6BC2">
              <w:rPr>
                <w:rFonts w:ascii="Calibri" w:hAnsi="Calibri" w:cs="Arial"/>
                <w:bCs/>
              </w:rPr>
              <w:t xml:space="preserve"> los estudios relacionados al “Perfil del Consumidor Salvadoreño en el siglo XXI”.</w:t>
            </w:r>
          </w:p>
          <w:p w:rsidR="00072509" w:rsidRPr="00FD6BC2" w:rsidRDefault="00072509" w:rsidP="00306D38">
            <w:pPr>
              <w:ind w:left="720"/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072509">
            <w:pPr>
              <w:numPr>
                <w:ilvl w:val="0"/>
                <w:numId w:val="6"/>
              </w:num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>La Defensoría es incorporada como miembro de la Red Internacional de Agencias de Protección del Consumidor.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/>
                <w:bCs/>
              </w:rPr>
              <w:t>2009</w:t>
            </w:r>
            <w:r w:rsidRPr="00FD6BC2">
              <w:rPr>
                <w:rFonts w:ascii="Calibri" w:hAnsi="Calibri" w:cs="Arial"/>
                <w:bCs/>
              </w:rPr>
              <w:t xml:space="preserve">. La Defensoría se sumó a la Emergencia Nacional a raíz de la tormenta tropical “Ida”, con la verificación y vigilancia en el desabastecimiento o incrementos de precios de los productos básicos. 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/>
                <w:bCs/>
              </w:rPr>
              <w:t>2010</w:t>
            </w:r>
            <w:r w:rsidRPr="00FD6BC2">
              <w:rPr>
                <w:rFonts w:ascii="Calibri" w:hAnsi="Calibri" w:cs="Arial"/>
                <w:bCs/>
              </w:rPr>
              <w:t xml:space="preserve">. Se oficializó el nuevo Sistema Nacional de Protección al Consumidor. 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072509">
            <w:pPr>
              <w:numPr>
                <w:ilvl w:val="0"/>
                <w:numId w:val="5"/>
              </w:num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 xml:space="preserve">Se oficializó la Política de Transparencia en la Defensoría, y con ellos la creación de la Oficia de Información y Respuesta, posteriormente pasó a denominarse Unidad de Acceso a la Información Pública y Transparencia.  </w:t>
            </w:r>
          </w:p>
          <w:p w:rsidR="00072509" w:rsidRPr="00FD6BC2" w:rsidRDefault="00072509" w:rsidP="00306D38">
            <w:pPr>
              <w:ind w:left="720"/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072509">
            <w:pPr>
              <w:numPr>
                <w:ilvl w:val="0"/>
                <w:numId w:val="5"/>
              </w:num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>Se inaugura la primera “Ventanilla Departamental” en el departamento de Sonsonate, para atender a la población consumidora.</w:t>
            </w:r>
          </w:p>
          <w:p w:rsidR="00072509" w:rsidRPr="00FD6BC2" w:rsidRDefault="00072509" w:rsidP="00306D38">
            <w:pPr>
              <w:pStyle w:val="Prrafodelista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072509">
            <w:pPr>
              <w:numPr>
                <w:ilvl w:val="0"/>
                <w:numId w:val="5"/>
              </w:numPr>
              <w:jc w:val="both"/>
              <w:rPr>
                <w:rFonts w:ascii="Calibri" w:hAnsi="Calibri" w:cs="Arial"/>
                <w:bCs/>
              </w:rPr>
            </w:pPr>
            <w:proofErr w:type="gramStart"/>
            <w:r w:rsidRPr="00FD6BC2">
              <w:rPr>
                <w:rFonts w:ascii="Calibri" w:hAnsi="Calibri" w:cs="Arial"/>
                <w:bCs/>
              </w:rPr>
              <w:t>La  Defensoría</w:t>
            </w:r>
            <w:proofErr w:type="gramEnd"/>
            <w:r w:rsidRPr="00FD6BC2">
              <w:rPr>
                <w:rFonts w:ascii="Calibri" w:hAnsi="Calibri" w:cs="Arial"/>
                <w:bCs/>
              </w:rPr>
              <w:t xml:space="preserve"> diseñó el Sistema de Alerta de Precios y Abastecimiento de Alimentos Esenciales.</w:t>
            </w:r>
          </w:p>
          <w:p w:rsidR="00072509" w:rsidRPr="00FD6BC2" w:rsidRDefault="00072509" w:rsidP="00306D38">
            <w:pPr>
              <w:pStyle w:val="Prrafodelista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072509">
            <w:pPr>
              <w:numPr>
                <w:ilvl w:val="0"/>
                <w:numId w:val="5"/>
              </w:num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 xml:space="preserve">La Defensoría crea su “Facebook de la Defensoría”, para ir actualizada con la ciudadanía. </w:t>
            </w:r>
          </w:p>
          <w:p w:rsidR="00072509" w:rsidRPr="00FD6BC2" w:rsidRDefault="00072509" w:rsidP="00306D38">
            <w:pPr>
              <w:pStyle w:val="Prrafodelista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/>
                <w:bCs/>
              </w:rPr>
              <w:t>2011.</w:t>
            </w:r>
            <w:r w:rsidRPr="00FD6BC2">
              <w:rPr>
                <w:rFonts w:ascii="Calibri" w:hAnsi="Calibri" w:cs="Arial"/>
                <w:bCs/>
              </w:rPr>
              <w:t xml:space="preserve"> Crea el Twitter Institucional: @Defensoria_910, herramienta </w:t>
            </w:r>
            <w:r w:rsidR="00FE4143">
              <w:rPr>
                <w:rFonts w:ascii="Calibri" w:hAnsi="Calibri" w:cs="Arial"/>
                <w:bCs/>
              </w:rPr>
              <w:t xml:space="preserve">utilizada </w:t>
            </w:r>
            <w:r w:rsidRPr="00FD6BC2">
              <w:rPr>
                <w:rFonts w:ascii="Calibri" w:hAnsi="Calibri" w:cs="Arial"/>
                <w:bCs/>
              </w:rPr>
              <w:t xml:space="preserve">para trasladar oportunamente información relevante a las personas consumidoras.  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/>
                <w:bCs/>
              </w:rPr>
              <w:t>2012</w:t>
            </w:r>
            <w:r w:rsidRPr="00FD6BC2">
              <w:rPr>
                <w:rFonts w:ascii="Calibri" w:hAnsi="Calibri" w:cs="Arial"/>
                <w:bCs/>
              </w:rPr>
              <w:t xml:space="preserve">. Se activa el Observatorio de Precios, espacio de verificación de precios para la economía familiar en la página web de la Defensoría. 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/>
                <w:bCs/>
              </w:rPr>
              <w:t>2013</w:t>
            </w:r>
            <w:r w:rsidRPr="00FD6BC2">
              <w:rPr>
                <w:rFonts w:ascii="Calibri" w:hAnsi="Calibri" w:cs="Arial"/>
                <w:bCs/>
              </w:rPr>
              <w:t>. Se aprueba nueva Ley de Protección al Consumidor (31 de enero de 2013).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072509">
            <w:pPr>
              <w:numPr>
                <w:ilvl w:val="0"/>
                <w:numId w:val="5"/>
              </w:num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>Las asociaciones de consumidores agrupadas en ENLACES entregaron a la Defensoría un reconocimiento por el acompañamiento y trabajo conjunto.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/>
                <w:bCs/>
              </w:rPr>
              <w:t>2014</w:t>
            </w:r>
            <w:r w:rsidRPr="00FD6BC2">
              <w:rPr>
                <w:rFonts w:ascii="Calibri" w:hAnsi="Calibri" w:cs="Arial"/>
                <w:bCs/>
              </w:rPr>
              <w:t xml:space="preserve">. Se implementan las </w:t>
            </w:r>
            <w:proofErr w:type="gramStart"/>
            <w:r w:rsidRPr="00FD6BC2">
              <w:rPr>
                <w:rFonts w:ascii="Calibri" w:hAnsi="Calibri" w:cs="Arial"/>
                <w:bCs/>
              </w:rPr>
              <w:t>Ventanillas  de</w:t>
            </w:r>
            <w:proofErr w:type="gramEnd"/>
            <w:r w:rsidRPr="00FD6BC2">
              <w:rPr>
                <w:rFonts w:ascii="Calibri" w:hAnsi="Calibri" w:cs="Arial"/>
                <w:bCs/>
              </w:rPr>
              <w:t xml:space="preserve"> Atención a la consumidora en seis sedes de “Ciudad de Mujer”.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072509">
            <w:pPr>
              <w:numPr>
                <w:ilvl w:val="0"/>
                <w:numId w:val="5"/>
              </w:num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>La Defensoría</w:t>
            </w:r>
            <w:r w:rsidR="00FE4143">
              <w:rPr>
                <w:rFonts w:ascii="Calibri" w:hAnsi="Calibri" w:cs="Arial"/>
                <w:bCs/>
              </w:rPr>
              <w:t xml:space="preserve"> recibió premio el </w:t>
            </w:r>
            <w:proofErr w:type="gramStart"/>
            <w:r w:rsidR="00FE4143">
              <w:rPr>
                <w:rFonts w:ascii="Calibri" w:hAnsi="Calibri" w:cs="Arial"/>
                <w:bCs/>
              </w:rPr>
              <w:t>p</w:t>
            </w:r>
            <w:r w:rsidRPr="00FD6BC2">
              <w:rPr>
                <w:rFonts w:ascii="Calibri" w:hAnsi="Calibri" w:cs="Arial"/>
                <w:bCs/>
              </w:rPr>
              <w:t xml:space="preserve">remio </w:t>
            </w:r>
            <w:r w:rsidR="00FE4143">
              <w:rPr>
                <w:rFonts w:ascii="Calibri" w:hAnsi="Calibri" w:cs="Arial"/>
                <w:bCs/>
              </w:rPr>
              <w:t xml:space="preserve"> de</w:t>
            </w:r>
            <w:proofErr w:type="gramEnd"/>
            <w:r w:rsidR="00FE4143">
              <w:rPr>
                <w:rFonts w:ascii="Calibri" w:hAnsi="Calibri" w:cs="Arial"/>
                <w:bCs/>
              </w:rPr>
              <w:t xml:space="preserve"> “</w:t>
            </w:r>
            <w:r w:rsidRPr="00FD6BC2">
              <w:rPr>
                <w:rFonts w:ascii="Calibri" w:hAnsi="Calibri" w:cs="Arial"/>
                <w:bCs/>
              </w:rPr>
              <w:t>Plata a la Transparencia y la Democracia</w:t>
            </w:r>
            <w:r w:rsidR="00FE4143">
              <w:rPr>
                <w:rFonts w:ascii="Calibri" w:hAnsi="Calibri" w:cs="Arial"/>
                <w:bCs/>
              </w:rPr>
              <w:t>”</w:t>
            </w:r>
            <w:r w:rsidRPr="00FD6BC2">
              <w:rPr>
                <w:rFonts w:ascii="Calibri" w:hAnsi="Calibri" w:cs="Arial"/>
                <w:bCs/>
              </w:rPr>
              <w:t>, por el Observatorio Ciudadano de Transparencia del ISD.</w:t>
            </w:r>
          </w:p>
          <w:p w:rsidR="00072509" w:rsidRPr="00FD6BC2" w:rsidRDefault="00072509" w:rsidP="00306D38">
            <w:pPr>
              <w:ind w:left="720"/>
              <w:jc w:val="both"/>
              <w:rPr>
                <w:rFonts w:ascii="Calibri" w:hAnsi="Calibri" w:cs="Arial"/>
                <w:bCs/>
              </w:rPr>
            </w:pPr>
          </w:p>
          <w:p w:rsidR="00FE4143" w:rsidRDefault="00FE4143" w:rsidP="00072509">
            <w:pPr>
              <w:numPr>
                <w:ilvl w:val="0"/>
                <w:numId w:val="5"/>
              </w:num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>El Comité Institucional de Eficiencia Energética de la Defensoría</w:t>
            </w:r>
            <w:r>
              <w:rPr>
                <w:rFonts w:ascii="Calibri" w:hAnsi="Calibri" w:cs="Arial"/>
                <w:bCs/>
              </w:rPr>
              <w:t xml:space="preserve"> del Consumidor</w:t>
            </w:r>
            <w:r w:rsidRPr="00FD6BC2">
              <w:rPr>
                <w:rFonts w:ascii="Calibri" w:hAnsi="Calibri" w:cs="Arial"/>
                <w:bCs/>
              </w:rPr>
              <w:t xml:space="preserve"> recibió el segundo </w:t>
            </w:r>
            <w:r>
              <w:rPr>
                <w:rFonts w:ascii="Calibri" w:hAnsi="Calibri" w:cs="Arial"/>
                <w:bCs/>
              </w:rPr>
              <w:t xml:space="preserve">lugar en el Concurso de Eficiencia Energética en la categoría “Mejor Comité de Eficiencia Energética del Sector Público”. Concurso promovido a través </w:t>
            </w:r>
            <w:proofErr w:type="gramStart"/>
            <w:r>
              <w:rPr>
                <w:rFonts w:ascii="Calibri" w:hAnsi="Calibri" w:cs="Arial"/>
                <w:bCs/>
              </w:rPr>
              <w:t xml:space="preserve">del </w:t>
            </w:r>
            <w:r w:rsidRPr="00FD6BC2">
              <w:rPr>
                <w:rFonts w:ascii="Calibri" w:hAnsi="Calibri" w:cs="Arial"/>
                <w:bCs/>
              </w:rPr>
              <w:t xml:space="preserve"> Consejo</w:t>
            </w:r>
            <w:proofErr w:type="gramEnd"/>
            <w:r w:rsidRPr="00FD6BC2">
              <w:rPr>
                <w:rFonts w:ascii="Calibri" w:hAnsi="Calibri" w:cs="Arial"/>
                <w:bCs/>
              </w:rPr>
              <w:t xml:space="preserve"> Nacional de Energía (CNE)</w:t>
            </w:r>
          </w:p>
          <w:p w:rsidR="00072509" w:rsidRPr="00FE4143" w:rsidRDefault="00072509" w:rsidP="00FE4143">
            <w:pPr>
              <w:rPr>
                <w:rFonts w:ascii="Calibri" w:hAnsi="Calibri" w:cs="Arial"/>
                <w:bCs/>
              </w:rPr>
            </w:pPr>
          </w:p>
          <w:p w:rsidR="00072509" w:rsidRPr="00FD6BC2" w:rsidRDefault="00072509" w:rsidP="00072509">
            <w:pPr>
              <w:numPr>
                <w:ilvl w:val="0"/>
                <w:numId w:val="5"/>
              </w:num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 xml:space="preserve">La Defensoría se acreditó como Organismo de Inspección, por medio de la ISO 17020: 2012. 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/>
                <w:bCs/>
              </w:rPr>
              <w:t>2015</w:t>
            </w:r>
            <w:r w:rsidRPr="00FD6BC2">
              <w:rPr>
                <w:rFonts w:ascii="Calibri" w:hAnsi="Calibri" w:cs="Arial"/>
                <w:bCs/>
              </w:rPr>
              <w:t xml:space="preserve">. La Defensoría se certificó en el Sistema de Gestión de la Calidad, ISO: 9001:2008. </w:t>
            </w:r>
          </w:p>
          <w:p w:rsidR="00072509" w:rsidRPr="00FD6BC2" w:rsidRDefault="00072509" w:rsidP="00306D38">
            <w:pPr>
              <w:ind w:left="720"/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072509">
            <w:pPr>
              <w:numPr>
                <w:ilvl w:val="0"/>
                <w:numId w:val="5"/>
              </w:num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 xml:space="preserve">La Lotería Nacional de Beneficencia, dedicó un juego de Lotería a la Defensoría del Consumidor, por sus 10 años de aniversario. 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/>
                <w:bCs/>
              </w:rPr>
            </w:pPr>
            <w:r w:rsidRPr="00FD6BC2">
              <w:rPr>
                <w:rFonts w:ascii="Calibri" w:hAnsi="Calibri" w:cs="Arial"/>
                <w:b/>
                <w:bCs/>
              </w:rPr>
              <w:t>Bibliografía: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 xml:space="preserve">Defensoría del Consumidor. </w:t>
            </w:r>
            <w:r w:rsidRPr="00FD6BC2">
              <w:rPr>
                <w:rFonts w:ascii="Calibri" w:hAnsi="Calibri" w:cs="Arial"/>
                <w:bCs/>
                <w:i/>
              </w:rPr>
              <w:t>Institucionalidad y derecho de consumo en El Salvador</w:t>
            </w:r>
            <w:r w:rsidRPr="00FD6BC2">
              <w:rPr>
                <w:rFonts w:ascii="Calibri" w:hAnsi="Calibri" w:cs="Arial"/>
                <w:bCs/>
              </w:rPr>
              <w:t>. s.e. San Salvador, 2015.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 xml:space="preserve">Defensoría del Consumidor. </w:t>
            </w:r>
            <w:r w:rsidRPr="00FD6BC2">
              <w:rPr>
                <w:rFonts w:ascii="Calibri" w:hAnsi="Calibri" w:cs="Arial"/>
                <w:bCs/>
                <w:i/>
              </w:rPr>
              <w:t>Memoria de labores: 2004-2009</w:t>
            </w:r>
            <w:r w:rsidRPr="00FD6BC2">
              <w:rPr>
                <w:rFonts w:ascii="Calibri" w:hAnsi="Calibri" w:cs="Arial"/>
                <w:bCs/>
              </w:rPr>
              <w:t xml:space="preserve">. 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 xml:space="preserve">Defensoría del Consumidor. </w:t>
            </w:r>
            <w:r w:rsidRPr="00FD6BC2">
              <w:rPr>
                <w:rFonts w:ascii="Calibri" w:hAnsi="Calibri" w:cs="Arial"/>
                <w:bCs/>
                <w:i/>
              </w:rPr>
              <w:t xml:space="preserve">Memoria de labores: </w:t>
            </w:r>
            <w:proofErr w:type="gramStart"/>
            <w:r w:rsidRPr="00FD6BC2">
              <w:rPr>
                <w:rFonts w:ascii="Calibri" w:hAnsi="Calibri" w:cs="Arial"/>
                <w:bCs/>
                <w:i/>
              </w:rPr>
              <w:t>Junio</w:t>
            </w:r>
            <w:proofErr w:type="gramEnd"/>
            <w:r w:rsidRPr="00FD6BC2">
              <w:rPr>
                <w:rFonts w:ascii="Calibri" w:hAnsi="Calibri" w:cs="Arial"/>
                <w:bCs/>
                <w:i/>
              </w:rPr>
              <w:t xml:space="preserve"> 2009- mayo 2010</w:t>
            </w:r>
            <w:r w:rsidRPr="00FD6BC2">
              <w:rPr>
                <w:rFonts w:ascii="Calibri" w:hAnsi="Calibri" w:cs="Arial"/>
                <w:bCs/>
              </w:rPr>
              <w:t>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 xml:space="preserve">Defensoría del Consumidor. </w:t>
            </w:r>
            <w:r w:rsidRPr="00FD6BC2">
              <w:rPr>
                <w:rFonts w:ascii="Calibri" w:hAnsi="Calibri" w:cs="Arial"/>
                <w:bCs/>
                <w:i/>
              </w:rPr>
              <w:t xml:space="preserve">Memoria de labores: </w:t>
            </w:r>
            <w:proofErr w:type="gramStart"/>
            <w:r w:rsidRPr="00FD6BC2">
              <w:rPr>
                <w:rFonts w:ascii="Calibri" w:hAnsi="Calibri" w:cs="Arial"/>
                <w:bCs/>
                <w:i/>
              </w:rPr>
              <w:t>Junio</w:t>
            </w:r>
            <w:proofErr w:type="gramEnd"/>
            <w:r w:rsidRPr="00FD6BC2">
              <w:rPr>
                <w:rFonts w:ascii="Calibri" w:hAnsi="Calibri" w:cs="Arial"/>
                <w:bCs/>
                <w:i/>
              </w:rPr>
              <w:t xml:space="preserve"> 2010- mayo 2011</w:t>
            </w:r>
            <w:r w:rsidRPr="00FD6BC2">
              <w:rPr>
                <w:rFonts w:ascii="Calibri" w:hAnsi="Calibri" w:cs="Arial"/>
                <w:bCs/>
              </w:rPr>
              <w:t>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 xml:space="preserve">Defensoría del Consumidor. </w:t>
            </w:r>
            <w:r w:rsidRPr="00FD6BC2">
              <w:rPr>
                <w:rFonts w:ascii="Calibri" w:hAnsi="Calibri" w:cs="Arial"/>
                <w:bCs/>
                <w:i/>
              </w:rPr>
              <w:t xml:space="preserve">Memoria de labores: </w:t>
            </w:r>
            <w:proofErr w:type="gramStart"/>
            <w:r w:rsidRPr="00FD6BC2">
              <w:rPr>
                <w:rFonts w:ascii="Calibri" w:hAnsi="Calibri" w:cs="Arial"/>
                <w:bCs/>
                <w:i/>
              </w:rPr>
              <w:t>Junio</w:t>
            </w:r>
            <w:proofErr w:type="gramEnd"/>
            <w:r w:rsidRPr="00FD6BC2">
              <w:rPr>
                <w:rFonts w:ascii="Calibri" w:hAnsi="Calibri" w:cs="Arial"/>
                <w:bCs/>
                <w:i/>
              </w:rPr>
              <w:t xml:space="preserve"> 2011- mayo 2012</w:t>
            </w:r>
            <w:r w:rsidRPr="00FD6BC2">
              <w:rPr>
                <w:rFonts w:ascii="Calibri" w:hAnsi="Calibri" w:cs="Arial"/>
                <w:bCs/>
              </w:rPr>
              <w:t>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 xml:space="preserve">Defensoría del Consumidor. </w:t>
            </w:r>
            <w:r w:rsidRPr="00FD6BC2">
              <w:rPr>
                <w:rFonts w:ascii="Calibri" w:hAnsi="Calibri" w:cs="Arial"/>
                <w:bCs/>
                <w:i/>
              </w:rPr>
              <w:t xml:space="preserve">Memoria de labores: </w:t>
            </w:r>
            <w:proofErr w:type="gramStart"/>
            <w:r w:rsidRPr="00FD6BC2">
              <w:rPr>
                <w:rFonts w:ascii="Calibri" w:hAnsi="Calibri" w:cs="Arial"/>
                <w:bCs/>
                <w:i/>
              </w:rPr>
              <w:t>Junio</w:t>
            </w:r>
            <w:proofErr w:type="gramEnd"/>
            <w:r w:rsidRPr="00FD6BC2">
              <w:rPr>
                <w:rFonts w:ascii="Calibri" w:hAnsi="Calibri" w:cs="Arial"/>
                <w:bCs/>
                <w:i/>
              </w:rPr>
              <w:t xml:space="preserve"> 2012- mayo 2013</w:t>
            </w:r>
            <w:r w:rsidRPr="00FD6BC2">
              <w:rPr>
                <w:rFonts w:ascii="Calibri" w:hAnsi="Calibri" w:cs="Arial"/>
                <w:bCs/>
              </w:rPr>
              <w:t>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 xml:space="preserve">Defensoría del Consumidor. </w:t>
            </w:r>
            <w:r w:rsidRPr="00FD6BC2">
              <w:rPr>
                <w:rFonts w:ascii="Calibri" w:hAnsi="Calibri" w:cs="Arial"/>
                <w:bCs/>
                <w:i/>
              </w:rPr>
              <w:t xml:space="preserve">Memoria de labores: </w:t>
            </w:r>
            <w:proofErr w:type="gramStart"/>
            <w:r w:rsidRPr="00FD6BC2">
              <w:rPr>
                <w:rFonts w:ascii="Calibri" w:hAnsi="Calibri" w:cs="Arial"/>
                <w:bCs/>
                <w:i/>
              </w:rPr>
              <w:t>Junio</w:t>
            </w:r>
            <w:proofErr w:type="gramEnd"/>
            <w:r w:rsidRPr="00FD6BC2">
              <w:rPr>
                <w:rFonts w:ascii="Calibri" w:hAnsi="Calibri" w:cs="Arial"/>
                <w:bCs/>
                <w:i/>
              </w:rPr>
              <w:t xml:space="preserve"> 2013- mayo 2014.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 xml:space="preserve">Defensoría del Consumidor. </w:t>
            </w:r>
            <w:r w:rsidRPr="00FD6BC2">
              <w:rPr>
                <w:rFonts w:ascii="Calibri" w:hAnsi="Calibri" w:cs="Arial"/>
                <w:bCs/>
                <w:i/>
              </w:rPr>
              <w:t>Memoria de labores: Junio 2014- mayo 2015</w:t>
            </w:r>
            <w:r w:rsidRPr="00FD6BC2">
              <w:rPr>
                <w:rFonts w:ascii="Calibri" w:hAnsi="Calibri" w:cs="Arial"/>
                <w:bCs/>
              </w:rPr>
              <w:t>.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lastRenderedPageBreak/>
              <w:t>3.2 Contexto cultural y geográfico.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 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La Defensoría del Consumidor es una institución autónoma de gobierno, encargada de educar, promover y hacer valer los derechos y deberes de los consumidores en El Salvador.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Con el acercamiento de la Defensoría a la población por los diferentes medios de comunicación: radio, televisión, redes sociales, publicaciones, etc., se ha logrado que estos estén activamente exigiendo sus derechos, que se organicen en asociaciones de consumidores, que los proveedores estén interesados en conocer sus obligaciones; y que las personas interpongan denuncias ante la violación a sus derechos como consumidores. 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</w:p>
          <w:p w:rsidR="00FE4143" w:rsidRDefault="00FE4143" w:rsidP="00FE4143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 xml:space="preserve">La oficina central de la Defensoría del Consumidor, </w:t>
            </w:r>
            <w:r w:rsidRPr="00FD6BC2">
              <w:rPr>
                <w:rFonts w:ascii="Calibri" w:hAnsi="Calibri"/>
                <w:lang w:val="es-SV"/>
              </w:rPr>
              <w:t xml:space="preserve">se encuentran ubicadas en el Plan de La Laguna, </w:t>
            </w:r>
            <w:r>
              <w:rPr>
                <w:rFonts w:ascii="Calibri" w:hAnsi="Calibri"/>
                <w:lang w:val="es-SV"/>
              </w:rPr>
              <w:t xml:space="preserve">Antiguo Cuscatlán, </w:t>
            </w:r>
            <w:r w:rsidRPr="00FD6BC2">
              <w:rPr>
                <w:rFonts w:ascii="Calibri" w:hAnsi="Calibri"/>
                <w:lang w:val="es-SV"/>
              </w:rPr>
              <w:t>La Libertad</w:t>
            </w:r>
            <w:r>
              <w:rPr>
                <w:rFonts w:ascii="Calibri" w:hAnsi="Calibri"/>
                <w:lang w:val="es-SV"/>
              </w:rPr>
              <w:t>.</w:t>
            </w:r>
            <w:r w:rsidRPr="00FD6BC2">
              <w:rPr>
                <w:rFonts w:ascii="Calibri" w:hAnsi="Calibri"/>
                <w:lang w:val="es-SV"/>
              </w:rPr>
              <w:t xml:space="preserve"> </w:t>
            </w:r>
          </w:p>
          <w:p w:rsidR="00FE4143" w:rsidRPr="00FD6BC2" w:rsidRDefault="00FE4143" w:rsidP="00FE4143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lastRenderedPageBreak/>
              <w:t>C</w:t>
            </w:r>
            <w:r w:rsidRPr="00FD6BC2">
              <w:rPr>
                <w:rFonts w:ascii="Calibri" w:hAnsi="Calibri"/>
                <w:lang w:val="es-SV"/>
              </w:rPr>
              <w:t xml:space="preserve">on </w:t>
            </w:r>
            <w:r>
              <w:rPr>
                <w:rFonts w:ascii="Calibri" w:hAnsi="Calibri"/>
                <w:lang w:val="es-SV"/>
              </w:rPr>
              <w:t>la finalidad de</w:t>
            </w:r>
            <w:r w:rsidRPr="00FD6BC2">
              <w:rPr>
                <w:rFonts w:ascii="Calibri" w:hAnsi="Calibri"/>
                <w:lang w:val="es-SV"/>
              </w:rPr>
              <w:t xml:space="preserve"> acercar los servicios a la ciudadanía, se ha instalado la Dirección de Centro Solución de </w:t>
            </w:r>
            <w:proofErr w:type="gramStart"/>
            <w:r w:rsidRPr="00FD6BC2">
              <w:rPr>
                <w:rFonts w:ascii="Calibri" w:hAnsi="Calibri"/>
                <w:lang w:val="es-SV"/>
              </w:rPr>
              <w:t>Controversias  en</w:t>
            </w:r>
            <w:proofErr w:type="gramEnd"/>
            <w:r w:rsidRPr="00FD6BC2">
              <w:rPr>
                <w:rFonts w:ascii="Calibri" w:hAnsi="Calibri"/>
                <w:lang w:val="es-SV"/>
              </w:rPr>
              <w:t xml:space="preserve"> el Edificio Montecristo, locales 4 y 5, Paseo General Escalón (costado poniente del monumento El Salvador del Mundo), San Salvador.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La Defensoría del Consumidor tiene presencia a nivel nacional, con dos oficinas regionales y 10 ventanillas: </w:t>
            </w:r>
          </w:p>
          <w:p w:rsidR="00072509" w:rsidRPr="00FD6BC2" w:rsidRDefault="00072509" w:rsidP="00072509">
            <w:pPr>
              <w:numPr>
                <w:ilvl w:val="0"/>
                <w:numId w:val="4"/>
              </w:num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Defensoría Regional Occidente, ubicada en la 7 Calle Poniente entre la 2Av. Sur y Avenida Independencia #3, Santa Ana. </w:t>
            </w:r>
          </w:p>
          <w:p w:rsidR="00072509" w:rsidRPr="00FD6BC2" w:rsidRDefault="00072509" w:rsidP="00306D38">
            <w:pPr>
              <w:ind w:left="720"/>
              <w:jc w:val="both"/>
              <w:rPr>
                <w:rFonts w:ascii="Calibri" w:hAnsi="Calibri"/>
                <w:lang w:val="es-SV"/>
              </w:rPr>
            </w:pPr>
          </w:p>
          <w:p w:rsidR="00072509" w:rsidRPr="00FD6BC2" w:rsidRDefault="00072509" w:rsidP="00072509">
            <w:pPr>
              <w:numPr>
                <w:ilvl w:val="0"/>
                <w:numId w:val="4"/>
              </w:num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Defensoría Regional Oriente, ubicada en Centro Comercial “La Plaza”, </w:t>
            </w:r>
            <w:proofErr w:type="gramStart"/>
            <w:r w:rsidRPr="00FD6BC2">
              <w:rPr>
                <w:rFonts w:ascii="Calibri" w:hAnsi="Calibri"/>
                <w:lang w:val="es-SV"/>
              </w:rPr>
              <w:t>local  No.</w:t>
            </w:r>
            <w:proofErr w:type="gramEnd"/>
            <w:r w:rsidRPr="00FD6BC2">
              <w:rPr>
                <w:rFonts w:ascii="Calibri" w:hAnsi="Calibri"/>
                <w:lang w:val="es-SV"/>
              </w:rPr>
              <w:t xml:space="preserve"> 3, Alameda Roosevelt, Carretera Panamericana, kilómetro 140 San Miguel.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 </w:t>
            </w:r>
          </w:p>
          <w:p w:rsidR="00072509" w:rsidRPr="00FD6BC2" w:rsidRDefault="00072509" w:rsidP="00072509">
            <w:pPr>
              <w:numPr>
                <w:ilvl w:val="0"/>
                <w:numId w:val="4"/>
              </w:num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Ventanillas: Chalatenango, Usulután, Sonsonate, Ahuachapán, Cojutepeque, San Vicente, La Unión, Cabañas, Morazán, La Paz</w:t>
            </w:r>
            <w:r>
              <w:rPr>
                <w:rFonts w:ascii="Calibri" w:hAnsi="Calibri"/>
                <w:lang w:val="es-SV"/>
              </w:rPr>
              <w:t>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 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lastRenderedPageBreak/>
              <w:t>3.3 Fuentes legales y Atribuciones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Las fuentes legales de la Defensoría del Consumidor son la </w:t>
            </w:r>
            <w:r w:rsidRPr="00FD6BC2">
              <w:rPr>
                <w:rFonts w:ascii="Calibri" w:hAnsi="Calibri"/>
                <w:b/>
                <w:lang w:val="es-SV"/>
              </w:rPr>
              <w:t>Ley de Protección al Consumidor-LPC</w:t>
            </w:r>
            <w:r w:rsidRPr="00FD6BC2">
              <w:rPr>
                <w:rFonts w:ascii="Calibri" w:hAnsi="Calibri"/>
                <w:lang w:val="es-SV"/>
              </w:rPr>
              <w:t xml:space="preserve">, y su respectivo </w:t>
            </w:r>
            <w:r w:rsidRPr="00FD6BC2">
              <w:rPr>
                <w:rFonts w:ascii="Calibri" w:hAnsi="Calibri"/>
                <w:b/>
                <w:lang w:val="es-SV"/>
              </w:rPr>
              <w:t>Reglamento de la Ley de Protección al Consumidor</w:t>
            </w:r>
            <w:r w:rsidRPr="00FD6BC2">
              <w:rPr>
                <w:rFonts w:ascii="Calibri" w:hAnsi="Calibri"/>
                <w:lang w:val="es-SV"/>
              </w:rPr>
              <w:t>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b/>
                <w:lang w:val="es-SV"/>
              </w:rPr>
              <w:t>Política Nacional de Protección al Consumidor</w:t>
            </w:r>
            <w:r w:rsidRPr="00FD6BC2">
              <w:rPr>
                <w:rFonts w:ascii="Calibri" w:hAnsi="Calibri"/>
                <w:lang w:val="es-SV"/>
              </w:rPr>
              <w:t xml:space="preserve">. 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</w:p>
          <w:p w:rsidR="00072509" w:rsidRPr="00FD6BC2" w:rsidRDefault="00BF041C" w:rsidP="00306D38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 xml:space="preserve">La Defensoría tiene las competencias siguientes: 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</w:p>
          <w:p w:rsidR="00072509" w:rsidRPr="004C63A9" w:rsidRDefault="00072509" w:rsidP="004C63A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i/>
                <w:lang w:val="es-SV"/>
              </w:rPr>
            </w:pPr>
            <w:r w:rsidRPr="004C63A9">
              <w:rPr>
                <w:rFonts w:ascii="Calibri" w:hAnsi="Calibri"/>
                <w:i/>
                <w:lang w:val="es-SV"/>
              </w:rPr>
              <w:t xml:space="preserve"> “Coordinar las acciones del Sistema Nacional de Protección al Consumidor, velando por el cumplimiento de los marcos normativ</w:t>
            </w:r>
            <w:r w:rsidR="00F10D77">
              <w:rPr>
                <w:rFonts w:ascii="Calibri" w:hAnsi="Calibri"/>
                <w:i/>
                <w:lang w:val="es-SV"/>
              </w:rPr>
              <w:t xml:space="preserve">os respectivos en </w:t>
            </w:r>
            <w:proofErr w:type="gramStart"/>
            <w:r w:rsidR="00F10D77">
              <w:rPr>
                <w:rFonts w:ascii="Calibri" w:hAnsi="Calibri"/>
                <w:i/>
                <w:lang w:val="es-SV"/>
              </w:rPr>
              <w:t>esta material</w:t>
            </w:r>
            <w:proofErr w:type="gramEnd"/>
            <w:r w:rsidR="00F10D77">
              <w:rPr>
                <w:rFonts w:ascii="Calibri" w:hAnsi="Calibri"/>
                <w:i/>
                <w:lang w:val="es-SV"/>
              </w:rPr>
              <w:t>;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i/>
                <w:lang w:val="es-SV"/>
              </w:rPr>
            </w:pPr>
            <w:r w:rsidRPr="00FD6BC2">
              <w:rPr>
                <w:rFonts w:ascii="Calibri" w:hAnsi="Calibri"/>
                <w:i/>
                <w:lang w:val="es-SV"/>
              </w:rPr>
              <w:t xml:space="preserve"> </w:t>
            </w:r>
          </w:p>
          <w:p w:rsidR="00072509" w:rsidRPr="004C63A9" w:rsidRDefault="00072509" w:rsidP="004C63A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i/>
                <w:lang w:val="es-SV"/>
              </w:rPr>
            </w:pPr>
            <w:r w:rsidRPr="004C63A9">
              <w:rPr>
                <w:rFonts w:ascii="Calibri" w:hAnsi="Calibri"/>
                <w:i/>
                <w:lang w:val="es-SV"/>
              </w:rPr>
              <w:t>Velar por los derechos e intereses de los consumidores en las relaciones con los proveedores de bi</w:t>
            </w:r>
            <w:r w:rsidR="00F10D77">
              <w:rPr>
                <w:rFonts w:ascii="Calibri" w:hAnsi="Calibri"/>
                <w:i/>
                <w:lang w:val="es-SV"/>
              </w:rPr>
              <w:t>enes y prestadores de servicios;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i/>
                <w:lang w:val="es-SV"/>
              </w:rPr>
            </w:pPr>
          </w:p>
          <w:p w:rsidR="00072509" w:rsidRPr="004C63A9" w:rsidRDefault="00072509" w:rsidP="004C63A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i/>
                <w:lang w:val="es-SV"/>
              </w:rPr>
            </w:pPr>
            <w:r w:rsidRPr="004C63A9">
              <w:rPr>
                <w:rFonts w:ascii="Calibri" w:hAnsi="Calibri"/>
                <w:i/>
                <w:lang w:val="es-SV"/>
              </w:rPr>
              <w:t>Fijar y modificar los precios máximos de los bienes intermedios y finales de uso o de consumo y de los servicios en caso de emergencia nacional, siempre que se trate de p</w:t>
            </w:r>
            <w:r w:rsidR="00F10D77">
              <w:rPr>
                <w:rFonts w:ascii="Calibri" w:hAnsi="Calibri"/>
                <w:i/>
                <w:lang w:val="es-SV"/>
              </w:rPr>
              <w:t>roductos y servicios esenciales;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i/>
                <w:lang w:val="es-SV"/>
              </w:rPr>
            </w:pPr>
          </w:p>
          <w:p w:rsidR="00072509" w:rsidRPr="004C63A9" w:rsidRDefault="00072509" w:rsidP="004C63A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i/>
                <w:lang w:val="es-SV"/>
              </w:rPr>
            </w:pPr>
            <w:r w:rsidRPr="004C63A9">
              <w:rPr>
                <w:rFonts w:ascii="Calibri" w:hAnsi="Calibri"/>
                <w:i/>
                <w:lang w:val="es-SV"/>
              </w:rPr>
              <w:t>Celebrar convenios con instituciones públicas o entidades privadas nacionales o extranjeras para facilitar el cumplimien</w:t>
            </w:r>
            <w:r w:rsidR="00F10D77">
              <w:rPr>
                <w:rFonts w:ascii="Calibri" w:hAnsi="Calibri"/>
                <w:i/>
                <w:lang w:val="es-SV"/>
              </w:rPr>
              <w:t>to de los objetivos de esta ley;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i/>
                <w:lang w:val="es-SV"/>
              </w:rPr>
            </w:pPr>
          </w:p>
          <w:p w:rsidR="00072509" w:rsidRPr="004C63A9" w:rsidRDefault="00072509" w:rsidP="004C63A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i/>
                <w:lang w:val="es-SV"/>
              </w:rPr>
            </w:pPr>
            <w:r w:rsidRPr="004C63A9">
              <w:rPr>
                <w:rFonts w:ascii="Calibri" w:hAnsi="Calibri"/>
                <w:i/>
                <w:lang w:val="es-SV"/>
              </w:rPr>
              <w:t>Promover la educación y la formación permanente de los consumidores, realizando actividades de información, organización y orientación en materia de consumo, con el objeto de prevenir las violaciones a l</w:t>
            </w:r>
            <w:r w:rsidR="00F10D77">
              <w:rPr>
                <w:rFonts w:ascii="Calibri" w:hAnsi="Calibri"/>
                <w:i/>
                <w:lang w:val="es-SV"/>
              </w:rPr>
              <w:t>os derechos de los consumidores;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i/>
                <w:lang w:val="es-SV"/>
              </w:rPr>
            </w:pPr>
          </w:p>
          <w:p w:rsidR="00072509" w:rsidRPr="004C63A9" w:rsidRDefault="00072509" w:rsidP="004C63A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i/>
                <w:lang w:val="es-SV"/>
              </w:rPr>
            </w:pPr>
            <w:r w:rsidRPr="004C63A9">
              <w:rPr>
                <w:rFonts w:ascii="Calibri" w:hAnsi="Calibri"/>
                <w:i/>
                <w:lang w:val="es-SV"/>
              </w:rPr>
              <w:lastRenderedPageBreak/>
              <w:t>Realizar inspecciones, auditorias y requerir de los proveedores los informes necesarios para e</w:t>
            </w:r>
            <w:r w:rsidR="00F10D77">
              <w:rPr>
                <w:rFonts w:ascii="Calibri" w:hAnsi="Calibri"/>
                <w:i/>
                <w:lang w:val="es-SV"/>
              </w:rPr>
              <w:t>l cumplimiento de sus funciones;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i/>
                <w:lang w:val="es-SV"/>
              </w:rPr>
            </w:pPr>
          </w:p>
          <w:p w:rsidR="00072509" w:rsidRPr="004C63A9" w:rsidRDefault="00072509" w:rsidP="004C63A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i/>
                <w:lang w:val="es-SV"/>
              </w:rPr>
            </w:pPr>
            <w:r w:rsidRPr="004C63A9">
              <w:rPr>
                <w:rFonts w:ascii="Calibri" w:hAnsi="Calibri"/>
                <w:i/>
                <w:lang w:val="es-SV"/>
              </w:rPr>
              <w:t>Acreditar árbitros institucionales e independientes en materia de consumo e instruir los procedimientos administrativos para la solución de controversias entre proveedores y consumidores y ejercer la potestad sancionadora según los alcances que la Cons</w:t>
            </w:r>
            <w:r w:rsidR="00F10D77">
              <w:rPr>
                <w:rFonts w:ascii="Calibri" w:hAnsi="Calibri"/>
                <w:i/>
                <w:lang w:val="es-SV"/>
              </w:rPr>
              <w:t>titución y las leyes establecen;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i/>
                <w:lang w:val="es-SV"/>
              </w:rPr>
            </w:pPr>
          </w:p>
          <w:p w:rsidR="00072509" w:rsidRPr="004C63A9" w:rsidRDefault="00072509" w:rsidP="004C63A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i/>
                <w:lang w:val="es-SV"/>
              </w:rPr>
            </w:pPr>
            <w:r w:rsidRPr="004C63A9">
              <w:rPr>
                <w:rFonts w:ascii="Calibri" w:hAnsi="Calibri"/>
                <w:i/>
                <w:lang w:val="es-SV"/>
              </w:rPr>
              <w:t>Velar por que en los instrumentos utilizados en los contratos cumplan con las condiciones necesarias para no violentar los derechos de los consumidores; pudiendo ordenar, previo procedimiento en el que se oirá al proveedor</w:t>
            </w:r>
            <w:r w:rsidRPr="004C63A9">
              <w:rPr>
                <w:rFonts w:ascii="Calibri" w:hAnsi="Calibri" w:cs="Verdana"/>
                <w:i/>
                <w:lang w:val="es-SV"/>
              </w:rPr>
              <w:t xml:space="preserve"> </w:t>
            </w:r>
            <w:r w:rsidRPr="004C63A9">
              <w:rPr>
                <w:rFonts w:ascii="Calibri" w:hAnsi="Calibri"/>
                <w:i/>
                <w:lang w:val="es-SV"/>
              </w:rPr>
              <w:t>el retiro inmediato de los formularios que no cumplan tales condiciones cuando se t</w:t>
            </w:r>
            <w:r w:rsidR="00F10D77">
              <w:rPr>
                <w:rFonts w:ascii="Calibri" w:hAnsi="Calibri"/>
                <w:i/>
                <w:lang w:val="es-SV"/>
              </w:rPr>
              <w:t>rate de contratos de adhesión;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i/>
                <w:lang w:val="es-SV"/>
              </w:rPr>
            </w:pPr>
          </w:p>
          <w:p w:rsidR="00072509" w:rsidRPr="004C63A9" w:rsidRDefault="00072509" w:rsidP="004C63A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i/>
                <w:lang w:val="es-SV"/>
              </w:rPr>
            </w:pPr>
            <w:r w:rsidRPr="004C63A9">
              <w:rPr>
                <w:rFonts w:ascii="Calibri" w:hAnsi="Calibri"/>
                <w:i/>
                <w:lang w:val="es-SV"/>
              </w:rPr>
              <w:t>Representar directamente o por medio de apoderados a los consumidores, en el ejercicio de sus derechos y facultades ante las instanci</w:t>
            </w:r>
            <w:r w:rsidR="00F10D77">
              <w:rPr>
                <w:rFonts w:ascii="Calibri" w:hAnsi="Calibri"/>
                <w:i/>
                <w:lang w:val="es-SV"/>
              </w:rPr>
              <w:t>as administrativas y judiciales;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i/>
                <w:lang w:val="es-SV"/>
              </w:rPr>
            </w:pPr>
          </w:p>
          <w:p w:rsidR="00072509" w:rsidRPr="004C63A9" w:rsidRDefault="00072509" w:rsidP="004C63A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i/>
                <w:lang w:val="es-SV"/>
              </w:rPr>
            </w:pPr>
            <w:r w:rsidRPr="004C63A9">
              <w:rPr>
                <w:rFonts w:ascii="Calibri" w:hAnsi="Calibri"/>
                <w:i/>
                <w:lang w:val="es-SV"/>
              </w:rPr>
              <w:t>Velar por el cumplimiento de las normas obligatorias de seguridad, información, etiquetado, calidad, pesos y medidas de los bienes y servicios que</w:t>
            </w:r>
            <w:r w:rsidR="00F10D77">
              <w:rPr>
                <w:rFonts w:ascii="Calibri" w:hAnsi="Calibri"/>
                <w:i/>
                <w:lang w:val="es-SV"/>
              </w:rPr>
              <w:t xml:space="preserve"> se comercializan en el mercado;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i/>
                <w:lang w:val="es-SV"/>
              </w:rPr>
            </w:pPr>
          </w:p>
          <w:p w:rsidR="00072509" w:rsidRPr="004C63A9" w:rsidRDefault="00072509" w:rsidP="004C63A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i/>
                <w:lang w:val="es-SV"/>
              </w:rPr>
            </w:pPr>
            <w:r w:rsidRPr="004C63A9">
              <w:rPr>
                <w:rFonts w:ascii="Calibri" w:hAnsi="Calibri"/>
                <w:i/>
                <w:lang w:val="es-SV"/>
              </w:rPr>
              <w:t>Organizar, recopilar y divulgar información para facilitar al consumidor un mejor conocimiento de los precios, tasas o tarifas y características de los bienes y servicios que se ofrecen en el mercado, y de las condiciones de contratación de los mismos, así como toda otra información d</w:t>
            </w:r>
            <w:r w:rsidR="00F10D77">
              <w:rPr>
                <w:rFonts w:ascii="Calibri" w:hAnsi="Calibri"/>
                <w:i/>
                <w:lang w:val="es-SV"/>
              </w:rPr>
              <w:t>e interés para los consumidores;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i/>
                <w:lang w:val="es-SV"/>
              </w:rPr>
            </w:pPr>
          </w:p>
          <w:p w:rsidR="004C63A9" w:rsidRDefault="00072509" w:rsidP="004C63A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i/>
                <w:lang w:val="es-SV"/>
              </w:rPr>
            </w:pPr>
            <w:r w:rsidRPr="004C63A9">
              <w:rPr>
                <w:rFonts w:ascii="Calibri" w:hAnsi="Calibri"/>
                <w:i/>
                <w:lang w:val="es-SV"/>
              </w:rPr>
              <w:t>Administrar la base de datos relativos a denuncias y atención de consumidores de todos los organismos que forman parte del</w:t>
            </w:r>
            <w:r w:rsidR="004C63A9">
              <w:rPr>
                <w:rFonts w:ascii="Calibri" w:hAnsi="Calibri"/>
                <w:i/>
                <w:lang w:val="es-SV"/>
              </w:rPr>
              <w:t xml:space="preserve"> </w:t>
            </w:r>
            <w:r w:rsidRPr="004C63A9">
              <w:rPr>
                <w:rFonts w:ascii="Calibri" w:hAnsi="Calibri"/>
                <w:i/>
                <w:lang w:val="es-SV"/>
              </w:rPr>
              <w:t>Sistema Nacio</w:t>
            </w:r>
            <w:r w:rsidR="00F10D77">
              <w:rPr>
                <w:rFonts w:ascii="Calibri" w:hAnsi="Calibri"/>
                <w:i/>
                <w:lang w:val="es-SV"/>
              </w:rPr>
              <w:t>nal de Protección al Consumidor;</w:t>
            </w:r>
          </w:p>
          <w:p w:rsidR="004C63A9" w:rsidRPr="004C63A9" w:rsidRDefault="004C63A9" w:rsidP="004C63A9">
            <w:pPr>
              <w:pStyle w:val="Prrafodelista"/>
              <w:rPr>
                <w:rFonts w:ascii="Calibri" w:hAnsi="Calibri"/>
                <w:i/>
                <w:lang w:val="es-SV"/>
              </w:rPr>
            </w:pPr>
          </w:p>
          <w:p w:rsidR="00072509" w:rsidRPr="004C63A9" w:rsidRDefault="00072509" w:rsidP="004C63A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i/>
                <w:lang w:val="es-SV"/>
              </w:rPr>
            </w:pPr>
            <w:r w:rsidRPr="004C63A9">
              <w:rPr>
                <w:rFonts w:ascii="Calibri" w:hAnsi="Calibri"/>
                <w:i/>
                <w:lang w:val="es-SV"/>
              </w:rPr>
              <w:t>Realizar y promover investigaciones en el área de consumo</w:t>
            </w:r>
            <w:r w:rsidR="00F10D77">
              <w:rPr>
                <w:rFonts w:ascii="Calibri" w:hAnsi="Calibri"/>
                <w:i/>
                <w:lang w:val="es-SV"/>
              </w:rPr>
              <w:t>;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i/>
                <w:lang w:val="es-SV"/>
              </w:rPr>
            </w:pPr>
          </w:p>
          <w:p w:rsidR="00072509" w:rsidRPr="004C63A9" w:rsidRDefault="00072509" w:rsidP="004C63A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i/>
                <w:lang w:val="es-SV"/>
              </w:rPr>
            </w:pPr>
            <w:r w:rsidRPr="004C63A9">
              <w:rPr>
                <w:rFonts w:ascii="Calibri" w:hAnsi="Calibri"/>
                <w:i/>
                <w:lang w:val="es-SV"/>
              </w:rPr>
              <w:t>Apoyar, fomentar y llevar un listado de las asociaciones de consumidores acreditadas dentro del Sistema Nacion</w:t>
            </w:r>
            <w:r w:rsidR="00F10D77">
              <w:rPr>
                <w:rFonts w:ascii="Calibri" w:hAnsi="Calibri"/>
                <w:i/>
                <w:lang w:val="es-SV"/>
              </w:rPr>
              <w:t>al de Protección del Consumidor;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i/>
                <w:lang w:val="es-SV"/>
              </w:rPr>
            </w:pPr>
          </w:p>
          <w:p w:rsidR="00072509" w:rsidRPr="004C63A9" w:rsidRDefault="00072509" w:rsidP="004C63A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i/>
                <w:lang w:val="es-SV"/>
              </w:rPr>
            </w:pPr>
            <w:r w:rsidRPr="004C63A9">
              <w:rPr>
                <w:rFonts w:ascii="Calibri" w:hAnsi="Calibri"/>
                <w:i/>
                <w:lang w:val="es-SV"/>
              </w:rPr>
              <w:t>Proponer a las instituciones competentes, la formulación de normas jurídicas o técnicas en mate</w:t>
            </w:r>
            <w:r w:rsidR="00F10D77">
              <w:rPr>
                <w:rFonts w:ascii="Calibri" w:hAnsi="Calibri"/>
                <w:i/>
                <w:lang w:val="es-SV"/>
              </w:rPr>
              <w:t>ria de protección al consumidor;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i/>
                <w:lang w:val="es-SV"/>
              </w:rPr>
            </w:pPr>
          </w:p>
          <w:p w:rsidR="00072509" w:rsidRPr="004C63A9" w:rsidRDefault="00072509" w:rsidP="004C63A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i/>
                <w:lang w:val="es-SV"/>
              </w:rPr>
            </w:pPr>
            <w:r w:rsidRPr="004C63A9">
              <w:rPr>
                <w:rFonts w:ascii="Calibri" w:hAnsi="Calibri"/>
                <w:i/>
                <w:lang w:val="es-SV"/>
              </w:rPr>
              <w:t xml:space="preserve">Fomentar en los proveedores la adopción de normas y políticas orientadas a prevenir infracciones a esta ley, así como de una mejor atención al cliente y otorgar reconocimientos a las personas, empresarios o entidades que se distingan en el </w:t>
            </w:r>
            <w:r w:rsidRPr="004C63A9">
              <w:rPr>
                <w:rFonts w:ascii="Calibri" w:hAnsi="Calibri"/>
                <w:i/>
                <w:lang w:val="es-SV"/>
              </w:rPr>
              <w:lastRenderedPageBreak/>
              <w:t>respeto, protección y ayuda al consumidor, de conformidad con los criterios que se</w:t>
            </w:r>
            <w:r w:rsidR="00F10D77">
              <w:rPr>
                <w:rFonts w:ascii="Calibri" w:hAnsi="Calibri"/>
                <w:i/>
                <w:lang w:val="es-SV"/>
              </w:rPr>
              <w:t xml:space="preserve"> establezcan reglamentariamente;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i/>
                <w:lang w:val="es-SV"/>
              </w:rPr>
            </w:pPr>
          </w:p>
          <w:p w:rsidR="0074573C" w:rsidRPr="0074573C" w:rsidRDefault="00072509" w:rsidP="004C63A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lang w:val="es-SV"/>
              </w:rPr>
            </w:pPr>
            <w:r w:rsidRPr="004C63A9">
              <w:rPr>
                <w:rFonts w:ascii="Calibri" w:hAnsi="Calibri"/>
                <w:i/>
                <w:lang w:val="es-SV"/>
              </w:rPr>
              <w:t>Promover que las entidades públicas y privadas que prestan servicios públicos elaboren Cartas de Derechos de los Usuarios y las den a conocer a éstos</w:t>
            </w:r>
            <w:r w:rsidR="0074573C">
              <w:rPr>
                <w:rFonts w:ascii="Calibri" w:hAnsi="Calibri"/>
                <w:i/>
                <w:lang w:val="es-SV"/>
              </w:rPr>
              <w:t>; y</w:t>
            </w:r>
          </w:p>
          <w:p w:rsidR="0074573C" w:rsidRPr="0074573C" w:rsidRDefault="0074573C" w:rsidP="0074573C">
            <w:pPr>
              <w:pStyle w:val="Prrafodelista"/>
              <w:rPr>
                <w:rFonts w:ascii="Calibri" w:hAnsi="Calibri"/>
                <w:i/>
                <w:lang w:val="es-SV"/>
              </w:rPr>
            </w:pPr>
          </w:p>
          <w:p w:rsidR="0074573C" w:rsidRPr="0074573C" w:rsidRDefault="0074573C" w:rsidP="004C63A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i/>
                <w:lang w:val="es-SV"/>
              </w:rPr>
              <w:t>Las demás atribuciones y facultades que le confiera la ley</w:t>
            </w:r>
            <w:r w:rsidR="00072509" w:rsidRPr="004C63A9">
              <w:rPr>
                <w:rFonts w:ascii="Calibri" w:hAnsi="Calibri"/>
                <w:i/>
                <w:lang w:val="es-SV"/>
              </w:rPr>
              <w:t xml:space="preserve">”. </w:t>
            </w:r>
          </w:p>
          <w:p w:rsidR="0074573C" w:rsidRPr="0074573C" w:rsidRDefault="0074573C" w:rsidP="0074573C">
            <w:pPr>
              <w:pStyle w:val="Prrafodelista"/>
              <w:rPr>
                <w:rFonts w:ascii="Calibri" w:hAnsi="Calibri"/>
                <w:lang w:val="es-SV"/>
              </w:rPr>
            </w:pPr>
          </w:p>
          <w:p w:rsidR="004C3361" w:rsidRPr="00371D19" w:rsidRDefault="00072509" w:rsidP="00371D19">
            <w:pPr>
              <w:jc w:val="both"/>
              <w:rPr>
                <w:rFonts w:ascii="Calibri" w:hAnsi="Calibri"/>
                <w:lang w:val="es-SV"/>
              </w:rPr>
            </w:pPr>
            <w:r w:rsidRPr="0074573C">
              <w:rPr>
                <w:rFonts w:ascii="Calibri" w:hAnsi="Calibri"/>
                <w:lang w:val="es-SV"/>
              </w:rPr>
              <w:t>Ley de Protección al Consumidor, Art. 58.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371D19" w:rsidP="00306D38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lastRenderedPageBreak/>
              <w:t xml:space="preserve">3.4 Estructura organizativa </w:t>
            </w:r>
            <w:r w:rsidR="00072509" w:rsidRPr="00FD6BC2">
              <w:rPr>
                <w:rFonts w:ascii="Calibri" w:hAnsi="Calibri"/>
                <w:lang w:val="es-SV"/>
              </w:rPr>
              <w:t xml:space="preserve"> de la Defensoría del Consumidor 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</w:p>
          <w:p w:rsidR="00072509" w:rsidRPr="00FD6BC2" w:rsidRDefault="00072509" w:rsidP="00371D19">
            <w:pPr>
              <w:jc w:val="center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noProof/>
                <w:lang w:val="es-SV" w:eastAsia="es-SV"/>
              </w:rPr>
              <w:drawing>
                <wp:inline distT="0" distB="0" distL="0" distR="0">
                  <wp:extent cx="4046546" cy="5705475"/>
                  <wp:effectExtent l="0" t="0" r="0" b="0"/>
                  <wp:docPr id="3" name="Imagen 3" descr="organigrama_DC_2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rganigrama_DC_20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6921" cy="5706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lastRenderedPageBreak/>
              <w:t xml:space="preserve">3.5 Gestión de documentos y política de ingreso 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DD621F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Los documentos tanto producidos como recibidos en la Defensoría son resguardados en los archivos de gestión por un promedio de 1 y 5 años, posteriormente son transferidos de forma controlada Archivo Central, según lo establece el </w:t>
            </w:r>
            <w:r w:rsidRPr="00FD6BC2">
              <w:rPr>
                <w:rFonts w:ascii="Calibri" w:hAnsi="Calibri"/>
                <w:b/>
                <w:lang w:val="es-SV"/>
              </w:rPr>
              <w:t>“Instructivo para la Organización de los Archivos de Gestión d</w:t>
            </w:r>
            <w:r w:rsidR="00DD621F">
              <w:rPr>
                <w:rFonts w:ascii="Calibri" w:hAnsi="Calibri"/>
                <w:b/>
                <w:lang w:val="es-SV"/>
              </w:rPr>
              <w:t>e la Defensoría del Consumidor”</w:t>
            </w:r>
            <w:r w:rsidR="00DD621F">
              <w:rPr>
                <w:rFonts w:ascii="Calibri" w:hAnsi="Calibri"/>
                <w:lang w:val="es-SV"/>
              </w:rPr>
              <w:t>, aprobado abril 2014.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Una vez en el Archivo Central, son colocados en su re</w:t>
            </w:r>
            <w:r w:rsidR="00DD621F">
              <w:rPr>
                <w:rFonts w:ascii="Calibri" w:hAnsi="Calibri"/>
                <w:lang w:val="es-SV"/>
              </w:rPr>
              <w:t xml:space="preserve">spectiva área de procedencia, </w:t>
            </w:r>
            <w:r w:rsidRPr="00FD6BC2">
              <w:rPr>
                <w:rFonts w:ascii="Calibri" w:hAnsi="Calibri"/>
                <w:lang w:val="es-SV"/>
              </w:rPr>
              <w:t xml:space="preserve">se verifica la cantidad de folios y se colocan </w:t>
            </w:r>
            <w:r w:rsidR="00B21119">
              <w:rPr>
                <w:rFonts w:ascii="Calibri" w:hAnsi="Calibri"/>
                <w:lang w:val="es-SV"/>
              </w:rPr>
              <w:t xml:space="preserve">en cajas especiales de archivo, según lo establece el </w:t>
            </w:r>
            <w:r w:rsidR="00B21119" w:rsidRPr="008E3239">
              <w:rPr>
                <w:rFonts w:ascii="Calibri" w:hAnsi="Calibri"/>
                <w:b/>
                <w:lang w:val="es-SV"/>
              </w:rPr>
              <w:t>“Instructivo Organización del Archivo Central de la Defensoría del Consumidor</w:t>
            </w:r>
            <w:r w:rsidR="008E3239" w:rsidRPr="008E3239">
              <w:rPr>
                <w:rFonts w:ascii="Calibri" w:hAnsi="Calibri"/>
                <w:b/>
                <w:lang w:val="es-SV"/>
              </w:rPr>
              <w:t>”</w:t>
            </w:r>
            <w:r w:rsidR="008E3239">
              <w:rPr>
                <w:rFonts w:ascii="Calibri" w:hAnsi="Calibri"/>
                <w:lang w:val="es-SV"/>
              </w:rPr>
              <w:t>, aprobado abril 2014.</w:t>
            </w:r>
            <w:r w:rsidR="00B21119">
              <w:rPr>
                <w:rFonts w:ascii="Calibri" w:hAnsi="Calibri"/>
                <w:lang w:val="es-SV"/>
              </w:rPr>
              <w:t xml:space="preserve"> 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</w:p>
          <w:p w:rsidR="00072509" w:rsidRPr="00FD6BC2" w:rsidRDefault="00072509" w:rsidP="00CD060C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Por el momento la Defensoría se encuentra trabajando con los Archivos de Gestión por lo tanto no se cuenta con política de ingreso a los fondos documentales en el Archivo Central para el público en general; sin embargo, brinda información a toda  la persona que interponga su solicitud de  información  </w:t>
            </w:r>
            <w:r w:rsidR="00371D19">
              <w:rPr>
                <w:rFonts w:ascii="Calibri" w:hAnsi="Calibri"/>
                <w:lang w:val="es-SV"/>
              </w:rPr>
              <w:t>e</w:t>
            </w:r>
            <w:r w:rsidRPr="00FD6BC2">
              <w:rPr>
                <w:rFonts w:ascii="Calibri" w:hAnsi="Calibri"/>
                <w:lang w:val="es-SV"/>
              </w:rPr>
              <w:t>n la Unidad de Acceso a la Información Pública y Transparencia, dicha Unidad gestiona la información solicitada, siempre y cuando la información no se encuentre en carácter de reserva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3.6 Edificio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584F34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El Archivo Central está ubicado en</w:t>
            </w:r>
            <w:r w:rsidR="00584F34">
              <w:rPr>
                <w:rFonts w:ascii="Calibri" w:hAnsi="Calibri"/>
                <w:lang w:val="es-SV"/>
              </w:rPr>
              <w:t xml:space="preserve"> la segunda planta de un edificio de dos niveles, con aire acondicionado, 6 ventanas y actualmente se encuentran 23 estantes tipo </w:t>
            </w:r>
            <w:proofErr w:type="spellStart"/>
            <w:r w:rsidR="00584F34">
              <w:rPr>
                <w:rFonts w:ascii="Calibri" w:hAnsi="Calibri"/>
                <w:lang w:val="es-SV"/>
              </w:rPr>
              <w:t>dexión</w:t>
            </w:r>
            <w:proofErr w:type="spellEnd"/>
            <w:r w:rsidR="00584F34">
              <w:rPr>
                <w:rFonts w:ascii="Calibri" w:hAnsi="Calibri"/>
                <w:lang w:val="es-SV"/>
              </w:rPr>
              <w:t xml:space="preserve"> en donde han depositado las transferencias documentales.  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3.7 Fondos y otras selecciones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custodiadas 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Los fondos documentales que se encuentran en el  Archivo de la Defensoría, corres</w:t>
            </w:r>
            <w:r w:rsidR="00584F34">
              <w:rPr>
                <w:rFonts w:ascii="Calibri" w:hAnsi="Calibri"/>
                <w:lang w:val="es-SV"/>
              </w:rPr>
              <w:t>ponden a los documentos de</w:t>
            </w:r>
            <w:r w:rsidRPr="00FD6BC2">
              <w:rPr>
                <w:rFonts w:ascii="Calibri" w:hAnsi="Calibri"/>
                <w:lang w:val="es-SV"/>
              </w:rPr>
              <w:t xml:space="preserve"> las unidades administrativas que han realizado transferencias documentales</w:t>
            </w:r>
            <w:r w:rsidR="00CA6075">
              <w:rPr>
                <w:rFonts w:ascii="Calibri" w:hAnsi="Calibri"/>
                <w:lang w:val="es-SV"/>
              </w:rPr>
              <w:t>, los cuales constituyen un único fondo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3.8 Ins</w:t>
            </w:r>
            <w:r w:rsidR="0017166E">
              <w:rPr>
                <w:rFonts w:ascii="Calibri" w:hAnsi="Calibri"/>
                <w:lang w:val="es-SV"/>
              </w:rPr>
              <w:t xml:space="preserve">trumentos de descripción, guías </w:t>
            </w:r>
            <w:r w:rsidRPr="00FD6BC2">
              <w:rPr>
                <w:rFonts w:ascii="Calibri" w:hAnsi="Calibri"/>
                <w:lang w:val="es-SV"/>
              </w:rPr>
              <w:t xml:space="preserve">y publicaciones 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7229F3" w:rsidP="00306D38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>Se cuenta  Cuadros de Control de Documentos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b/>
                <w:lang w:val="es-SV"/>
              </w:rPr>
            </w:pPr>
            <w:r w:rsidRPr="00FD6BC2">
              <w:rPr>
                <w:rFonts w:ascii="Calibri" w:hAnsi="Calibri"/>
                <w:b/>
                <w:lang w:val="es-SV"/>
              </w:rPr>
              <w:t>4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b/>
                <w:lang w:val="es-SV"/>
              </w:rPr>
            </w:pPr>
            <w:r w:rsidRPr="00FD6BC2">
              <w:rPr>
                <w:rFonts w:ascii="Calibri" w:hAnsi="Calibri"/>
                <w:b/>
                <w:lang w:val="es-SV"/>
              </w:rPr>
              <w:t>Área de acceso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4.1 Horarios de apertura 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1556BA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Por el momento no hay servicio directo al público en el Archivo Central, pero las solicitudes de información se realizan de forma personal </w:t>
            </w:r>
            <w:r w:rsidR="006F6426">
              <w:rPr>
                <w:rFonts w:ascii="Calibri" w:hAnsi="Calibri"/>
                <w:lang w:val="es-SV"/>
              </w:rPr>
              <w:t xml:space="preserve">por </w:t>
            </w:r>
            <w:r w:rsidRPr="00FD6BC2">
              <w:rPr>
                <w:rFonts w:ascii="Calibri" w:hAnsi="Calibri"/>
                <w:lang w:val="es-SV"/>
              </w:rPr>
              <w:t>escrito o correo electrónico</w:t>
            </w:r>
            <w:r w:rsidR="001556BA">
              <w:rPr>
                <w:rFonts w:ascii="Calibri" w:hAnsi="Calibri"/>
                <w:lang w:val="es-SV"/>
              </w:rPr>
              <w:t>:</w:t>
            </w:r>
            <w:r w:rsidRPr="00FD6BC2">
              <w:rPr>
                <w:rFonts w:ascii="Calibri" w:hAnsi="Calibri"/>
                <w:lang w:val="es-SV"/>
              </w:rPr>
              <w:t xml:space="preserve"> </w:t>
            </w:r>
            <w:hyperlink r:id="rId13" w:history="1">
              <w:r w:rsidRPr="00FD6BC2">
                <w:rPr>
                  <w:rStyle w:val="Hipervnculo"/>
                  <w:rFonts w:ascii="Calibri" w:hAnsi="Calibri" w:cs="Helvetica"/>
                  <w:shd w:val="clear" w:color="auto" w:fill="F5F5F5"/>
                  <w:lang w:val="es-SV"/>
                </w:rPr>
                <w:t>transparencia@defensoria.gob.sv</w:t>
              </w:r>
            </w:hyperlink>
            <w:r w:rsidRPr="00FD6BC2">
              <w:rPr>
                <w:rFonts w:ascii="Calibri" w:hAnsi="Calibri"/>
                <w:lang w:val="es-SV"/>
              </w:rPr>
              <w:t xml:space="preserve">, se reciben de 8:00 a. m a 4:00 p.m. de lunes a viernes 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4.2 Condiciones y requisitos para el uso y acceso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No aplica 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4.3 Accesibilidad 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Se puede llegar a la Defensoría del Consumidor tanto por transporte particular</w:t>
            </w:r>
            <w:r w:rsidR="00967A89">
              <w:rPr>
                <w:rFonts w:ascii="Calibri" w:hAnsi="Calibri"/>
                <w:lang w:val="es-SV"/>
              </w:rPr>
              <w:t xml:space="preserve"> (pero no se cuenta con parqueo para usuarios/as)</w:t>
            </w:r>
            <w:r w:rsidRPr="00FD6BC2">
              <w:rPr>
                <w:rFonts w:ascii="Calibri" w:hAnsi="Calibri"/>
                <w:lang w:val="es-SV"/>
              </w:rPr>
              <w:t xml:space="preserve"> o público; las rutas de buses del transporte colectivo con bus: 42-A y 44 bus y microbús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b/>
                <w:lang w:val="es-SV"/>
              </w:rPr>
            </w:pPr>
            <w:r w:rsidRPr="00FD6BC2">
              <w:rPr>
                <w:rFonts w:ascii="Calibri" w:hAnsi="Calibri"/>
                <w:b/>
                <w:lang w:val="es-SV"/>
              </w:rPr>
              <w:t>5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b/>
                <w:lang w:val="es-SV"/>
              </w:rPr>
            </w:pPr>
            <w:r w:rsidRPr="00FD6BC2">
              <w:rPr>
                <w:rFonts w:ascii="Calibri" w:hAnsi="Calibri"/>
                <w:b/>
                <w:lang w:val="es-SV"/>
              </w:rPr>
              <w:t xml:space="preserve">Área de servicios 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5.1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Servicio de ayuda a la investigación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b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No aplica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5.2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lastRenderedPageBreak/>
              <w:t>Servicio de producción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lastRenderedPageBreak/>
              <w:t>No aplica</w:t>
            </w:r>
          </w:p>
          <w:p w:rsidR="00072509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</w:p>
          <w:p w:rsidR="00072509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b/>
                <w:lang w:val="es-SV"/>
              </w:rPr>
            </w:pP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lastRenderedPageBreak/>
              <w:t>5.3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Espacios públicos 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No aplica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b/>
                <w:lang w:val="es-SV"/>
              </w:rPr>
            </w:pPr>
            <w:r w:rsidRPr="00FD6BC2">
              <w:rPr>
                <w:rFonts w:ascii="Calibri" w:hAnsi="Calibri"/>
                <w:b/>
                <w:lang w:val="es-SV"/>
              </w:rPr>
              <w:t>6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b/>
                <w:lang w:val="es-SV"/>
              </w:rPr>
            </w:pPr>
            <w:r w:rsidRPr="00FD6BC2">
              <w:rPr>
                <w:rFonts w:ascii="Calibri" w:hAnsi="Calibri"/>
                <w:b/>
                <w:lang w:val="es-SV"/>
              </w:rPr>
              <w:t xml:space="preserve">Área de control </w:t>
            </w:r>
          </w:p>
        </w:tc>
      </w:tr>
      <w:tr w:rsidR="00453829" w:rsidRPr="00FD6BC2" w:rsidTr="00D907BA">
        <w:tc>
          <w:tcPr>
            <w:tcW w:w="2070" w:type="dxa"/>
            <w:shd w:val="clear" w:color="auto" w:fill="FFFFCC"/>
          </w:tcPr>
          <w:p w:rsidR="00453829" w:rsidRPr="00453829" w:rsidRDefault="00453829" w:rsidP="00306D38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>6.1 Identificador de descripción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453829" w:rsidRPr="00453829" w:rsidRDefault="00453829" w:rsidP="00306D38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>N</w:t>
            </w:r>
            <w:r w:rsidR="003921E7">
              <w:rPr>
                <w:rFonts w:ascii="Calibri" w:hAnsi="Calibri"/>
                <w:lang w:val="es-SV"/>
              </w:rPr>
              <w:t>o se posee</w:t>
            </w:r>
          </w:p>
        </w:tc>
      </w:tr>
      <w:tr w:rsidR="00E0144A" w:rsidRPr="00FD6BC2" w:rsidTr="00D907BA">
        <w:tc>
          <w:tcPr>
            <w:tcW w:w="2070" w:type="dxa"/>
            <w:shd w:val="clear" w:color="auto" w:fill="FFFFCC"/>
          </w:tcPr>
          <w:p w:rsidR="00E0144A" w:rsidRDefault="00E0144A" w:rsidP="00306D38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>6.2 Identificador de la institución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E0144A" w:rsidRDefault="00E0144A" w:rsidP="00306D38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>Defensoría del Consumidor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3921E7" w:rsidP="00306D38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>6.3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Reglas y/o convenciones 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Normativas Archivística, Archivo General de la Nación, 2013.</w:t>
            </w:r>
          </w:p>
          <w:p w:rsidR="000F2881" w:rsidRPr="00FD6BC2" w:rsidRDefault="000F2881" w:rsidP="00306D38">
            <w:pPr>
              <w:jc w:val="both"/>
              <w:rPr>
                <w:rFonts w:ascii="Calibri" w:hAnsi="Calibri"/>
                <w:lang w:val="es-SV"/>
              </w:rPr>
            </w:pPr>
          </w:p>
          <w:p w:rsidR="000F2881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Instructivo para la Organización de Archivos de Gestión en la Defensoría del Consumidor.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 </w:t>
            </w:r>
          </w:p>
          <w:p w:rsidR="00072509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Lineamientos para la Creación del Sistema Institucional de Gestión Documental y Archivos. Instituto de Acceso a la Información Pública, 2015.</w:t>
            </w:r>
          </w:p>
          <w:p w:rsidR="00FB4A62" w:rsidRDefault="00FB4A62" w:rsidP="00306D38">
            <w:pPr>
              <w:jc w:val="both"/>
              <w:rPr>
                <w:rFonts w:ascii="Calibri" w:hAnsi="Calibri"/>
                <w:lang w:val="es-SV"/>
              </w:rPr>
            </w:pPr>
          </w:p>
          <w:p w:rsidR="00FB4A62" w:rsidRPr="00FD6BC2" w:rsidRDefault="00FB4A62" w:rsidP="00306D38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>Guía Técnica para la elaboración de Guía de Archivo en base a la Norma Internacional ISDIAH. Instituto de Acceso a la Información Pública. San Salvador: abril 2016</w:t>
            </w:r>
          </w:p>
        </w:tc>
      </w:tr>
      <w:tr w:rsidR="003921E7" w:rsidRPr="00FD6BC2" w:rsidTr="00D907BA">
        <w:tc>
          <w:tcPr>
            <w:tcW w:w="2070" w:type="dxa"/>
            <w:shd w:val="clear" w:color="auto" w:fill="FFFFCC"/>
          </w:tcPr>
          <w:p w:rsidR="003921E7" w:rsidRDefault="003921E7" w:rsidP="00306D38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>6.4 Estado de Elaboración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3921E7" w:rsidRPr="00FD6BC2" w:rsidRDefault="003921E7" w:rsidP="00306D38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>No aplica</w:t>
            </w:r>
          </w:p>
        </w:tc>
      </w:tr>
      <w:tr w:rsidR="00F55840" w:rsidRPr="00FD6BC2" w:rsidTr="00D907BA">
        <w:tc>
          <w:tcPr>
            <w:tcW w:w="2070" w:type="dxa"/>
            <w:shd w:val="clear" w:color="auto" w:fill="FFFFCC"/>
          </w:tcPr>
          <w:p w:rsidR="00F55840" w:rsidRDefault="00F55840" w:rsidP="00306D38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>6.5 Nivel de detalle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F55840" w:rsidRDefault="00F55840" w:rsidP="00306D38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>Nivel completo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3F2F27" w:rsidP="00306D38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>6.6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Fecha de creación</w:t>
            </w:r>
            <w:r w:rsidR="003F2F27">
              <w:rPr>
                <w:rFonts w:ascii="Calibri" w:hAnsi="Calibri"/>
                <w:lang w:val="es-SV"/>
              </w:rPr>
              <w:t>, revisión o eliminación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CD060C" w:rsidP="00CD060C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>2017</w:t>
            </w:r>
            <w:r w:rsidR="008E0267">
              <w:rPr>
                <w:rFonts w:ascii="Calibri" w:hAnsi="Calibri"/>
                <w:lang w:val="es-SV"/>
              </w:rPr>
              <w:t>-</w:t>
            </w:r>
            <w:r>
              <w:rPr>
                <w:rFonts w:ascii="Calibri" w:hAnsi="Calibri"/>
                <w:lang w:val="es-SV"/>
              </w:rPr>
              <w:t>2</w:t>
            </w:r>
            <w:r w:rsidR="008E0267">
              <w:rPr>
                <w:rFonts w:ascii="Calibri" w:hAnsi="Calibri"/>
                <w:lang w:val="es-SV"/>
              </w:rPr>
              <w:t>-</w:t>
            </w:r>
            <w:r>
              <w:rPr>
                <w:rFonts w:ascii="Calibri" w:hAnsi="Calibri"/>
                <w:lang w:val="es-SV"/>
              </w:rPr>
              <w:t>15</w:t>
            </w:r>
          </w:p>
        </w:tc>
      </w:tr>
      <w:tr w:rsidR="003921E7" w:rsidRPr="00FD6BC2" w:rsidTr="00D907BA">
        <w:tc>
          <w:tcPr>
            <w:tcW w:w="2070" w:type="dxa"/>
            <w:shd w:val="clear" w:color="auto" w:fill="FFFFCC"/>
          </w:tcPr>
          <w:p w:rsidR="003921E7" w:rsidRPr="00FD6BC2" w:rsidRDefault="003F2F27" w:rsidP="00306D38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>6.7 Lenguas y escrituras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3921E7" w:rsidRDefault="003F2F27" w:rsidP="00306D38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 xml:space="preserve">Español </w:t>
            </w:r>
          </w:p>
        </w:tc>
      </w:tr>
      <w:tr w:rsidR="003F2F27" w:rsidRPr="00FD6BC2" w:rsidTr="00D907BA">
        <w:tc>
          <w:tcPr>
            <w:tcW w:w="2070" w:type="dxa"/>
            <w:shd w:val="clear" w:color="auto" w:fill="FFFFCC"/>
          </w:tcPr>
          <w:p w:rsidR="003F2F27" w:rsidRDefault="003F2F27" w:rsidP="00306D38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>6.8 Fuentes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3F2F27" w:rsidRDefault="004C71ED" w:rsidP="00306D38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>Ley de Protección al Consumidor</w:t>
            </w:r>
          </w:p>
          <w:p w:rsidR="004C71ED" w:rsidRDefault="004C71ED" w:rsidP="00306D38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>Memorias de labores de la Defensor</w:t>
            </w:r>
            <w:r w:rsidR="003313FC">
              <w:rPr>
                <w:rFonts w:ascii="Calibri" w:hAnsi="Calibri"/>
                <w:lang w:val="es-SV"/>
              </w:rPr>
              <w:t>ía del Consumidor, 2005-2015</w:t>
            </w:r>
          </w:p>
        </w:tc>
      </w:tr>
      <w:tr w:rsidR="003F2F27" w:rsidRPr="00FD6BC2" w:rsidTr="00D907BA">
        <w:tc>
          <w:tcPr>
            <w:tcW w:w="2070" w:type="dxa"/>
            <w:shd w:val="clear" w:color="auto" w:fill="FFFFCC"/>
          </w:tcPr>
          <w:p w:rsidR="003F2F27" w:rsidRDefault="003F2F27" w:rsidP="00306D38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>Notas de mantenimiento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3F2F27" w:rsidRDefault="003F2F27" w:rsidP="00306D38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 xml:space="preserve">Responsable: Rosa </w:t>
            </w:r>
            <w:proofErr w:type="spellStart"/>
            <w:r>
              <w:rPr>
                <w:rFonts w:ascii="Calibri" w:hAnsi="Calibri"/>
                <w:lang w:val="es-SV"/>
              </w:rPr>
              <w:t>Vianney</w:t>
            </w:r>
            <w:proofErr w:type="spellEnd"/>
            <w:r>
              <w:rPr>
                <w:rFonts w:ascii="Calibri" w:hAnsi="Calibri"/>
                <w:lang w:val="es-SV"/>
              </w:rPr>
              <w:t xml:space="preserve"> Juárez Cruz, T</w:t>
            </w:r>
            <w:r w:rsidR="00E6350B">
              <w:rPr>
                <w:rFonts w:ascii="Calibri" w:hAnsi="Calibri"/>
                <w:lang w:val="es-SV"/>
              </w:rPr>
              <w:t>écnica de Archivo</w:t>
            </w:r>
          </w:p>
        </w:tc>
      </w:tr>
    </w:tbl>
    <w:p w:rsidR="00B77620" w:rsidRPr="00072509" w:rsidRDefault="00B77620" w:rsidP="00EB20FB">
      <w:pPr>
        <w:rPr>
          <w:lang w:val="es-SV"/>
        </w:rPr>
      </w:pPr>
    </w:p>
    <w:sectPr w:rsidR="00B77620" w:rsidRPr="00072509" w:rsidSect="00405239">
      <w:headerReference w:type="even" r:id="rId14"/>
      <w:headerReference w:type="default" r:id="rId15"/>
      <w:footerReference w:type="default" r:id="rId16"/>
      <w:headerReference w:type="firs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251" w:rsidRDefault="00AB6251" w:rsidP="00385C3D">
      <w:r>
        <w:separator/>
      </w:r>
    </w:p>
  </w:endnote>
  <w:endnote w:type="continuationSeparator" w:id="0">
    <w:p w:rsidR="00AB6251" w:rsidRDefault="00AB6251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291730"/>
      <w:docPartObj>
        <w:docPartGallery w:val="Page Numbers (Bottom of Page)"/>
        <w:docPartUnique/>
      </w:docPartObj>
    </w:sdtPr>
    <w:sdtEndPr/>
    <w:sdtContent>
      <w:p w:rsidR="006448E6" w:rsidRDefault="006448E6">
        <w:pPr>
          <w:pStyle w:val="Piedep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BA1" w:rsidRPr="00B42BA1">
          <w:rPr>
            <w:noProof/>
            <w:lang w:val="es-ES"/>
          </w:rPr>
          <w:t>3</w:t>
        </w:r>
        <w:r>
          <w:fldChar w:fldCharType="end"/>
        </w:r>
      </w:p>
    </w:sdtContent>
  </w:sdt>
  <w:p w:rsidR="00630B4F" w:rsidRDefault="00630B4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251" w:rsidRDefault="00AB6251" w:rsidP="00385C3D">
      <w:r>
        <w:separator/>
      </w:r>
    </w:p>
  </w:footnote>
  <w:footnote w:type="continuationSeparator" w:id="0">
    <w:p w:rsidR="00AB6251" w:rsidRDefault="00AB6251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C3D" w:rsidRDefault="00AB6251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C3D" w:rsidRDefault="00991543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5408" behindDoc="0" locked="0" layoutInCell="1" allowOverlap="1" wp14:anchorId="032982F6" wp14:editId="79DD1BCD">
          <wp:simplePos x="0" y="0"/>
          <wp:positionH relativeFrom="column">
            <wp:posOffset>-1143000</wp:posOffset>
          </wp:positionH>
          <wp:positionV relativeFrom="paragraph">
            <wp:posOffset>-449580</wp:posOffset>
          </wp:positionV>
          <wp:extent cx="7860665" cy="1014095"/>
          <wp:effectExtent l="0" t="0" r="0" b="1905"/>
          <wp:wrapSquare wrapText="bothSides"/>
          <wp:docPr id="1" name="Imagen 1" descr="2TB MAC:CAT:GRAFICOS:HOJA MEMBRETADA DEFENSORIA 2014:HOJA MEMBRETADA 2014 V3_ENCABEZ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TB MAC:CAT:GRAFICOS:HOJA MEMBRETADA DEFENSORIA 2014:HOJA MEMBRETADA 2014 V3_ENCABEZ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0665" cy="1014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C31">
      <w:rPr>
        <w:noProof/>
        <w:lang w:val="es-SV" w:eastAsia="es-SV"/>
      </w:rPr>
      <w:drawing>
        <wp:anchor distT="0" distB="0" distL="114300" distR="114300" simplePos="0" relativeHeight="251662336" behindDoc="0" locked="0" layoutInCell="1" allowOverlap="1" wp14:anchorId="7AC43EA7" wp14:editId="32778D52">
          <wp:simplePos x="0" y="0"/>
          <wp:positionH relativeFrom="column">
            <wp:posOffset>5501640</wp:posOffset>
          </wp:positionH>
          <wp:positionV relativeFrom="paragraph">
            <wp:posOffset>8759190</wp:posOffset>
          </wp:positionV>
          <wp:extent cx="556260" cy="492125"/>
          <wp:effectExtent l="0" t="0" r="2540" b="0"/>
          <wp:wrapSquare wrapText="bothSides"/>
          <wp:docPr id="2" name="Imagen 2" descr="2TB MAC:CAT:GRAFICOS:LOGOS:LOGO_910:LOGO_910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TB MAC:CAT:GRAFICOS:LOGOS:LOGO_910:LOGO_910.p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49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C3D" w:rsidRDefault="00AB6251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16BC2"/>
    <w:multiLevelType w:val="hybridMultilevel"/>
    <w:tmpl w:val="7020E5A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02EEF"/>
    <w:multiLevelType w:val="hybridMultilevel"/>
    <w:tmpl w:val="C4687E2E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D3598E"/>
    <w:multiLevelType w:val="hybridMultilevel"/>
    <w:tmpl w:val="752CB5CE"/>
    <w:lvl w:ilvl="0" w:tplc="B25AC80E">
      <w:start w:val="5"/>
      <w:numFmt w:val="bullet"/>
      <w:lvlText w:val="-"/>
      <w:lvlJc w:val="left"/>
      <w:pPr>
        <w:ind w:left="420" w:hanging="360"/>
      </w:pPr>
      <w:rPr>
        <w:rFonts w:ascii="Arial" w:eastAsia="Verdan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D324E5D"/>
    <w:multiLevelType w:val="hybridMultilevel"/>
    <w:tmpl w:val="0B0E8C1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65AFB"/>
    <w:multiLevelType w:val="hybridMultilevel"/>
    <w:tmpl w:val="CC20694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65956"/>
    <w:multiLevelType w:val="hybridMultilevel"/>
    <w:tmpl w:val="993E8CF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A1469"/>
    <w:multiLevelType w:val="hybridMultilevel"/>
    <w:tmpl w:val="4B72E2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35327"/>
    <w:multiLevelType w:val="hybridMultilevel"/>
    <w:tmpl w:val="AEF2271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7507F"/>
    <w:multiLevelType w:val="hybridMultilevel"/>
    <w:tmpl w:val="ABC66AA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32DFD"/>
    <w:rsid w:val="00072509"/>
    <w:rsid w:val="00081C31"/>
    <w:rsid w:val="000A1F9B"/>
    <w:rsid w:val="000B49BD"/>
    <w:rsid w:val="000F2881"/>
    <w:rsid w:val="00111588"/>
    <w:rsid w:val="00134368"/>
    <w:rsid w:val="001556BA"/>
    <w:rsid w:val="0017166E"/>
    <w:rsid w:val="001C6E56"/>
    <w:rsid w:val="002A682C"/>
    <w:rsid w:val="002C31B0"/>
    <w:rsid w:val="003313FC"/>
    <w:rsid w:val="00371D19"/>
    <w:rsid w:val="00385C3D"/>
    <w:rsid w:val="003921E7"/>
    <w:rsid w:val="003B4B2B"/>
    <w:rsid w:val="003C098B"/>
    <w:rsid w:val="003F2F27"/>
    <w:rsid w:val="00403C96"/>
    <w:rsid w:val="00405239"/>
    <w:rsid w:val="00414307"/>
    <w:rsid w:val="00453829"/>
    <w:rsid w:val="00460794"/>
    <w:rsid w:val="004A124C"/>
    <w:rsid w:val="004C3361"/>
    <w:rsid w:val="004C63A9"/>
    <w:rsid w:val="004C71ED"/>
    <w:rsid w:val="00502220"/>
    <w:rsid w:val="005112A7"/>
    <w:rsid w:val="00555C29"/>
    <w:rsid w:val="00577B24"/>
    <w:rsid w:val="00584F34"/>
    <w:rsid w:val="00595825"/>
    <w:rsid w:val="006206CB"/>
    <w:rsid w:val="00623F78"/>
    <w:rsid w:val="00630B4F"/>
    <w:rsid w:val="006448E6"/>
    <w:rsid w:val="00676158"/>
    <w:rsid w:val="00685F0C"/>
    <w:rsid w:val="006C6929"/>
    <w:rsid w:val="006F6426"/>
    <w:rsid w:val="007229F3"/>
    <w:rsid w:val="0072534C"/>
    <w:rsid w:val="0074573C"/>
    <w:rsid w:val="007A7787"/>
    <w:rsid w:val="007C67BE"/>
    <w:rsid w:val="00837722"/>
    <w:rsid w:val="008E0267"/>
    <w:rsid w:val="008E15C2"/>
    <w:rsid w:val="008E3239"/>
    <w:rsid w:val="008F5B31"/>
    <w:rsid w:val="00916B7E"/>
    <w:rsid w:val="00967A89"/>
    <w:rsid w:val="00991543"/>
    <w:rsid w:val="009E0F74"/>
    <w:rsid w:val="00A27015"/>
    <w:rsid w:val="00A33D88"/>
    <w:rsid w:val="00A931AF"/>
    <w:rsid w:val="00AB6251"/>
    <w:rsid w:val="00AD5BBF"/>
    <w:rsid w:val="00B21119"/>
    <w:rsid w:val="00B42BA1"/>
    <w:rsid w:val="00B5488F"/>
    <w:rsid w:val="00B57077"/>
    <w:rsid w:val="00B77620"/>
    <w:rsid w:val="00BD393E"/>
    <w:rsid w:val="00BD4B09"/>
    <w:rsid w:val="00BD7318"/>
    <w:rsid w:val="00BF041C"/>
    <w:rsid w:val="00C02390"/>
    <w:rsid w:val="00CA6075"/>
    <w:rsid w:val="00CC58C4"/>
    <w:rsid w:val="00CD060C"/>
    <w:rsid w:val="00CE3A4B"/>
    <w:rsid w:val="00CF05AA"/>
    <w:rsid w:val="00D120E7"/>
    <w:rsid w:val="00D204FE"/>
    <w:rsid w:val="00D37C82"/>
    <w:rsid w:val="00D907BA"/>
    <w:rsid w:val="00DC1EB1"/>
    <w:rsid w:val="00DD621F"/>
    <w:rsid w:val="00E0144A"/>
    <w:rsid w:val="00E138CA"/>
    <w:rsid w:val="00E217AA"/>
    <w:rsid w:val="00E6350B"/>
    <w:rsid w:val="00EB20FB"/>
    <w:rsid w:val="00F10D77"/>
    <w:rsid w:val="00F55840"/>
    <w:rsid w:val="00FA55C0"/>
    <w:rsid w:val="00FB4A62"/>
    <w:rsid w:val="00FE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09DA95A9"/>
  <w14:defaultImageDpi w14:val="300"/>
  <w15:docId w15:val="{B208D7C3-6CC4-45C1-9C22-4A289081D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B77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77620"/>
    <w:pPr>
      <w:ind w:left="720"/>
      <w:contextualSpacing/>
    </w:pPr>
  </w:style>
  <w:style w:type="character" w:styleId="Hipervnculo">
    <w:name w:val="Hyperlink"/>
    <w:rsid w:val="000725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fensoria.gob.sv" TargetMode="External"/><Relationship Id="rId13" Type="http://schemas.openxmlformats.org/officeDocument/2006/relationships/hyperlink" Target="mailto:transparencia@defensoria.gob.sv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tencionalcliente@defensoria.gob.sv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defensoria.gob.s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juarez@defensoria.gob.sv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8D759-D09A-467D-9026-A6522C600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2134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4</cp:revision>
  <cp:lastPrinted>2014-08-14T18:13:00Z</cp:lastPrinted>
  <dcterms:created xsi:type="dcterms:W3CDTF">2018-02-09T15:34:00Z</dcterms:created>
  <dcterms:modified xsi:type="dcterms:W3CDTF">2018-02-09T15:45:00Z</dcterms:modified>
</cp:coreProperties>
</file>