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D51E8C"/>
    <w:p w14:paraId="69AF9CB0" w14:textId="77777777" w:rsidR="00E067D8" w:rsidRDefault="00E067D8" w:rsidP="00D51E8C">
      <w:pPr>
        <w:jc w:val="center"/>
        <w:rPr>
          <w:rFonts w:ascii="Arial" w:hAnsi="Arial" w:cs="Arial"/>
          <w:b/>
          <w:sz w:val="28"/>
          <w:lang w:val="es-SV"/>
        </w:rPr>
      </w:pPr>
    </w:p>
    <w:p w14:paraId="7CC075C1" w14:textId="77777777" w:rsidR="00582F92" w:rsidRDefault="00FD5C35" w:rsidP="00D51E8C">
      <w:pPr>
        <w:jc w:val="center"/>
        <w:rPr>
          <w:rFonts w:ascii="Arial" w:hAnsi="Arial" w:cs="Arial"/>
          <w:b/>
          <w:sz w:val="28"/>
          <w:lang w:val="es-SV"/>
        </w:rPr>
      </w:pPr>
      <w:r w:rsidRPr="00C62B0E">
        <w:rPr>
          <w:rFonts w:ascii="Arial" w:hAnsi="Arial" w:cs="Arial"/>
          <w:b/>
          <w:sz w:val="28"/>
          <w:lang w:val="es-SV"/>
        </w:rPr>
        <w:t xml:space="preserve">RESOLUCIÓN </w:t>
      </w:r>
      <w:r w:rsidR="00582F92">
        <w:rPr>
          <w:rFonts w:ascii="Arial" w:hAnsi="Arial" w:cs="Arial"/>
          <w:b/>
          <w:sz w:val="28"/>
          <w:lang w:val="es-SV"/>
        </w:rPr>
        <w:t xml:space="preserve">SOBRE </w:t>
      </w:r>
      <w:r w:rsidR="00E646CD">
        <w:rPr>
          <w:rFonts w:ascii="Arial" w:hAnsi="Arial" w:cs="Arial"/>
          <w:b/>
          <w:sz w:val="28"/>
          <w:lang w:val="es-SV"/>
        </w:rPr>
        <w:t xml:space="preserve">SOLICITUD </w:t>
      </w:r>
      <w:r w:rsidR="008F5992">
        <w:rPr>
          <w:rFonts w:ascii="Arial" w:hAnsi="Arial" w:cs="Arial"/>
          <w:b/>
          <w:sz w:val="28"/>
          <w:lang w:val="es-SV"/>
        </w:rPr>
        <w:t xml:space="preserve">DE INFORMACIÓN </w:t>
      </w:r>
    </w:p>
    <w:p w14:paraId="377E6FCC" w14:textId="5BC81190" w:rsidR="00F9223A" w:rsidRDefault="00E16B3A" w:rsidP="00D51E8C">
      <w:pPr>
        <w:jc w:val="center"/>
        <w:rPr>
          <w:rFonts w:ascii="Arial" w:hAnsi="Arial" w:cs="Arial"/>
          <w:b/>
          <w:sz w:val="28"/>
          <w:lang w:val="es-SV"/>
        </w:rPr>
      </w:pPr>
      <w:r>
        <w:rPr>
          <w:rFonts w:ascii="Arial" w:hAnsi="Arial" w:cs="Arial"/>
          <w:b/>
          <w:sz w:val="28"/>
          <w:lang w:val="es-SV"/>
        </w:rPr>
        <w:t xml:space="preserve">NÚMERO </w:t>
      </w:r>
      <w:r w:rsidR="00F66693">
        <w:rPr>
          <w:rFonts w:ascii="Arial" w:hAnsi="Arial" w:cs="Arial"/>
          <w:b/>
          <w:sz w:val="28"/>
          <w:lang w:val="es-SV"/>
        </w:rPr>
        <w:t>14</w:t>
      </w:r>
      <w:r w:rsidR="00F9223A">
        <w:rPr>
          <w:rFonts w:ascii="Arial" w:hAnsi="Arial" w:cs="Arial"/>
          <w:b/>
          <w:sz w:val="28"/>
          <w:lang w:val="es-SV"/>
        </w:rPr>
        <w:t>9</w:t>
      </w:r>
      <w:r w:rsidR="00431CCA">
        <w:rPr>
          <w:rFonts w:ascii="Arial" w:hAnsi="Arial" w:cs="Arial"/>
          <w:b/>
          <w:sz w:val="28"/>
          <w:lang w:val="es-SV"/>
        </w:rPr>
        <w:t>-</w:t>
      </w:r>
      <w:r w:rsidR="00866DB7">
        <w:rPr>
          <w:rFonts w:ascii="Arial" w:hAnsi="Arial" w:cs="Arial"/>
          <w:b/>
          <w:sz w:val="28"/>
          <w:lang w:val="es-SV"/>
        </w:rPr>
        <w:t>1</w:t>
      </w:r>
      <w:r w:rsidR="00F9223A">
        <w:rPr>
          <w:rFonts w:ascii="Arial" w:hAnsi="Arial" w:cs="Arial"/>
          <w:b/>
          <w:sz w:val="28"/>
          <w:lang w:val="es-SV"/>
        </w:rPr>
        <w:t>2</w:t>
      </w:r>
      <w:r w:rsidR="00431CCA">
        <w:rPr>
          <w:rFonts w:ascii="Arial" w:hAnsi="Arial" w:cs="Arial"/>
          <w:b/>
          <w:sz w:val="28"/>
          <w:lang w:val="es-SV"/>
        </w:rPr>
        <w:t>/201</w:t>
      </w:r>
      <w:bookmarkStart w:id="0" w:name="_GoBack"/>
      <w:bookmarkEnd w:id="0"/>
      <w:r w:rsidR="00431CCA">
        <w:rPr>
          <w:rFonts w:ascii="Arial" w:hAnsi="Arial" w:cs="Arial"/>
          <w:b/>
          <w:sz w:val="28"/>
          <w:lang w:val="es-SV"/>
        </w:rPr>
        <w:t>7</w:t>
      </w:r>
    </w:p>
    <w:p w14:paraId="095DAC82" w14:textId="77777777" w:rsidR="00E067D8" w:rsidRDefault="00E067D8" w:rsidP="00D51E8C">
      <w:pPr>
        <w:jc w:val="center"/>
        <w:rPr>
          <w:rFonts w:ascii="Arial" w:hAnsi="Arial" w:cs="Arial"/>
          <w:b/>
          <w:sz w:val="28"/>
          <w:lang w:val="es-SV"/>
        </w:rPr>
      </w:pPr>
    </w:p>
    <w:p w14:paraId="6ACE6E48" w14:textId="2BCF5D0E" w:rsidR="00497377" w:rsidRDefault="00FD5C35" w:rsidP="00D51E8C">
      <w:pPr>
        <w:pStyle w:val="mcntmsonormal1"/>
        <w:shd w:val="clear" w:color="auto" w:fill="FFFFFF"/>
        <w:jc w:val="both"/>
        <w:rPr>
          <w:rFonts w:ascii="Arial" w:hAnsi="Arial" w:cs="Arial"/>
        </w:rPr>
      </w:pPr>
      <w:r w:rsidRPr="007167E7">
        <w:rPr>
          <w:rFonts w:ascii="Arial" w:hAnsi="Arial" w:cs="Arial"/>
          <w:sz w:val="24"/>
          <w:szCs w:val="24"/>
        </w:rPr>
        <w:t>En las oficinas de la D</w:t>
      </w:r>
      <w:r w:rsidR="004530EB" w:rsidRPr="007167E7">
        <w:rPr>
          <w:rFonts w:ascii="Arial" w:hAnsi="Arial" w:cs="Arial"/>
          <w:sz w:val="24"/>
          <w:szCs w:val="24"/>
        </w:rPr>
        <w:t>efen</w:t>
      </w:r>
      <w:r w:rsidR="008323ED" w:rsidRPr="007167E7">
        <w:rPr>
          <w:rFonts w:ascii="Arial" w:hAnsi="Arial" w:cs="Arial"/>
          <w:sz w:val="24"/>
          <w:szCs w:val="24"/>
        </w:rPr>
        <w:t>soría del Consumidor, a las</w:t>
      </w:r>
      <w:r w:rsidR="001A6924" w:rsidRPr="007167E7">
        <w:rPr>
          <w:rFonts w:ascii="Arial" w:hAnsi="Arial" w:cs="Arial"/>
          <w:sz w:val="24"/>
          <w:szCs w:val="24"/>
        </w:rPr>
        <w:t xml:space="preserve"> </w:t>
      </w:r>
      <w:r w:rsidR="007167E7" w:rsidRPr="007167E7">
        <w:rPr>
          <w:rFonts w:ascii="Arial" w:hAnsi="Arial" w:cs="Arial"/>
          <w:sz w:val="24"/>
          <w:szCs w:val="24"/>
        </w:rPr>
        <w:t>quince</w:t>
      </w:r>
      <w:r w:rsidR="00783040" w:rsidRPr="007167E7">
        <w:rPr>
          <w:rFonts w:ascii="Arial" w:hAnsi="Arial" w:cs="Arial"/>
          <w:sz w:val="24"/>
          <w:szCs w:val="24"/>
        </w:rPr>
        <w:t xml:space="preserve"> </w:t>
      </w:r>
      <w:r w:rsidR="00707ACE" w:rsidRPr="007167E7">
        <w:rPr>
          <w:rFonts w:ascii="Arial" w:hAnsi="Arial" w:cs="Arial"/>
          <w:sz w:val="24"/>
          <w:szCs w:val="24"/>
        </w:rPr>
        <w:t>horas</w:t>
      </w:r>
      <w:r w:rsidR="004265FB" w:rsidRPr="007167E7">
        <w:rPr>
          <w:rFonts w:ascii="Arial" w:hAnsi="Arial" w:cs="Arial"/>
          <w:sz w:val="24"/>
          <w:szCs w:val="24"/>
        </w:rPr>
        <w:t xml:space="preserve"> y </w:t>
      </w:r>
      <w:r w:rsidR="007167E7" w:rsidRPr="007167E7">
        <w:rPr>
          <w:rFonts w:ascii="Arial" w:hAnsi="Arial" w:cs="Arial"/>
          <w:sz w:val="24"/>
          <w:szCs w:val="24"/>
        </w:rPr>
        <w:t>once</w:t>
      </w:r>
      <w:r w:rsidR="004265FB" w:rsidRPr="007167E7">
        <w:rPr>
          <w:rFonts w:ascii="Arial" w:hAnsi="Arial" w:cs="Arial"/>
          <w:sz w:val="24"/>
          <w:szCs w:val="24"/>
        </w:rPr>
        <w:t xml:space="preserve"> minutos</w:t>
      </w:r>
      <w:r w:rsidR="00055255" w:rsidRPr="007167E7">
        <w:rPr>
          <w:rFonts w:ascii="Arial" w:hAnsi="Arial" w:cs="Arial"/>
          <w:sz w:val="24"/>
          <w:szCs w:val="24"/>
        </w:rPr>
        <w:t xml:space="preserve"> </w:t>
      </w:r>
      <w:r w:rsidR="004530EB" w:rsidRPr="007167E7">
        <w:rPr>
          <w:rFonts w:ascii="Arial" w:hAnsi="Arial" w:cs="Arial"/>
          <w:sz w:val="24"/>
          <w:szCs w:val="24"/>
        </w:rPr>
        <w:t>del</w:t>
      </w:r>
      <w:r w:rsidR="004530EB" w:rsidRPr="00F9223A">
        <w:rPr>
          <w:rFonts w:ascii="Arial" w:hAnsi="Arial" w:cs="Arial"/>
          <w:sz w:val="24"/>
          <w:szCs w:val="24"/>
        </w:rPr>
        <w:t xml:space="preserve"> día </w:t>
      </w:r>
      <w:r w:rsidR="00034DC3">
        <w:rPr>
          <w:rFonts w:ascii="Arial" w:hAnsi="Arial" w:cs="Arial"/>
          <w:sz w:val="24"/>
          <w:szCs w:val="24"/>
        </w:rPr>
        <w:t>nueve</w:t>
      </w:r>
      <w:r w:rsidR="0036111A" w:rsidRPr="00F9223A">
        <w:rPr>
          <w:rFonts w:ascii="Arial" w:hAnsi="Arial" w:cs="Arial"/>
          <w:sz w:val="24"/>
          <w:szCs w:val="24"/>
        </w:rPr>
        <w:t xml:space="preserve"> </w:t>
      </w:r>
      <w:r w:rsidR="004E6368" w:rsidRPr="00F9223A">
        <w:rPr>
          <w:rFonts w:ascii="Arial" w:hAnsi="Arial" w:cs="Arial"/>
          <w:sz w:val="24"/>
          <w:szCs w:val="24"/>
        </w:rPr>
        <w:t xml:space="preserve">de </w:t>
      </w:r>
      <w:r w:rsidR="00034DC3">
        <w:rPr>
          <w:rFonts w:ascii="Arial" w:hAnsi="Arial" w:cs="Arial"/>
          <w:sz w:val="24"/>
          <w:szCs w:val="24"/>
        </w:rPr>
        <w:t>enero del año dos mil dieciocho</w:t>
      </w:r>
      <w:r w:rsidRPr="00F9223A">
        <w:rPr>
          <w:rFonts w:ascii="Arial" w:hAnsi="Arial" w:cs="Arial"/>
          <w:sz w:val="24"/>
          <w:szCs w:val="24"/>
        </w:rPr>
        <w:t xml:space="preserve">, luego de haber recibido y admitido la solicitud de información número </w:t>
      </w:r>
      <w:r w:rsidR="00F9223A" w:rsidRPr="00F9223A">
        <w:rPr>
          <w:rFonts w:ascii="Arial" w:hAnsi="Arial" w:cs="Arial"/>
          <w:b/>
          <w:sz w:val="24"/>
          <w:szCs w:val="24"/>
        </w:rPr>
        <w:t>149</w:t>
      </w:r>
      <w:r w:rsidR="00856DE2" w:rsidRPr="00F9223A">
        <w:rPr>
          <w:rFonts w:ascii="Arial" w:hAnsi="Arial" w:cs="Arial"/>
          <w:b/>
          <w:sz w:val="24"/>
          <w:szCs w:val="24"/>
        </w:rPr>
        <w:t>-</w:t>
      </w:r>
      <w:r w:rsidR="00EB13E2" w:rsidRPr="00F9223A">
        <w:rPr>
          <w:rFonts w:ascii="Arial" w:hAnsi="Arial" w:cs="Arial"/>
          <w:b/>
          <w:sz w:val="24"/>
          <w:szCs w:val="24"/>
        </w:rPr>
        <w:t>1</w:t>
      </w:r>
      <w:r w:rsidR="00F9223A" w:rsidRPr="00F9223A">
        <w:rPr>
          <w:rFonts w:ascii="Arial" w:hAnsi="Arial" w:cs="Arial"/>
          <w:b/>
          <w:sz w:val="24"/>
          <w:szCs w:val="24"/>
        </w:rPr>
        <w:t>2</w:t>
      </w:r>
      <w:r w:rsidR="00431CCA" w:rsidRPr="00F9223A">
        <w:rPr>
          <w:rFonts w:ascii="Arial" w:hAnsi="Arial" w:cs="Arial"/>
          <w:b/>
          <w:sz w:val="24"/>
          <w:szCs w:val="24"/>
        </w:rPr>
        <w:t>/2017</w:t>
      </w:r>
      <w:r w:rsidR="00621A8F" w:rsidRPr="00F9223A">
        <w:rPr>
          <w:rFonts w:ascii="Arial" w:hAnsi="Arial" w:cs="Arial"/>
          <w:sz w:val="24"/>
          <w:szCs w:val="24"/>
        </w:rPr>
        <w:t>:</w:t>
      </w:r>
      <w:r w:rsidR="00621A8F" w:rsidRPr="00F9223A">
        <w:rPr>
          <w:rFonts w:ascii="Arial" w:hAnsi="Arial" w:cs="Arial"/>
          <w:b/>
          <w:sz w:val="24"/>
          <w:szCs w:val="24"/>
        </w:rPr>
        <w:t xml:space="preserve"> </w:t>
      </w:r>
      <w:r w:rsidR="00F9223A" w:rsidRPr="00F9223A">
        <w:rPr>
          <w:rFonts w:ascii="Arial" w:hAnsi="Arial" w:cs="Arial"/>
          <w:b/>
          <w:color w:val="000000"/>
          <w:sz w:val="24"/>
          <w:szCs w:val="24"/>
        </w:rPr>
        <w:t xml:space="preserve">“En mi calidad de particular, con base a lo dispuesto en los artículos 1, 2, 3 y 66 de la Ley de Acceso a la Información Pública, le requiero gestionar la siguiente documentación: </w:t>
      </w:r>
      <w:r w:rsidR="00F9223A" w:rsidRPr="00F9223A">
        <w:rPr>
          <w:rFonts w:ascii="Arial" w:hAnsi="Arial" w:cs="Arial"/>
          <w:b/>
          <w:sz w:val="24"/>
          <w:szCs w:val="24"/>
        </w:rPr>
        <w:t xml:space="preserve">a) Copia electrónica de todos los expedientes administrativos (que incluyan los antecedentes de la denuncia y sus anexos, sea interpuesta por la Presidencia de la Defensoría o del Centro de Solución de Controversias, los autos emitidos por el Tribunal Sancionador, los escritos presentados por los proveedores, resoluciones finales y respuesta a recursos) tramitados por el Tribunal Sancionador de la Defensoría del Consumidor en contra de los proveedores </w:t>
      </w:r>
      <w:proofErr w:type="spellStart"/>
      <w:r w:rsidR="0053708B" w:rsidRPr="00F10AE0">
        <w:rPr>
          <w:rFonts w:ascii="Arial" w:hAnsi="Arial" w:cs="Arial"/>
          <w:b/>
          <w:sz w:val="24"/>
          <w:szCs w:val="24"/>
          <w:highlight w:val="black"/>
        </w:rPr>
        <w:t>xxxxxxxxxxxxxxxxxxxxxxxxxxxxxx</w:t>
      </w:r>
      <w:proofErr w:type="spellEnd"/>
      <w:r w:rsidR="00F9223A" w:rsidRPr="00F10AE0">
        <w:rPr>
          <w:rFonts w:ascii="Arial" w:hAnsi="Arial" w:cs="Arial"/>
          <w:b/>
          <w:sz w:val="24"/>
          <w:szCs w:val="24"/>
          <w:highlight w:val="black"/>
        </w:rPr>
        <w:t xml:space="preserve"> </w:t>
      </w:r>
      <w:r w:rsidR="0053708B" w:rsidRPr="00F10AE0">
        <w:rPr>
          <w:rFonts w:ascii="Arial" w:hAnsi="Arial" w:cs="Arial"/>
          <w:b/>
          <w:sz w:val="24"/>
          <w:szCs w:val="24"/>
          <w:highlight w:val="black"/>
        </w:rPr>
        <w:t>xxxxxxxxxxxxxxxxxxxxxxxxxxxxxxxxxxxxxxxxxxxxxxxxxxxxxxxxxxxxxxxxxxxxxx</w:t>
      </w:r>
      <w:r w:rsidR="00F9223A" w:rsidRPr="00F9223A">
        <w:rPr>
          <w:rFonts w:ascii="Arial" w:hAnsi="Arial" w:cs="Arial"/>
          <w:b/>
          <w:sz w:val="24"/>
          <w:szCs w:val="24"/>
        </w:rPr>
        <w:t xml:space="preserve"> por cualquier infracción aducida en contra de dichos proveedores, que hayan iniciado o tramitado en el periodo comprendido entre los años 2013 a la fecha de esta solicitud, y que se encuentren fenecidos a la fecha; b) El detalle de los procedimientos administrativos sancionatorios tramitados por el Tribunal Sancionador de la Defensoría del Consumidor, en el periodo comprendido  entre  los  años  2013  a  la  fecha  de la solicitud, con indicación del número de referencia del procedimiento, el nombre del proveedor denunciado, los ilícitos administrativos que se le imputan, el estado actual del proceso y, si a la fecha ha resolución definitiva del proceso.”</w:t>
      </w:r>
      <w:r w:rsidR="004530EB" w:rsidRPr="00F9223A">
        <w:rPr>
          <w:rFonts w:ascii="Arial" w:hAnsi="Arial" w:cs="Arial"/>
          <w:b/>
          <w:sz w:val="24"/>
          <w:szCs w:val="24"/>
        </w:rPr>
        <w:t xml:space="preserve">, </w:t>
      </w:r>
      <w:r w:rsidR="00E16B3A" w:rsidRPr="00F9223A">
        <w:rPr>
          <w:rFonts w:ascii="Arial" w:hAnsi="Arial" w:cs="Arial"/>
          <w:sz w:val="24"/>
          <w:szCs w:val="24"/>
        </w:rPr>
        <w:t xml:space="preserve">se </w:t>
      </w:r>
      <w:r w:rsidR="00362C6B">
        <w:rPr>
          <w:rFonts w:ascii="Arial" w:hAnsi="Arial" w:cs="Arial"/>
          <w:sz w:val="24"/>
          <w:szCs w:val="24"/>
        </w:rPr>
        <w:t xml:space="preserve">siguió el procedimiento de consulta al Tribunal Sancionador de acuerdo con los </w:t>
      </w:r>
      <w:r w:rsidR="00E16B3A" w:rsidRPr="00F9223A">
        <w:rPr>
          <w:rFonts w:ascii="Arial" w:hAnsi="Arial" w:cs="Arial"/>
          <w:sz w:val="24"/>
          <w:szCs w:val="24"/>
        </w:rPr>
        <w:t xml:space="preserve">Artículos 50 letra “d” y 70 de la Ley de Acceso a </w:t>
      </w:r>
      <w:r w:rsidR="004530EB" w:rsidRPr="00F9223A">
        <w:rPr>
          <w:rFonts w:ascii="Arial" w:hAnsi="Arial" w:cs="Arial"/>
          <w:sz w:val="24"/>
          <w:szCs w:val="24"/>
        </w:rPr>
        <w:t>la Información Pública-LAIP</w:t>
      </w:r>
      <w:r w:rsidR="00DA7D03">
        <w:rPr>
          <w:rFonts w:ascii="Arial" w:hAnsi="Arial" w:cs="Arial"/>
          <w:sz w:val="24"/>
          <w:szCs w:val="24"/>
        </w:rPr>
        <w:t xml:space="preserve">, y </w:t>
      </w:r>
      <w:r w:rsidR="00DA7D03">
        <w:rPr>
          <w:rFonts w:ascii="Arial" w:hAnsi="Arial" w:cs="Arial"/>
        </w:rPr>
        <w:t>Artículo 55 liter</w:t>
      </w:r>
      <w:r w:rsidR="00362C6B">
        <w:rPr>
          <w:rFonts w:ascii="Arial" w:hAnsi="Arial" w:cs="Arial"/>
        </w:rPr>
        <w:t>al c) del Reglamento de la LAIP, debido a que una de sus atribuciones legales, es la de instruir los procedimientos sancionatorios en materia de protección al consumidor y por tanto, se encuentra bajo su responsabilidad la custodia de los expedientes y archivos que este emita, conforme a los Artículos del 79 al 83 y 143 y siguientes de la Ley de Protección al Consumid</w:t>
      </w:r>
      <w:r w:rsidR="00497377">
        <w:rPr>
          <w:rFonts w:ascii="Arial" w:hAnsi="Arial" w:cs="Arial"/>
        </w:rPr>
        <w:t xml:space="preserve">or-LPC. </w:t>
      </w:r>
    </w:p>
    <w:p w14:paraId="501C5A22" w14:textId="77777777" w:rsidR="00497377" w:rsidRDefault="00497377" w:rsidP="00D51E8C">
      <w:pPr>
        <w:pStyle w:val="mcntmsonormal1"/>
        <w:shd w:val="clear" w:color="auto" w:fill="FFFFFF"/>
        <w:jc w:val="both"/>
        <w:rPr>
          <w:rFonts w:ascii="Arial" w:hAnsi="Arial" w:cs="Arial"/>
        </w:rPr>
      </w:pPr>
    </w:p>
    <w:p w14:paraId="2556BA8C" w14:textId="6694A12C" w:rsidR="00D51E8C" w:rsidRDefault="00497377" w:rsidP="00D51E8C">
      <w:pPr>
        <w:pStyle w:val="mcntmsonormal1"/>
        <w:shd w:val="clear" w:color="auto" w:fill="FFFFFF"/>
        <w:jc w:val="both"/>
        <w:rPr>
          <w:rFonts w:ascii="Arial" w:hAnsi="Arial" w:cs="Arial"/>
          <w:sz w:val="24"/>
          <w:szCs w:val="24"/>
        </w:rPr>
      </w:pPr>
      <w:r>
        <w:rPr>
          <w:rFonts w:ascii="Arial" w:hAnsi="Arial" w:cs="Arial"/>
        </w:rPr>
        <w:t>E</w:t>
      </w:r>
      <w:r w:rsidR="00362C6B">
        <w:rPr>
          <w:rFonts w:ascii="Arial" w:hAnsi="Arial" w:cs="Arial"/>
        </w:rPr>
        <w:t>n respuesta a dicha consulta</w:t>
      </w:r>
      <w:r>
        <w:rPr>
          <w:rFonts w:ascii="Arial" w:hAnsi="Arial" w:cs="Arial"/>
        </w:rPr>
        <w:t>,</w:t>
      </w:r>
      <w:r w:rsidR="00362C6B">
        <w:rPr>
          <w:rFonts w:ascii="Arial" w:hAnsi="Arial" w:cs="Arial"/>
        </w:rPr>
        <w:t xml:space="preserve"> la Secretaría del Tribunal Sancionador informó respecto al li</w:t>
      </w:r>
      <w:r>
        <w:rPr>
          <w:rFonts w:ascii="Arial" w:hAnsi="Arial" w:cs="Arial"/>
        </w:rPr>
        <w:t>t</w:t>
      </w:r>
      <w:r w:rsidR="00362C6B">
        <w:rPr>
          <w:rFonts w:ascii="Arial" w:hAnsi="Arial" w:cs="Arial"/>
        </w:rPr>
        <w:t>eral a), lo siguiente: “…</w:t>
      </w:r>
      <w:r w:rsidR="00F9223A" w:rsidRPr="00F9223A">
        <w:rPr>
          <w:rFonts w:ascii="Arial" w:hAnsi="Arial" w:cs="Arial"/>
          <w:sz w:val="24"/>
          <w:szCs w:val="24"/>
        </w:rPr>
        <w:t>le comunico se trata de información confidencial puesto que se estaría facilitando información respecto a los proveedores “</w:t>
      </w:r>
      <w:proofErr w:type="spellStart"/>
      <w:r w:rsidR="008213F7" w:rsidRPr="008213F7">
        <w:rPr>
          <w:rFonts w:ascii="Arial" w:hAnsi="Arial" w:cs="Arial"/>
          <w:b/>
          <w:bCs/>
          <w:sz w:val="24"/>
          <w:szCs w:val="24"/>
          <w:highlight w:val="black"/>
          <w:lang w:val="es-US"/>
        </w:rPr>
        <w:t>xxxxxxxxxxxxxxxxxxxxxxxxxxxx</w:t>
      </w:r>
      <w:proofErr w:type="spellEnd"/>
      <w:r w:rsidR="00F9223A" w:rsidRPr="008213F7">
        <w:rPr>
          <w:rFonts w:ascii="Arial" w:hAnsi="Arial" w:cs="Arial"/>
          <w:b/>
          <w:bCs/>
          <w:sz w:val="24"/>
          <w:szCs w:val="24"/>
          <w:highlight w:val="black"/>
          <w:lang w:val="es-US"/>
        </w:rPr>
        <w:t xml:space="preserve"> </w:t>
      </w:r>
      <w:r w:rsidR="008213F7" w:rsidRPr="008213F7">
        <w:rPr>
          <w:rFonts w:ascii="Arial" w:hAnsi="Arial" w:cs="Arial"/>
          <w:b/>
          <w:bCs/>
          <w:sz w:val="24"/>
          <w:szCs w:val="24"/>
          <w:highlight w:val="black"/>
          <w:lang w:val="es-US"/>
        </w:rPr>
        <w:t>xxxxxxxxxxxxxxxxxxxxxxxxxxxxxxxxxxxxxxxxxxxxxxxxxxxxxxxxxxxxxxxxxxxxxx</w:t>
      </w:r>
      <w:r w:rsidR="00362C6B" w:rsidRPr="008213F7">
        <w:rPr>
          <w:rFonts w:ascii="Arial" w:hAnsi="Arial" w:cs="Arial"/>
          <w:b/>
          <w:bCs/>
          <w:sz w:val="24"/>
          <w:szCs w:val="24"/>
          <w:highlight w:val="black"/>
          <w:lang w:val="es-US"/>
        </w:rPr>
        <w:t xml:space="preserve"> </w:t>
      </w:r>
      <w:r w:rsidR="008213F7" w:rsidRPr="008213F7">
        <w:rPr>
          <w:rFonts w:ascii="Arial" w:hAnsi="Arial" w:cs="Arial"/>
          <w:b/>
          <w:bCs/>
          <w:sz w:val="24"/>
          <w:szCs w:val="24"/>
          <w:highlight w:val="black"/>
          <w:lang w:val="es-US"/>
        </w:rPr>
        <w:t>x</w:t>
      </w:r>
      <w:r w:rsidR="00F9223A" w:rsidRPr="00F9223A">
        <w:rPr>
          <w:rFonts w:ascii="Arial" w:hAnsi="Arial" w:cs="Arial"/>
          <w:b/>
          <w:bCs/>
          <w:sz w:val="24"/>
          <w:szCs w:val="24"/>
        </w:rPr>
        <w:t>”</w:t>
      </w:r>
      <w:r w:rsidR="00F9223A" w:rsidRPr="00F9223A">
        <w:rPr>
          <w:rFonts w:ascii="Arial" w:hAnsi="Arial" w:cs="Arial"/>
          <w:sz w:val="24"/>
          <w:szCs w:val="24"/>
        </w:rPr>
        <w:t xml:space="preserve">, sin contar con la autorización de este para su divulgación, por lo que de facilitarse se estaría infringiendo el derecho a la imagen comercial de estas sociedades sobre todo en aquellos casos en que ha sido sancionado, lo que podría traer repercusiones de índole penal en contra del responsable de divulgar la información </w:t>
      </w:r>
      <w:r w:rsidR="00E27BA4">
        <w:rPr>
          <w:rFonts w:ascii="Arial" w:hAnsi="Arial" w:cs="Arial"/>
          <w:sz w:val="24"/>
          <w:szCs w:val="24"/>
        </w:rPr>
        <w:t xml:space="preserve"> </w:t>
      </w:r>
      <w:r w:rsidR="00F9223A" w:rsidRPr="00F9223A">
        <w:rPr>
          <w:rFonts w:ascii="Arial" w:hAnsi="Arial" w:cs="Arial"/>
          <w:sz w:val="24"/>
          <w:szCs w:val="24"/>
        </w:rPr>
        <w:t xml:space="preserve">ya </w:t>
      </w:r>
      <w:r w:rsidR="00E27BA4">
        <w:rPr>
          <w:rFonts w:ascii="Arial" w:hAnsi="Arial" w:cs="Arial"/>
          <w:sz w:val="24"/>
          <w:szCs w:val="24"/>
        </w:rPr>
        <w:t xml:space="preserve"> </w:t>
      </w:r>
      <w:r w:rsidR="00F9223A" w:rsidRPr="00F9223A">
        <w:rPr>
          <w:rFonts w:ascii="Arial" w:hAnsi="Arial" w:cs="Arial"/>
          <w:sz w:val="24"/>
          <w:szCs w:val="24"/>
        </w:rPr>
        <w:t>que</w:t>
      </w:r>
      <w:r w:rsidR="00E27BA4">
        <w:rPr>
          <w:rFonts w:ascii="Arial" w:hAnsi="Arial" w:cs="Arial"/>
          <w:sz w:val="24"/>
          <w:szCs w:val="24"/>
        </w:rPr>
        <w:t xml:space="preserve"> </w:t>
      </w:r>
      <w:r w:rsidR="00F9223A" w:rsidRPr="00F9223A">
        <w:rPr>
          <w:rFonts w:ascii="Arial" w:hAnsi="Arial" w:cs="Arial"/>
          <w:sz w:val="24"/>
          <w:szCs w:val="24"/>
        </w:rPr>
        <w:t xml:space="preserve"> se desconoce el uso que se le podría da</w:t>
      </w:r>
      <w:r>
        <w:rPr>
          <w:rFonts w:ascii="Arial" w:hAnsi="Arial" w:cs="Arial"/>
          <w:sz w:val="24"/>
          <w:szCs w:val="24"/>
        </w:rPr>
        <w:t>r por parte del solicitante. El</w:t>
      </w:r>
      <w:r w:rsidR="00E27BA4">
        <w:rPr>
          <w:rFonts w:ascii="Arial" w:hAnsi="Arial" w:cs="Arial"/>
          <w:sz w:val="24"/>
          <w:szCs w:val="24"/>
        </w:rPr>
        <w:t xml:space="preserve"> </w:t>
      </w:r>
      <w:r w:rsidR="00F9223A" w:rsidRPr="00F9223A">
        <w:rPr>
          <w:rFonts w:ascii="Arial" w:hAnsi="Arial" w:cs="Arial"/>
          <w:sz w:val="24"/>
          <w:szCs w:val="24"/>
        </w:rPr>
        <w:t>artículo</w:t>
      </w:r>
      <w:r w:rsidR="00E27BA4">
        <w:rPr>
          <w:rFonts w:ascii="Arial" w:hAnsi="Arial" w:cs="Arial"/>
          <w:sz w:val="24"/>
          <w:szCs w:val="24"/>
        </w:rPr>
        <w:t xml:space="preserve"> </w:t>
      </w:r>
      <w:r w:rsidR="00F9223A" w:rsidRPr="00F9223A">
        <w:rPr>
          <w:rFonts w:ascii="Arial" w:hAnsi="Arial" w:cs="Arial"/>
          <w:sz w:val="24"/>
          <w:szCs w:val="24"/>
        </w:rPr>
        <w:t xml:space="preserve">190 del Código Penal establece lo siguiente: </w:t>
      </w:r>
      <w:r w:rsidR="00F9223A" w:rsidRPr="00F9223A">
        <w:rPr>
          <w:rFonts w:ascii="Arial" w:hAnsi="Arial" w:cs="Arial"/>
          <w:i/>
          <w:iCs/>
          <w:sz w:val="24"/>
          <w:szCs w:val="24"/>
        </w:rPr>
        <w:t xml:space="preserve">“El </w:t>
      </w:r>
      <w:r w:rsidR="00AD3144">
        <w:rPr>
          <w:rFonts w:ascii="Arial" w:hAnsi="Arial" w:cs="Arial"/>
          <w:i/>
          <w:iCs/>
          <w:sz w:val="24"/>
          <w:szCs w:val="24"/>
        </w:rPr>
        <w:t xml:space="preserve"> </w:t>
      </w:r>
      <w:r w:rsidR="00F9223A" w:rsidRPr="00F9223A">
        <w:rPr>
          <w:rFonts w:ascii="Arial" w:hAnsi="Arial" w:cs="Arial"/>
          <w:i/>
          <w:iCs/>
          <w:sz w:val="24"/>
          <w:szCs w:val="24"/>
        </w:rPr>
        <w:t>que</w:t>
      </w:r>
      <w:r w:rsidR="00AD3144">
        <w:rPr>
          <w:rFonts w:ascii="Arial" w:hAnsi="Arial" w:cs="Arial"/>
          <w:i/>
          <w:iCs/>
          <w:sz w:val="24"/>
          <w:szCs w:val="24"/>
        </w:rPr>
        <w:t xml:space="preserve"> </w:t>
      </w:r>
      <w:r w:rsidR="00F9223A" w:rsidRPr="00F9223A">
        <w:rPr>
          <w:rFonts w:ascii="Arial" w:hAnsi="Arial" w:cs="Arial"/>
          <w:i/>
          <w:iCs/>
          <w:sz w:val="24"/>
          <w:szCs w:val="24"/>
        </w:rPr>
        <w:t xml:space="preserve"> utilizare </w:t>
      </w:r>
      <w:r w:rsidR="00AD3144">
        <w:rPr>
          <w:rFonts w:ascii="Arial" w:hAnsi="Arial" w:cs="Arial"/>
          <w:i/>
          <w:iCs/>
          <w:sz w:val="24"/>
          <w:szCs w:val="24"/>
        </w:rPr>
        <w:t xml:space="preserve"> </w:t>
      </w:r>
      <w:r w:rsidR="00F9223A" w:rsidRPr="00F9223A">
        <w:rPr>
          <w:rFonts w:ascii="Arial" w:hAnsi="Arial" w:cs="Arial"/>
          <w:i/>
          <w:iCs/>
          <w:sz w:val="24"/>
          <w:szCs w:val="24"/>
        </w:rPr>
        <w:t xml:space="preserve">por </w:t>
      </w:r>
      <w:r w:rsidR="00AD3144">
        <w:rPr>
          <w:rFonts w:ascii="Arial" w:hAnsi="Arial" w:cs="Arial"/>
          <w:i/>
          <w:iCs/>
          <w:sz w:val="24"/>
          <w:szCs w:val="24"/>
        </w:rPr>
        <w:t xml:space="preserve"> </w:t>
      </w:r>
      <w:r w:rsidR="00F9223A" w:rsidRPr="00F9223A">
        <w:rPr>
          <w:rFonts w:ascii="Arial" w:hAnsi="Arial" w:cs="Arial"/>
          <w:i/>
          <w:iCs/>
          <w:sz w:val="24"/>
          <w:szCs w:val="24"/>
        </w:rPr>
        <w:t>cualquier medio</w:t>
      </w:r>
      <w:r w:rsidR="00AD3144">
        <w:rPr>
          <w:rFonts w:ascii="Arial" w:hAnsi="Arial" w:cs="Arial"/>
          <w:i/>
          <w:iCs/>
          <w:sz w:val="24"/>
          <w:szCs w:val="24"/>
        </w:rPr>
        <w:t xml:space="preserve"> </w:t>
      </w:r>
      <w:r w:rsidR="00F9223A" w:rsidRPr="00F9223A">
        <w:rPr>
          <w:rFonts w:ascii="Arial" w:hAnsi="Arial" w:cs="Arial"/>
          <w:i/>
          <w:iCs/>
          <w:sz w:val="24"/>
          <w:szCs w:val="24"/>
        </w:rPr>
        <w:t xml:space="preserve">la </w:t>
      </w:r>
      <w:r w:rsidR="00AD3144">
        <w:rPr>
          <w:rFonts w:ascii="Arial" w:hAnsi="Arial" w:cs="Arial"/>
          <w:i/>
          <w:iCs/>
          <w:sz w:val="24"/>
          <w:szCs w:val="24"/>
        </w:rPr>
        <w:t xml:space="preserve"> </w:t>
      </w:r>
      <w:r w:rsidR="00F9223A" w:rsidRPr="00F9223A">
        <w:rPr>
          <w:rFonts w:ascii="Arial" w:hAnsi="Arial" w:cs="Arial"/>
          <w:i/>
          <w:iCs/>
          <w:sz w:val="24"/>
          <w:szCs w:val="24"/>
        </w:rPr>
        <w:t>imagen o</w:t>
      </w:r>
      <w:r w:rsidR="00E27BA4">
        <w:rPr>
          <w:rFonts w:ascii="Arial" w:hAnsi="Arial" w:cs="Arial"/>
          <w:i/>
          <w:iCs/>
          <w:sz w:val="24"/>
          <w:szCs w:val="24"/>
        </w:rPr>
        <w:t xml:space="preserve"> </w:t>
      </w:r>
      <w:r w:rsidR="00F9223A" w:rsidRPr="00F9223A">
        <w:rPr>
          <w:rFonts w:ascii="Arial" w:hAnsi="Arial" w:cs="Arial"/>
          <w:i/>
          <w:iCs/>
          <w:sz w:val="24"/>
          <w:szCs w:val="24"/>
        </w:rPr>
        <w:t>nombre de otra persona, sin su consentimiento, con fines periodísticos, artísticos, comerciales o publicitarios, será sancionado con multa de treinta a cien días multa.</w:t>
      </w:r>
      <w:r w:rsidR="00F9223A" w:rsidRPr="00F9223A">
        <w:rPr>
          <w:rFonts w:ascii="Arial" w:hAnsi="Arial" w:cs="Arial"/>
          <w:sz w:val="24"/>
          <w:szCs w:val="24"/>
        </w:rPr>
        <w:t xml:space="preserve">” </w:t>
      </w:r>
      <w:r w:rsidR="00D67C9D">
        <w:rPr>
          <w:rFonts w:ascii="Arial" w:hAnsi="Arial" w:cs="Arial"/>
          <w:sz w:val="24"/>
          <w:szCs w:val="24"/>
        </w:rPr>
        <w:t xml:space="preserve"> </w:t>
      </w:r>
      <w:r w:rsidR="00F9223A" w:rsidRPr="00F9223A">
        <w:rPr>
          <w:rFonts w:ascii="Arial" w:hAnsi="Arial" w:cs="Arial"/>
          <w:sz w:val="24"/>
          <w:szCs w:val="24"/>
        </w:rPr>
        <w:t xml:space="preserve">En </w:t>
      </w:r>
    </w:p>
    <w:p w14:paraId="19B879AF" w14:textId="77777777" w:rsidR="00D51E8C" w:rsidRDefault="00D51E8C" w:rsidP="00D51E8C">
      <w:pPr>
        <w:pStyle w:val="mcntmsonormal1"/>
        <w:shd w:val="clear" w:color="auto" w:fill="FFFFFF"/>
        <w:jc w:val="both"/>
        <w:rPr>
          <w:rFonts w:ascii="Arial" w:hAnsi="Arial" w:cs="Arial"/>
          <w:sz w:val="24"/>
          <w:szCs w:val="24"/>
        </w:rPr>
      </w:pPr>
    </w:p>
    <w:p w14:paraId="55210052" w14:textId="77777777" w:rsidR="00D51E8C" w:rsidRDefault="00D51E8C" w:rsidP="00D51E8C">
      <w:pPr>
        <w:pStyle w:val="mcntmsonormal1"/>
        <w:shd w:val="clear" w:color="auto" w:fill="FFFFFF"/>
        <w:jc w:val="both"/>
        <w:rPr>
          <w:rFonts w:ascii="Arial" w:hAnsi="Arial" w:cs="Arial"/>
          <w:sz w:val="24"/>
          <w:szCs w:val="24"/>
        </w:rPr>
      </w:pPr>
    </w:p>
    <w:p w14:paraId="1A5E796D" w14:textId="6E162A25" w:rsidR="00F9223A" w:rsidRDefault="00F9223A" w:rsidP="00D51E8C">
      <w:pPr>
        <w:pStyle w:val="mcntmsonormal1"/>
        <w:shd w:val="clear" w:color="auto" w:fill="FFFFFF"/>
        <w:jc w:val="both"/>
        <w:rPr>
          <w:rFonts w:ascii="Arial" w:hAnsi="Arial" w:cs="Arial"/>
          <w:sz w:val="24"/>
          <w:szCs w:val="24"/>
        </w:rPr>
      </w:pPr>
      <w:r w:rsidRPr="00F9223A">
        <w:rPr>
          <w:rFonts w:ascii="Arial" w:hAnsi="Arial" w:cs="Arial"/>
          <w:sz w:val="24"/>
          <w:szCs w:val="24"/>
        </w:rPr>
        <w:t>el</w:t>
      </w:r>
      <w:r w:rsidR="00D67C9D">
        <w:rPr>
          <w:rFonts w:ascii="Arial" w:hAnsi="Arial" w:cs="Arial"/>
          <w:sz w:val="24"/>
          <w:szCs w:val="24"/>
        </w:rPr>
        <w:t xml:space="preserve"> </w:t>
      </w:r>
      <w:r w:rsidRPr="00F9223A">
        <w:rPr>
          <w:rFonts w:ascii="Arial" w:hAnsi="Arial" w:cs="Arial"/>
          <w:sz w:val="24"/>
          <w:szCs w:val="24"/>
        </w:rPr>
        <w:t xml:space="preserve"> mismo sentido la LAIP establece en sus disposiciones lo siguiente: En cuanto a los fines de la LAIP en el Art. 3 letra h) se establece lo siguiente: </w:t>
      </w:r>
      <w:r w:rsidRPr="00F9223A">
        <w:rPr>
          <w:rFonts w:ascii="Arial" w:hAnsi="Arial" w:cs="Arial"/>
          <w:i/>
          <w:iCs/>
          <w:sz w:val="24"/>
          <w:szCs w:val="24"/>
        </w:rPr>
        <w:t>“h) Proteger los datos personales en posesión de los entes obligados y garantizar su exactitud.”</w:t>
      </w:r>
      <w:r w:rsidRPr="00F9223A">
        <w:rPr>
          <w:rFonts w:ascii="Arial" w:hAnsi="Arial" w:cs="Arial"/>
          <w:sz w:val="24"/>
          <w:szCs w:val="24"/>
        </w:rPr>
        <w:t xml:space="preserve"> La definición de datos personales se encuentra en el Art. 6 letra a) “</w:t>
      </w:r>
      <w:r w:rsidRPr="00F9223A">
        <w:rPr>
          <w:rFonts w:ascii="Arial" w:hAnsi="Arial" w:cs="Arial"/>
          <w:i/>
          <w:iCs/>
          <w:sz w:val="24"/>
          <w:szCs w:val="24"/>
        </w:rPr>
        <w:t>la información privada concerniente a una persona, identificada o identificable, relativa a su nacionalidad, domicilio, patrimonio, dirección electrónica, número telefónico u otra análoga.</w:t>
      </w:r>
      <w:r w:rsidRPr="00F9223A">
        <w:rPr>
          <w:rFonts w:ascii="Arial" w:hAnsi="Arial" w:cs="Arial"/>
          <w:sz w:val="24"/>
          <w:szCs w:val="24"/>
        </w:rPr>
        <w:t>”. El Art. 32 letra b) establece la responsabilidad de los entes obligados en lo relativo a proteger los datos personales: “</w:t>
      </w:r>
      <w:r w:rsidRPr="00F9223A">
        <w:rPr>
          <w:rFonts w:ascii="Arial" w:hAnsi="Arial" w:cs="Arial"/>
          <w:i/>
          <w:iCs/>
          <w:sz w:val="24"/>
          <w:szCs w:val="24"/>
        </w:rPr>
        <w:t>b) Usar los datos exclusivamente en el cumplimiento de los fines institucionales para los que fueron solicitados u obtenidos.”</w:t>
      </w:r>
      <w:r w:rsidRPr="00F9223A">
        <w:rPr>
          <w:rFonts w:ascii="Arial" w:hAnsi="Arial" w:cs="Arial"/>
          <w:sz w:val="24"/>
          <w:szCs w:val="24"/>
        </w:rPr>
        <w:t>. El Art. 33 establece la prohibición de difusión: “</w:t>
      </w:r>
      <w:r w:rsidRPr="00F9223A">
        <w:rPr>
          <w:rFonts w:ascii="Arial" w:hAnsi="Arial" w:cs="Arial"/>
          <w:i/>
          <w:iCs/>
          <w:sz w:val="24"/>
          <w:szCs w:val="24"/>
        </w:rPr>
        <w:t xml:space="preserve">Art. 33.- Los entes obligados no podrán difundir, distribuir o comercializar los datos personales contenidos en los sistemas de información administrados en el ejercicio de sus funciones, </w:t>
      </w:r>
      <w:r w:rsidRPr="00F9223A">
        <w:rPr>
          <w:rFonts w:ascii="Arial" w:hAnsi="Arial" w:cs="Arial"/>
          <w:b/>
          <w:bCs/>
          <w:i/>
          <w:iCs/>
          <w:sz w:val="24"/>
          <w:szCs w:val="24"/>
        </w:rPr>
        <w:t>salvo que haya mediado consentimiento expreso y libre, por escrito o por un medio equivalente, de los individuos a que haga referencia la información</w:t>
      </w:r>
      <w:r w:rsidRPr="00F9223A">
        <w:rPr>
          <w:rFonts w:ascii="Arial" w:hAnsi="Arial" w:cs="Arial"/>
          <w:i/>
          <w:iCs/>
          <w:sz w:val="24"/>
          <w:szCs w:val="24"/>
        </w:rPr>
        <w:t xml:space="preserve">.” </w:t>
      </w:r>
      <w:r w:rsidRPr="00F9223A">
        <w:rPr>
          <w:rFonts w:ascii="Arial" w:hAnsi="Arial" w:cs="Arial"/>
          <w:sz w:val="24"/>
          <w:szCs w:val="24"/>
        </w:rPr>
        <w:t xml:space="preserve">Si </w:t>
      </w:r>
      <w:r w:rsidR="009F00FC">
        <w:rPr>
          <w:rFonts w:ascii="Arial" w:hAnsi="Arial" w:cs="Arial"/>
          <w:sz w:val="24"/>
          <w:szCs w:val="24"/>
        </w:rPr>
        <w:t xml:space="preserve"> </w:t>
      </w:r>
      <w:r w:rsidRPr="00F9223A">
        <w:rPr>
          <w:rFonts w:ascii="Arial" w:hAnsi="Arial" w:cs="Arial"/>
          <w:sz w:val="24"/>
          <w:szCs w:val="24"/>
        </w:rPr>
        <w:t xml:space="preserve">el </w:t>
      </w:r>
      <w:r w:rsidR="009F00FC">
        <w:rPr>
          <w:rFonts w:ascii="Arial" w:hAnsi="Arial" w:cs="Arial"/>
          <w:sz w:val="24"/>
          <w:szCs w:val="24"/>
        </w:rPr>
        <w:t xml:space="preserve"> </w:t>
      </w:r>
      <w:r w:rsidRPr="00F9223A">
        <w:rPr>
          <w:rFonts w:ascii="Arial" w:hAnsi="Arial" w:cs="Arial"/>
          <w:sz w:val="24"/>
          <w:szCs w:val="24"/>
        </w:rPr>
        <w:t xml:space="preserve">solicitante </w:t>
      </w:r>
      <w:r w:rsidR="009F00FC">
        <w:rPr>
          <w:rFonts w:ascii="Arial" w:hAnsi="Arial" w:cs="Arial"/>
          <w:sz w:val="24"/>
          <w:szCs w:val="24"/>
        </w:rPr>
        <w:t xml:space="preserve"> </w:t>
      </w:r>
      <w:r w:rsidRPr="00F9223A">
        <w:rPr>
          <w:rFonts w:ascii="Arial" w:hAnsi="Arial" w:cs="Arial"/>
          <w:sz w:val="24"/>
          <w:szCs w:val="24"/>
        </w:rPr>
        <w:t>es</w:t>
      </w:r>
      <w:r w:rsidR="009F00FC">
        <w:rPr>
          <w:rFonts w:ascii="Arial" w:hAnsi="Arial" w:cs="Arial"/>
          <w:sz w:val="24"/>
          <w:szCs w:val="24"/>
        </w:rPr>
        <w:t xml:space="preserve"> </w:t>
      </w:r>
      <w:r w:rsidRPr="00F9223A">
        <w:rPr>
          <w:rFonts w:ascii="Arial" w:hAnsi="Arial" w:cs="Arial"/>
          <w:sz w:val="24"/>
          <w:szCs w:val="24"/>
        </w:rPr>
        <w:t xml:space="preserve"> apoderado</w:t>
      </w:r>
      <w:r w:rsidR="009F00FC">
        <w:rPr>
          <w:rFonts w:ascii="Arial" w:hAnsi="Arial" w:cs="Arial"/>
          <w:sz w:val="24"/>
          <w:szCs w:val="24"/>
        </w:rPr>
        <w:t xml:space="preserve"> </w:t>
      </w:r>
      <w:r w:rsidRPr="00F9223A">
        <w:rPr>
          <w:rFonts w:ascii="Arial" w:hAnsi="Arial" w:cs="Arial"/>
          <w:sz w:val="24"/>
          <w:szCs w:val="24"/>
        </w:rPr>
        <w:t xml:space="preserve"> o </w:t>
      </w:r>
      <w:r w:rsidR="009F00FC">
        <w:rPr>
          <w:rFonts w:ascii="Arial" w:hAnsi="Arial" w:cs="Arial"/>
          <w:sz w:val="24"/>
          <w:szCs w:val="24"/>
        </w:rPr>
        <w:t xml:space="preserve"> </w:t>
      </w:r>
      <w:r w:rsidRPr="00F9223A">
        <w:rPr>
          <w:rFonts w:ascii="Arial" w:hAnsi="Arial" w:cs="Arial"/>
          <w:sz w:val="24"/>
          <w:szCs w:val="24"/>
        </w:rPr>
        <w:t>representante</w:t>
      </w:r>
      <w:r w:rsidR="009F00FC">
        <w:rPr>
          <w:rFonts w:ascii="Arial" w:hAnsi="Arial" w:cs="Arial"/>
          <w:sz w:val="24"/>
          <w:szCs w:val="24"/>
        </w:rPr>
        <w:t xml:space="preserve"> </w:t>
      </w:r>
      <w:r w:rsidRPr="00F9223A">
        <w:rPr>
          <w:rFonts w:ascii="Arial" w:hAnsi="Arial" w:cs="Arial"/>
          <w:sz w:val="24"/>
          <w:szCs w:val="24"/>
        </w:rPr>
        <w:t xml:space="preserve"> legal </w:t>
      </w:r>
      <w:r w:rsidR="009F00FC">
        <w:rPr>
          <w:rFonts w:ascii="Arial" w:hAnsi="Arial" w:cs="Arial"/>
          <w:sz w:val="24"/>
          <w:szCs w:val="24"/>
        </w:rPr>
        <w:t xml:space="preserve"> </w:t>
      </w:r>
      <w:r w:rsidRPr="00F9223A">
        <w:rPr>
          <w:rFonts w:ascii="Arial" w:hAnsi="Arial" w:cs="Arial"/>
          <w:sz w:val="24"/>
          <w:szCs w:val="24"/>
        </w:rPr>
        <w:t>de</w:t>
      </w:r>
      <w:r w:rsidR="009F00FC">
        <w:rPr>
          <w:rFonts w:ascii="Arial" w:hAnsi="Arial" w:cs="Arial"/>
          <w:sz w:val="24"/>
          <w:szCs w:val="24"/>
        </w:rPr>
        <w:t xml:space="preserve"> </w:t>
      </w:r>
      <w:r w:rsidRPr="00F9223A">
        <w:rPr>
          <w:rFonts w:ascii="Arial" w:hAnsi="Arial" w:cs="Arial"/>
          <w:sz w:val="24"/>
          <w:szCs w:val="24"/>
        </w:rPr>
        <w:t xml:space="preserve"> las referidas sociedades, puede acudir a las oficinas del Tribunal Sancionador y solicitar los expedientes bastando que facilite el número de referencia de los casos que desea consultar -sean activos o fenecidos-. Si se trata de otra persona, debe acreditar legalmente el interés que tiene en consultar la información relacionada a los expedientes que actualmente se tramitan o han sido tramitados en relación a los proveedores aludidos. En ese sentido la parte final del artículo 31 de la LAIP establece el derecho a la protección de datos personales: </w:t>
      </w:r>
      <w:r w:rsidRPr="00F9223A">
        <w:rPr>
          <w:rFonts w:ascii="Arial" w:hAnsi="Arial" w:cs="Arial"/>
          <w:i/>
          <w:iCs/>
          <w:sz w:val="24"/>
          <w:szCs w:val="24"/>
        </w:rPr>
        <w:t xml:space="preserve">“El acceso a los datos personales es exclusivo de su titular o su representante.” </w:t>
      </w:r>
      <w:r w:rsidRPr="00F9223A">
        <w:rPr>
          <w:rFonts w:ascii="Arial" w:hAnsi="Arial" w:cs="Arial"/>
          <w:sz w:val="24"/>
          <w:szCs w:val="24"/>
        </w:rPr>
        <w:t>En conclusión, el solicitante debe estar vinculado y acreditar legalmente el interés que tiene en conocer información referida a los proveedores mencionados.”</w:t>
      </w:r>
    </w:p>
    <w:p w14:paraId="66E778AC" w14:textId="77777777" w:rsidR="00362C6B" w:rsidRDefault="00362C6B" w:rsidP="00D51E8C">
      <w:pPr>
        <w:pStyle w:val="mcntmsonormal1"/>
        <w:shd w:val="clear" w:color="auto" w:fill="FFFFFF"/>
        <w:jc w:val="both"/>
        <w:rPr>
          <w:rFonts w:ascii="Arial" w:hAnsi="Arial" w:cs="Arial"/>
          <w:sz w:val="24"/>
          <w:szCs w:val="24"/>
        </w:rPr>
      </w:pPr>
    </w:p>
    <w:p w14:paraId="26299007" w14:textId="43FEBEB8" w:rsidR="00362C6B" w:rsidRPr="00D67C9D" w:rsidRDefault="00362C6B" w:rsidP="00D51E8C">
      <w:pPr>
        <w:pStyle w:val="mcntmsonormal1"/>
        <w:shd w:val="clear" w:color="auto" w:fill="FFFFFF"/>
        <w:jc w:val="both"/>
        <w:rPr>
          <w:rFonts w:ascii="Arial" w:hAnsi="Arial" w:cs="Arial"/>
          <w:sz w:val="24"/>
          <w:szCs w:val="24"/>
        </w:rPr>
      </w:pPr>
      <w:r>
        <w:rPr>
          <w:rFonts w:ascii="Arial" w:hAnsi="Arial" w:cs="Arial"/>
          <w:sz w:val="24"/>
          <w:szCs w:val="24"/>
        </w:rPr>
        <w:t xml:space="preserve">Asimismo, la Secretaría del Tribunal Sancionador respecto a literal b), informó que podrán entregar la información solicitada, el próximo miércoles 17 de </w:t>
      </w:r>
      <w:r w:rsidR="00497377">
        <w:rPr>
          <w:rFonts w:ascii="Arial" w:hAnsi="Arial" w:cs="Arial"/>
          <w:sz w:val="24"/>
          <w:szCs w:val="24"/>
        </w:rPr>
        <w:t>enero de 2018</w:t>
      </w:r>
      <w:r w:rsidR="00DA121D">
        <w:rPr>
          <w:rFonts w:ascii="Arial" w:hAnsi="Arial" w:cs="Arial"/>
          <w:sz w:val="24"/>
          <w:szCs w:val="24"/>
        </w:rPr>
        <w:t>, debido a que, es insuficiente el tiempo con la proporción de la cantidad de información que se debe procesar (5 años)</w:t>
      </w:r>
      <w:r w:rsidR="00497377">
        <w:rPr>
          <w:rFonts w:ascii="Arial" w:hAnsi="Arial" w:cs="Arial"/>
          <w:sz w:val="24"/>
          <w:szCs w:val="24"/>
        </w:rPr>
        <w:t>. Adicionalmente,</w:t>
      </w:r>
      <w:r w:rsidR="00DA121D">
        <w:rPr>
          <w:rFonts w:ascii="Arial" w:hAnsi="Arial" w:cs="Arial"/>
          <w:sz w:val="24"/>
          <w:szCs w:val="24"/>
        </w:rPr>
        <w:t xml:space="preserve"> se viene trabajando desde finales de diciembre 2017 a principios de enero del presente año con informes finales, Plan Estratégico, Plan Operativo Anual, estadístico, etc., aunado a ello también se está trabajando en otros requerimientos para el Portal de Transparencia sobre las</w:t>
      </w:r>
      <w:r w:rsidR="003206C4">
        <w:rPr>
          <w:rFonts w:ascii="Arial" w:hAnsi="Arial" w:cs="Arial"/>
          <w:sz w:val="24"/>
          <w:szCs w:val="24"/>
        </w:rPr>
        <w:t xml:space="preserve"> resoluciones que publica este T</w:t>
      </w:r>
      <w:r w:rsidR="00DA121D">
        <w:rPr>
          <w:rFonts w:ascii="Arial" w:hAnsi="Arial" w:cs="Arial"/>
          <w:sz w:val="24"/>
          <w:szCs w:val="24"/>
        </w:rPr>
        <w:t>ribunal. Esto por supuesto, sin dejar de lado l</w:t>
      </w:r>
      <w:r w:rsidR="003206C4">
        <w:rPr>
          <w:rFonts w:ascii="Arial" w:hAnsi="Arial" w:cs="Arial"/>
          <w:sz w:val="24"/>
          <w:szCs w:val="24"/>
        </w:rPr>
        <w:t>as actividades propias de este T</w:t>
      </w:r>
      <w:r w:rsidR="00DA121D">
        <w:rPr>
          <w:rFonts w:ascii="Arial" w:hAnsi="Arial" w:cs="Arial"/>
          <w:sz w:val="24"/>
          <w:szCs w:val="24"/>
        </w:rPr>
        <w:t>ribunal, que demás está decir son muchas y superan con creces al personal.</w:t>
      </w:r>
    </w:p>
    <w:p w14:paraId="2D76BB78" w14:textId="77777777" w:rsidR="00FD3438" w:rsidRDefault="00FD3438" w:rsidP="00D51E8C">
      <w:pPr>
        <w:shd w:val="clear" w:color="auto" w:fill="FFFFFF"/>
        <w:jc w:val="both"/>
        <w:rPr>
          <w:rFonts w:ascii="Arial" w:hAnsi="Arial" w:cs="Arial"/>
          <w:lang w:val="es-SV"/>
        </w:rPr>
      </w:pPr>
    </w:p>
    <w:p w14:paraId="415C3AA6" w14:textId="77777777" w:rsidR="00DA121D" w:rsidRPr="003C75DB" w:rsidRDefault="00DA121D" w:rsidP="00D51E8C">
      <w:pPr>
        <w:shd w:val="clear" w:color="auto" w:fill="FFFFFF"/>
        <w:jc w:val="both"/>
        <w:rPr>
          <w:rFonts w:ascii="Arial" w:hAnsi="Arial" w:cs="Arial"/>
          <w:b/>
          <w:color w:val="000000"/>
          <w:lang w:eastAsia="es-SV"/>
        </w:rPr>
      </w:pPr>
      <w:r>
        <w:rPr>
          <w:rFonts w:ascii="Arial" w:hAnsi="Arial" w:cs="Arial"/>
          <w:lang w:val="es-SV"/>
        </w:rPr>
        <w:t>Por tanto, en observancia a los Artículos 1, 6 y 18 de la Constitución y</w:t>
      </w:r>
      <w:r w:rsidRPr="00EB13E2">
        <w:rPr>
          <w:rFonts w:ascii="Arial" w:hAnsi="Arial" w:cs="Arial"/>
        </w:rPr>
        <w:t xml:space="preserve"> </w:t>
      </w:r>
      <w:r>
        <w:rPr>
          <w:rFonts w:ascii="Arial" w:hAnsi="Arial" w:cs="Arial"/>
        </w:rPr>
        <w:t xml:space="preserve">el procedimiento establecido en los Artículos </w:t>
      </w:r>
      <w:r w:rsidRPr="00EB13E2">
        <w:rPr>
          <w:rFonts w:ascii="Arial" w:hAnsi="Arial" w:cs="Arial"/>
        </w:rPr>
        <w:t xml:space="preserve">50 letras “h” e “i”, 61,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 xml:space="preserve">72 y 102 </w:t>
      </w:r>
      <w:r>
        <w:rPr>
          <w:rFonts w:ascii="Arial" w:hAnsi="Arial" w:cs="Arial"/>
        </w:rPr>
        <w:t>de la LAIP, se procede a resolver lo siguiente:</w:t>
      </w:r>
    </w:p>
    <w:p w14:paraId="6D3C6785" w14:textId="77777777" w:rsidR="00DA121D" w:rsidRPr="00DA121D" w:rsidRDefault="00DA121D" w:rsidP="00D51E8C">
      <w:pPr>
        <w:shd w:val="clear" w:color="auto" w:fill="FFFFFF"/>
        <w:jc w:val="both"/>
        <w:rPr>
          <w:rFonts w:ascii="Arial" w:hAnsi="Arial" w:cs="Arial"/>
        </w:rPr>
      </w:pPr>
    </w:p>
    <w:p w14:paraId="53B7AA70" w14:textId="77777777" w:rsidR="007167E7" w:rsidRPr="007167E7" w:rsidRDefault="00DA7D03" w:rsidP="00D51E8C">
      <w:pPr>
        <w:pStyle w:val="Prrafodelista"/>
        <w:numPr>
          <w:ilvl w:val="0"/>
          <w:numId w:val="15"/>
        </w:numPr>
        <w:jc w:val="both"/>
        <w:rPr>
          <w:rFonts w:ascii="Arial" w:hAnsi="Arial" w:cs="Arial"/>
          <w:lang w:val="es-SV"/>
        </w:rPr>
      </w:pPr>
      <w:r w:rsidRPr="008C724C">
        <w:rPr>
          <w:rFonts w:ascii="Arial" w:hAnsi="Arial" w:cs="Arial"/>
          <w:lang w:val="es-SV"/>
        </w:rPr>
        <w:t xml:space="preserve">Que </w:t>
      </w:r>
      <w:r w:rsidR="00D67C9D" w:rsidRPr="008C724C">
        <w:rPr>
          <w:rFonts w:ascii="Arial" w:hAnsi="Arial" w:cs="Arial"/>
          <w:lang w:val="es-SV"/>
        </w:rPr>
        <w:t>de acuerdo</w:t>
      </w:r>
      <w:r w:rsidR="00D51E8C">
        <w:rPr>
          <w:rFonts w:ascii="Arial" w:hAnsi="Arial" w:cs="Arial"/>
          <w:lang w:val="es-SV"/>
        </w:rPr>
        <w:t xml:space="preserve"> a lo comunicado por la Secretaría</w:t>
      </w:r>
      <w:r w:rsidRPr="008C724C">
        <w:rPr>
          <w:rFonts w:ascii="Arial" w:hAnsi="Arial" w:cs="Arial"/>
          <w:lang w:val="es-SV"/>
        </w:rPr>
        <w:t xml:space="preserve"> Tribunal Sancionador, </w:t>
      </w:r>
      <w:r w:rsidR="00D67C9D" w:rsidRPr="008C724C">
        <w:rPr>
          <w:rFonts w:ascii="Arial" w:hAnsi="Arial" w:cs="Arial"/>
          <w:lang w:val="es-SV"/>
        </w:rPr>
        <w:t xml:space="preserve">el acceso a </w:t>
      </w:r>
      <w:r w:rsidR="00497377" w:rsidRPr="00F9223A">
        <w:rPr>
          <w:rFonts w:ascii="Arial" w:hAnsi="Arial" w:cs="Arial"/>
          <w:b/>
        </w:rPr>
        <w:t>los expedientes administrativos tramitados</w:t>
      </w:r>
      <w:r w:rsidR="00D51E8C">
        <w:rPr>
          <w:rFonts w:ascii="Arial" w:hAnsi="Arial" w:cs="Arial"/>
          <w:b/>
        </w:rPr>
        <w:t xml:space="preserve"> en esa instancia,</w:t>
      </w:r>
      <w:r w:rsidR="00497377">
        <w:rPr>
          <w:rFonts w:ascii="Arial" w:hAnsi="Arial" w:cs="Arial"/>
          <w:b/>
        </w:rPr>
        <w:t xml:space="preserve"> </w:t>
      </w:r>
      <w:r w:rsidR="00D67C9D" w:rsidRPr="008C724C">
        <w:rPr>
          <w:rFonts w:ascii="Arial" w:hAnsi="Arial" w:cs="Arial"/>
          <w:lang w:val="es-SV"/>
        </w:rPr>
        <w:t>se brindará a</w:t>
      </w:r>
      <w:r w:rsidR="00AD3144" w:rsidRPr="008C724C">
        <w:rPr>
          <w:rFonts w:ascii="Arial" w:hAnsi="Arial" w:cs="Arial"/>
          <w:lang w:val="es-SV"/>
        </w:rPr>
        <w:t xml:space="preserve"> los </w:t>
      </w:r>
      <w:r w:rsidR="00AD3144" w:rsidRPr="008C724C">
        <w:rPr>
          <w:rFonts w:ascii="Arial" w:hAnsi="Arial" w:cs="Arial"/>
        </w:rPr>
        <w:t xml:space="preserve">apoderados o representantes legales de </w:t>
      </w:r>
      <w:r w:rsidR="00D51E8C">
        <w:rPr>
          <w:rFonts w:ascii="Arial" w:hAnsi="Arial" w:cs="Arial"/>
        </w:rPr>
        <w:t xml:space="preserve">las referidas sociedades y pueden acudir a </w:t>
      </w:r>
    </w:p>
    <w:p w14:paraId="2C8EFEA0" w14:textId="77777777" w:rsidR="007167E7" w:rsidRDefault="007167E7" w:rsidP="007167E7">
      <w:pPr>
        <w:pStyle w:val="Prrafodelista"/>
        <w:ind w:left="360"/>
        <w:jc w:val="both"/>
        <w:rPr>
          <w:rFonts w:ascii="Arial" w:hAnsi="Arial" w:cs="Arial"/>
          <w:lang w:val="es-SV"/>
        </w:rPr>
      </w:pPr>
    </w:p>
    <w:p w14:paraId="04CB0763" w14:textId="77777777" w:rsidR="007167E7" w:rsidRDefault="007167E7" w:rsidP="007167E7">
      <w:pPr>
        <w:pStyle w:val="Prrafodelista"/>
        <w:ind w:left="360"/>
        <w:jc w:val="both"/>
        <w:rPr>
          <w:rFonts w:ascii="Arial" w:hAnsi="Arial" w:cs="Arial"/>
          <w:lang w:val="es-SV"/>
        </w:rPr>
      </w:pPr>
    </w:p>
    <w:p w14:paraId="7BE7217A" w14:textId="77777777" w:rsidR="007167E7" w:rsidRDefault="007167E7" w:rsidP="007167E7">
      <w:pPr>
        <w:pStyle w:val="Prrafodelista"/>
        <w:ind w:left="360"/>
        <w:jc w:val="both"/>
        <w:rPr>
          <w:rFonts w:ascii="Arial" w:hAnsi="Arial" w:cs="Arial"/>
          <w:lang w:val="es-SV"/>
        </w:rPr>
      </w:pPr>
    </w:p>
    <w:p w14:paraId="2A5856C0" w14:textId="48125F82" w:rsidR="00615EDA" w:rsidRPr="007167E7" w:rsidRDefault="00D51E8C" w:rsidP="007167E7">
      <w:pPr>
        <w:pStyle w:val="Prrafodelista"/>
        <w:ind w:left="360"/>
        <w:jc w:val="both"/>
        <w:rPr>
          <w:rFonts w:ascii="Arial" w:hAnsi="Arial" w:cs="Arial"/>
          <w:lang w:val="es-SV"/>
        </w:rPr>
      </w:pPr>
      <w:r w:rsidRPr="007167E7">
        <w:rPr>
          <w:rFonts w:ascii="Arial" w:hAnsi="Arial" w:cs="Arial"/>
        </w:rPr>
        <w:t>las oficinas del tribunal</w:t>
      </w:r>
      <w:r w:rsidR="00AD3144" w:rsidRPr="007167E7">
        <w:rPr>
          <w:rFonts w:ascii="Arial" w:hAnsi="Arial" w:cs="Arial"/>
        </w:rPr>
        <w:t xml:space="preserve">, </w:t>
      </w:r>
      <w:r w:rsidRPr="007167E7">
        <w:rPr>
          <w:rFonts w:ascii="Arial" w:hAnsi="Arial" w:cs="Arial"/>
        </w:rPr>
        <w:t xml:space="preserve">solicitándolos </w:t>
      </w:r>
      <w:r w:rsidR="00AD3144" w:rsidRPr="007167E7">
        <w:rPr>
          <w:rFonts w:ascii="Arial" w:hAnsi="Arial" w:cs="Arial"/>
        </w:rPr>
        <w:t xml:space="preserve">por su número de referencia </w:t>
      </w:r>
      <w:r w:rsidR="00497377" w:rsidRPr="007167E7">
        <w:rPr>
          <w:rFonts w:ascii="Arial" w:hAnsi="Arial" w:cs="Arial"/>
        </w:rPr>
        <w:t>o</w:t>
      </w:r>
      <w:r w:rsidR="00AD3144" w:rsidRPr="007167E7">
        <w:rPr>
          <w:rFonts w:ascii="Arial" w:hAnsi="Arial" w:cs="Arial"/>
        </w:rPr>
        <w:t xml:space="preserve"> </w:t>
      </w:r>
      <w:r w:rsidRPr="007167E7">
        <w:rPr>
          <w:rFonts w:ascii="Arial" w:hAnsi="Arial" w:cs="Arial"/>
        </w:rPr>
        <w:t xml:space="preserve">si se trata de otra persona, </w:t>
      </w:r>
      <w:r w:rsidR="00AD3144" w:rsidRPr="007167E7">
        <w:rPr>
          <w:rFonts w:ascii="Arial" w:hAnsi="Arial" w:cs="Arial"/>
        </w:rPr>
        <w:t>debe acreditar legalmente el</w:t>
      </w:r>
      <w:r w:rsidR="00D67C9D" w:rsidRPr="007167E7">
        <w:rPr>
          <w:rFonts w:ascii="Arial" w:hAnsi="Arial" w:cs="Arial"/>
        </w:rPr>
        <w:t xml:space="preserve"> interés que tiene en consultar</w:t>
      </w:r>
      <w:r w:rsidR="0076126C" w:rsidRPr="007167E7">
        <w:rPr>
          <w:rFonts w:ascii="Arial" w:hAnsi="Arial" w:cs="Arial"/>
        </w:rPr>
        <w:t xml:space="preserve"> </w:t>
      </w:r>
      <w:r w:rsidRPr="007167E7">
        <w:rPr>
          <w:rFonts w:ascii="Arial" w:hAnsi="Arial" w:cs="Arial"/>
        </w:rPr>
        <w:t>la información relacionada a estos (activos o fenecidos).</w:t>
      </w:r>
      <w:r w:rsidR="00AD3144" w:rsidRPr="007167E7">
        <w:rPr>
          <w:rFonts w:ascii="Arial" w:hAnsi="Arial" w:cs="Arial"/>
        </w:rPr>
        <w:t xml:space="preserve"> </w:t>
      </w:r>
    </w:p>
    <w:p w14:paraId="66FF398C" w14:textId="77777777" w:rsidR="00DA121D" w:rsidRPr="00DA121D" w:rsidRDefault="00DA121D" w:rsidP="00D51E8C">
      <w:pPr>
        <w:pStyle w:val="Prrafodelista"/>
        <w:ind w:left="360"/>
        <w:jc w:val="both"/>
        <w:rPr>
          <w:rFonts w:ascii="Arial" w:hAnsi="Arial" w:cs="Arial"/>
          <w:lang w:val="es-SV"/>
        </w:rPr>
      </w:pPr>
    </w:p>
    <w:p w14:paraId="3F597C38" w14:textId="659880FC" w:rsidR="00DA121D" w:rsidRPr="008C724C" w:rsidRDefault="00DA121D" w:rsidP="00D51E8C">
      <w:pPr>
        <w:pStyle w:val="Prrafodelista"/>
        <w:numPr>
          <w:ilvl w:val="0"/>
          <w:numId w:val="15"/>
        </w:numPr>
        <w:jc w:val="both"/>
        <w:rPr>
          <w:rFonts w:ascii="Arial" w:hAnsi="Arial" w:cs="Arial"/>
          <w:lang w:val="es-SV"/>
        </w:rPr>
      </w:pPr>
      <w:r w:rsidRPr="008C724C">
        <w:rPr>
          <w:rFonts w:ascii="Arial" w:hAnsi="Arial" w:cs="Arial"/>
          <w:lang w:val="es-SV"/>
        </w:rPr>
        <w:t xml:space="preserve">Que </w:t>
      </w:r>
      <w:r>
        <w:rPr>
          <w:rFonts w:ascii="Arial" w:hAnsi="Arial" w:cs="Arial"/>
          <w:lang w:val="es-SV"/>
        </w:rPr>
        <w:t>en base con lo informado</w:t>
      </w:r>
      <w:r w:rsidR="00D51E8C">
        <w:rPr>
          <w:rFonts w:ascii="Arial" w:hAnsi="Arial" w:cs="Arial"/>
          <w:lang w:val="es-SV"/>
        </w:rPr>
        <w:t xml:space="preserve"> por la Secretaría del</w:t>
      </w:r>
      <w:r w:rsidRPr="008C724C">
        <w:rPr>
          <w:rFonts w:ascii="Arial" w:hAnsi="Arial" w:cs="Arial"/>
          <w:lang w:val="es-SV"/>
        </w:rPr>
        <w:t xml:space="preserve"> Tribunal Sancionador</w:t>
      </w:r>
      <w:r>
        <w:rPr>
          <w:rFonts w:ascii="Arial" w:hAnsi="Arial" w:cs="Arial"/>
          <w:lang w:val="es-SV"/>
        </w:rPr>
        <w:t>, e</w:t>
      </w:r>
      <w:r w:rsidRPr="00DA121D">
        <w:rPr>
          <w:rFonts w:ascii="Arial" w:hAnsi="Arial" w:cs="Arial"/>
          <w:lang w:val="es-SV"/>
        </w:rPr>
        <w:t>l detalle de los procedimientos administrativos sancionatorios</w:t>
      </w:r>
      <w:r>
        <w:rPr>
          <w:rFonts w:ascii="Arial" w:hAnsi="Arial" w:cs="Arial"/>
          <w:lang w:val="es-SV"/>
        </w:rPr>
        <w:t>, podrán ser entrega</w:t>
      </w:r>
      <w:r w:rsidR="00D51E8C">
        <w:rPr>
          <w:rFonts w:ascii="Arial" w:hAnsi="Arial" w:cs="Arial"/>
          <w:lang w:val="es-SV"/>
        </w:rPr>
        <w:t>do</w:t>
      </w:r>
      <w:r w:rsidR="00497377">
        <w:rPr>
          <w:rFonts w:ascii="Arial" w:hAnsi="Arial" w:cs="Arial"/>
          <w:lang w:val="es-SV"/>
        </w:rPr>
        <w:t xml:space="preserve"> el día 17 de enero del 2018.</w:t>
      </w:r>
    </w:p>
    <w:p w14:paraId="5DBD2AD1" w14:textId="44207EF3" w:rsidR="00615EDA" w:rsidRPr="00615EDA" w:rsidRDefault="00615EDA" w:rsidP="00D51E8C">
      <w:pPr>
        <w:jc w:val="both"/>
        <w:rPr>
          <w:rFonts w:ascii="Arial" w:hAnsi="Arial" w:cs="Arial"/>
          <w:lang w:val="es-SV"/>
        </w:rPr>
      </w:pPr>
    </w:p>
    <w:p w14:paraId="388CB5DA" w14:textId="2CAECCA6" w:rsidR="00BB4D11" w:rsidRPr="008C724C" w:rsidRDefault="00856DE2" w:rsidP="00D51E8C">
      <w:pPr>
        <w:pStyle w:val="Prrafodelista"/>
        <w:numPr>
          <w:ilvl w:val="0"/>
          <w:numId w:val="15"/>
        </w:numPr>
        <w:jc w:val="both"/>
        <w:rPr>
          <w:rFonts w:ascii="Arial" w:hAnsi="Arial" w:cs="Arial"/>
          <w:lang w:val="es-SV"/>
        </w:rPr>
      </w:pPr>
      <w:r w:rsidRPr="008C724C">
        <w:rPr>
          <w:rFonts w:ascii="Arial" w:hAnsi="Arial" w:cs="Arial"/>
        </w:rPr>
        <w:t>Notificar a</w:t>
      </w:r>
      <w:r w:rsidR="00AD3144" w:rsidRPr="008C724C">
        <w:rPr>
          <w:rFonts w:ascii="Arial" w:hAnsi="Arial" w:cs="Arial"/>
        </w:rPr>
        <w:t xml:space="preserve"> </w:t>
      </w:r>
      <w:r w:rsidRPr="008C724C">
        <w:rPr>
          <w:rFonts w:ascii="Arial" w:hAnsi="Arial" w:cs="Arial"/>
        </w:rPr>
        <w:t>l</w:t>
      </w:r>
      <w:r w:rsidR="00AD3144" w:rsidRPr="008C724C">
        <w:rPr>
          <w:rFonts w:ascii="Arial" w:hAnsi="Arial" w:cs="Arial"/>
        </w:rPr>
        <w:t>a</w:t>
      </w:r>
      <w:r w:rsidR="00BB4D11" w:rsidRPr="008C724C">
        <w:rPr>
          <w:rFonts w:ascii="Arial" w:hAnsi="Arial" w:cs="Arial"/>
        </w:rPr>
        <w:t xml:space="preserve"> solicitante la presente resolución a su correo electrónico, como medio indicado para recibir notificaciones.</w:t>
      </w:r>
    </w:p>
    <w:p w14:paraId="09293674" w14:textId="77777777" w:rsidR="00BB4D11" w:rsidRDefault="00BB4D11" w:rsidP="00D51E8C">
      <w:pPr>
        <w:jc w:val="both"/>
        <w:rPr>
          <w:rFonts w:ascii="Arial" w:hAnsi="Arial" w:cs="Arial"/>
          <w:lang w:val="es-SV"/>
        </w:rPr>
      </w:pPr>
    </w:p>
    <w:p w14:paraId="025C552E" w14:textId="77777777" w:rsidR="007C0759" w:rsidRPr="00BB4D11" w:rsidRDefault="007C0759" w:rsidP="00D51E8C">
      <w:pPr>
        <w:rPr>
          <w:rFonts w:ascii="Arial" w:hAnsi="Arial" w:cs="Arial"/>
          <w:b/>
        </w:rPr>
      </w:pPr>
    </w:p>
    <w:p w14:paraId="7A8AC0EE" w14:textId="77777777" w:rsidR="008213F7" w:rsidRDefault="008213F7" w:rsidP="008213F7">
      <w:pPr>
        <w:spacing w:line="360" w:lineRule="auto"/>
        <w:jc w:val="both"/>
        <w:rPr>
          <w:rFonts w:ascii="Arial" w:hAnsi="Arial" w:cs="Arial"/>
          <w:szCs w:val="26"/>
          <w:lang w:val="es-SV"/>
        </w:rPr>
      </w:pPr>
    </w:p>
    <w:p w14:paraId="38186C8A" w14:textId="77777777" w:rsidR="008213F7" w:rsidRDefault="008213F7" w:rsidP="008213F7">
      <w:pPr>
        <w:jc w:val="center"/>
        <w:rPr>
          <w:rFonts w:ascii="Arial" w:hAnsi="Arial" w:cs="Arial"/>
          <w:b/>
          <w:color w:val="002060"/>
          <w:lang w:val="es-SV"/>
        </w:rPr>
      </w:pPr>
      <w:r>
        <w:rPr>
          <w:rFonts w:ascii="Arial" w:hAnsi="Arial" w:cs="Arial"/>
          <w:b/>
          <w:color w:val="002060"/>
          <w:lang w:val="es-SV"/>
        </w:rPr>
        <w:t>Rúbrica</w:t>
      </w:r>
    </w:p>
    <w:p w14:paraId="1C08AA33" w14:textId="77777777" w:rsidR="008213F7" w:rsidRDefault="008213F7" w:rsidP="008213F7">
      <w:pPr>
        <w:jc w:val="center"/>
        <w:rPr>
          <w:rFonts w:ascii="Arial" w:hAnsi="Arial" w:cs="Arial"/>
          <w:b/>
          <w:color w:val="002060"/>
          <w:lang w:val="es-SV"/>
        </w:rPr>
      </w:pPr>
    </w:p>
    <w:p w14:paraId="1376259F" w14:textId="77777777" w:rsidR="008213F7" w:rsidRDefault="008213F7" w:rsidP="008213F7">
      <w:pPr>
        <w:jc w:val="center"/>
        <w:rPr>
          <w:rFonts w:ascii="Arial" w:hAnsi="Arial" w:cs="Arial"/>
          <w:b/>
          <w:color w:val="002060"/>
          <w:lang w:val="es-SV"/>
        </w:rPr>
      </w:pPr>
    </w:p>
    <w:p w14:paraId="368DF5FE" w14:textId="77777777" w:rsidR="008213F7" w:rsidRPr="004D5F15" w:rsidRDefault="008213F7" w:rsidP="008213F7">
      <w:pPr>
        <w:jc w:val="center"/>
        <w:rPr>
          <w:rFonts w:ascii="Arial" w:hAnsi="Arial" w:cs="Arial"/>
          <w:szCs w:val="26"/>
          <w:lang w:val="es-SV"/>
        </w:rPr>
      </w:pPr>
      <w:r>
        <w:rPr>
          <w:rFonts w:ascii="Arial" w:hAnsi="Arial" w:cs="Arial"/>
          <w:lang w:val="es-SV"/>
        </w:rPr>
        <w:t>Oficial de Información y Transparencia</w:t>
      </w:r>
    </w:p>
    <w:p w14:paraId="7F22D1B5" w14:textId="77777777" w:rsidR="008213F7" w:rsidRPr="004D5F15" w:rsidRDefault="008213F7" w:rsidP="008213F7">
      <w:pPr>
        <w:spacing w:line="360" w:lineRule="auto"/>
        <w:jc w:val="both"/>
        <w:rPr>
          <w:rFonts w:ascii="Arial" w:hAnsi="Arial" w:cs="Arial"/>
          <w:szCs w:val="26"/>
          <w:lang w:val="es-SV"/>
        </w:rPr>
      </w:pPr>
    </w:p>
    <w:p w14:paraId="2B3C73CB" w14:textId="77777777" w:rsidR="007C0759" w:rsidRPr="008213F7" w:rsidRDefault="007C0759" w:rsidP="00D51E8C">
      <w:pPr>
        <w:rPr>
          <w:rFonts w:ascii="Arial" w:hAnsi="Arial" w:cs="Arial"/>
          <w:b/>
          <w:lang w:val="es-SV"/>
        </w:rPr>
      </w:pPr>
    </w:p>
    <w:sectPr w:rsidR="007C0759" w:rsidRPr="008213F7" w:rsidSect="00405793">
      <w:headerReference w:type="even" r:id="rId8"/>
      <w:headerReference w:type="default" r:id="rId9"/>
      <w:headerReference w:type="first" r:id="rId10"/>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CBC7" w14:textId="77777777" w:rsidR="006F6877" w:rsidRDefault="006F6877" w:rsidP="00385C3D">
      <w:r>
        <w:separator/>
      </w:r>
    </w:p>
  </w:endnote>
  <w:endnote w:type="continuationSeparator" w:id="0">
    <w:p w14:paraId="47BF58F2" w14:textId="77777777" w:rsidR="006F6877" w:rsidRDefault="006F6877"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36933" w14:textId="77777777" w:rsidR="006F6877" w:rsidRDefault="006F6877" w:rsidP="00385C3D">
      <w:r>
        <w:separator/>
      </w:r>
    </w:p>
  </w:footnote>
  <w:footnote w:type="continuationSeparator" w:id="0">
    <w:p w14:paraId="10B6D658" w14:textId="77777777" w:rsidR="006F6877" w:rsidRDefault="006F6877"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6F6877">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842E2" w14:textId="66CF873D" w:rsidR="00640447" w:rsidRDefault="00640447" w:rsidP="00640447">
    <w:pPr>
      <w:jc w:val="center"/>
      <w:rPr>
        <w:rFonts w:eastAsia="Arial Unicode MS" w:cstheme="majorBidi"/>
        <w:b/>
        <w:bCs/>
        <w:color w:val="000099"/>
        <w:sz w:val="18"/>
        <w:szCs w:val="28"/>
        <w:lang w:eastAsia="en-US"/>
      </w:rPr>
    </w:pPr>
    <w:r>
      <w:rPr>
        <w:rFonts w:eastAsia="Arial Unicode MS" w:cstheme="majorBidi"/>
        <w:b/>
        <w:bCs/>
        <w:color w:val="000099"/>
        <w:sz w:val="18"/>
        <w:szCs w:val="28"/>
        <w:lang w:eastAsia="en-US"/>
      </w:rPr>
      <w:t xml:space="preserve">Versión pública de acuerdo a lo dispuesto en el Art. 30 de la LAIP, se elimina </w:t>
    </w:r>
    <w:r>
      <w:rPr>
        <w:rFonts w:eastAsia="Arial Unicode MS" w:cstheme="majorBidi"/>
        <w:b/>
        <w:bCs/>
        <w:color w:val="000099"/>
        <w:sz w:val="18"/>
        <w:szCs w:val="28"/>
        <w:lang w:eastAsia="en-US"/>
      </w:rPr>
      <w:t>los nombres de los proveedores</w:t>
    </w:r>
    <w:r>
      <w:rPr>
        <w:rFonts w:eastAsia="Arial Unicode MS" w:cstheme="majorBidi"/>
        <w:b/>
        <w:bCs/>
        <w:color w:val="000099"/>
        <w:sz w:val="18"/>
        <w:szCs w:val="28"/>
        <w:lang w:eastAsia="en-US"/>
      </w:rPr>
      <w:t xml:space="preserve"> solicitado</w:t>
    </w:r>
    <w:r>
      <w:rPr>
        <w:rFonts w:eastAsia="Arial Unicode MS" w:cstheme="majorBidi"/>
        <w:b/>
        <w:bCs/>
        <w:color w:val="000099"/>
        <w:sz w:val="18"/>
        <w:szCs w:val="28"/>
        <w:lang w:eastAsia="en-US"/>
      </w:rPr>
      <w:t>s</w:t>
    </w:r>
    <w:r>
      <w:rPr>
        <w:rFonts w:eastAsia="Arial Unicode MS" w:cstheme="majorBidi"/>
        <w:b/>
        <w:bCs/>
        <w:color w:val="000099"/>
        <w:sz w:val="18"/>
        <w:szCs w:val="28"/>
        <w:lang w:eastAsia="en-US"/>
      </w:rPr>
      <w:t xml:space="preserve"> por ser  un dato personal, conforme al Art. 6 literal “a”;  </w:t>
    </w:r>
    <w:r>
      <w:rPr>
        <w:rFonts w:eastAsia="Arial Unicode MS" w:cstheme="majorBidi"/>
        <w:b/>
        <w:bCs/>
        <w:color w:val="000099"/>
        <w:sz w:val="18"/>
        <w:szCs w:val="28"/>
        <w:lang w:eastAsia="en-US"/>
      </w:rPr>
      <w:t>loa datos</w:t>
    </w:r>
    <w:r>
      <w:rPr>
        <w:rFonts w:eastAsia="Arial Unicode MS" w:cstheme="majorBidi"/>
        <w:b/>
        <w:bCs/>
        <w:color w:val="000099"/>
        <w:sz w:val="18"/>
        <w:szCs w:val="28"/>
        <w:lang w:eastAsia="en-US"/>
      </w:rPr>
      <w:t xml:space="preserve"> se ubica</w:t>
    </w:r>
    <w:r>
      <w:rPr>
        <w:rFonts w:eastAsia="Arial Unicode MS" w:cstheme="majorBidi"/>
        <w:b/>
        <w:bCs/>
        <w:color w:val="000099"/>
        <w:sz w:val="18"/>
        <w:szCs w:val="28"/>
        <w:lang w:eastAsia="en-US"/>
      </w:rPr>
      <w:t>n</w:t>
    </w:r>
    <w:r>
      <w:rPr>
        <w:rFonts w:eastAsia="Arial Unicode MS" w:cstheme="majorBidi"/>
        <w:b/>
        <w:bCs/>
        <w:color w:val="000099"/>
        <w:sz w:val="18"/>
        <w:szCs w:val="28"/>
        <w:lang w:eastAsia="en-US"/>
      </w:rPr>
      <w:t xml:space="preserve"> en el primer</w:t>
    </w:r>
    <w:r>
      <w:rPr>
        <w:rFonts w:eastAsia="Arial Unicode MS" w:cstheme="majorBidi"/>
        <w:b/>
        <w:bCs/>
        <w:color w:val="000099"/>
        <w:sz w:val="18"/>
        <w:szCs w:val="28"/>
        <w:lang w:eastAsia="en-US"/>
      </w:rPr>
      <w:t>o y segundo</w:t>
    </w:r>
    <w:r>
      <w:rPr>
        <w:rFonts w:eastAsia="Arial Unicode MS" w:cstheme="majorBidi"/>
        <w:b/>
        <w:bCs/>
        <w:color w:val="000099"/>
        <w:sz w:val="18"/>
        <w:szCs w:val="28"/>
        <w:lang w:eastAsia="en-US"/>
      </w:rPr>
      <w:t xml:space="preserve"> párrafo de la presente resolución.</w:t>
    </w:r>
  </w:p>
  <w:p w14:paraId="771FE154" w14:textId="77777777" w:rsidR="00640447" w:rsidRDefault="006404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6F6877">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0537EC"/>
    <w:multiLevelType w:val="hybridMultilevel"/>
    <w:tmpl w:val="19F42772"/>
    <w:lvl w:ilvl="0" w:tplc="A322F5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56F1F2D"/>
    <w:multiLevelType w:val="hybridMultilevel"/>
    <w:tmpl w:val="601EEDCA"/>
    <w:lvl w:ilvl="0" w:tplc="1CC4E68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3"/>
  </w:num>
  <w:num w:numId="4">
    <w:abstractNumId w:val="6"/>
  </w:num>
  <w:num w:numId="5">
    <w:abstractNumId w:val="3"/>
  </w:num>
  <w:num w:numId="6">
    <w:abstractNumId w:val="0"/>
  </w:num>
  <w:num w:numId="7">
    <w:abstractNumId w:val="14"/>
  </w:num>
  <w:num w:numId="8">
    <w:abstractNumId w:val="12"/>
  </w:num>
  <w:num w:numId="9">
    <w:abstractNumId w:val="7"/>
  </w:num>
  <w:num w:numId="10">
    <w:abstractNumId w:val="10"/>
  </w:num>
  <w:num w:numId="11">
    <w:abstractNumId w:val="5"/>
  </w:num>
  <w:num w:numId="12">
    <w:abstractNumId w:val="8"/>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07FF5"/>
    <w:rsid w:val="00013E73"/>
    <w:rsid w:val="000166CF"/>
    <w:rsid w:val="00021D87"/>
    <w:rsid w:val="00034DC3"/>
    <w:rsid w:val="00055255"/>
    <w:rsid w:val="000770FC"/>
    <w:rsid w:val="00081C31"/>
    <w:rsid w:val="000922D1"/>
    <w:rsid w:val="00092A79"/>
    <w:rsid w:val="000A1F9B"/>
    <w:rsid w:val="000A4FD6"/>
    <w:rsid w:val="000A7A8E"/>
    <w:rsid w:val="000B1E82"/>
    <w:rsid w:val="000B49BD"/>
    <w:rsid w:val="000E0AB5"/>
    <w:rsid w:val="000E4FE0"/>
    <w:rsid w:val="00101CF7"/>
    <w:rsid w:val="00187F71"/>
    <w:rsid w:val="00192F3A"/>
    <w:rsid w:val="001A3FB5"/>
    <w:rsid w:val="001A6924"/>
    <w:rsid w:val="001B406B"/>
    <w:rsid w:val="001C5368"/>
    <w:rsid w:val="001F3BA8"/>
    <w:rsid w:val="001F4349"/>
    <w:rsid w:val="0020569E"/>
    <w:rsid w:val="00213352"/>
    <w:rsid w:val="00222DAC"/>
    <w:rsid w:val="0022348F"/>
    <w:rsid w:val="00235450"/>
    <w:rsid w:val="00260A22"/>
    <w:rsid w:val="00273E6C"/>
    <w:rsid w:val="0029724C"/>
    <w:rsid w:val="002976C4"/>
    <w:rsid w:val="002B65E5"/>
    <w:rsid w:val="002C31B0"/>
    <w:rsid w:val="002C5A97"/>
    <w:rsid w:val="002F768C"/>
    <w:rsid w:val="00306EDB"/>
    <w:rsid w:val="003206C4"/>
    <w:rsid w:val="00334F43"/>
    <w:rsid w:val="00343108"/>
    <w:rsid w:val="003512EC"/>
    <w:rsid w:val="00357A4E"/>
    <w:rsid w:val="0036111A"/>
    <w:rsid w:val="00362C6B"/>
    <w:rsid w:val="00373F5A"/>
    <w:rsid w:val="00385C3D"/>
    <w:rsid w:val="003869A2"/>
    <w:rsid w:val="00390190"/>
    <w:rsid w:val="003C196D"/>
    <w:rsid w:val="003C1FA4"/>
    <w:rsid w:val="003C75DB"/>
    <w:rsid w:val="003D6AD0"/>
    <w:rsid w:val="00405239"/>
    <w:rsid w:val="00405793"/>
    <w:rsid w:val="00417181"/>
    <w:rsid w:val="004265FB"/>
    <w:rsid w:val="00431CCA"/>
    <w:rsid w:val="00433D66"/>
    <w:rsid w:val="004530EB"/>
    <w:rsid w:val="00460794"/>
    <w:rsid w:val="00491B46"/>
    <w:rsid w:val="00497377"/>
    <w:rsid w:val="004B7774"/>
    <w:rsid w:val="004C6DB7"/>
    <w:rsid w:val="004D661F"/>
    <w:rsid w:val="004E6368"/>
    <w:rsid w:val="004E6644"/>
    <w:rsid w:val="004F4E68"/>
    <w:rsid w:val="00502220"/>
    <w:rsid w:val="00522800"/>
    <w:rsid w:val="0053708B"/>
    <w:rsid w:val="00555C29"/>
    <w:rsid w:val="0057126D"/>
    <w:rsid w:val="00582F92"/>
    <w:rsid w:val="005A7005"/>
    <w:rsid w:val="005C47FA"/>
    <w:rsid w:val="005D3580"/>
    <w:rsid w:val="006130CD"/>
    <w:rsid w:val="00615EDA"/>
    <w:rsid w:val="00620937"/>
    <w:rsid w:val="00621A8F"/>
    <w:rsid w:val="00623F78"/>
    <w:rsid w:val="0062584F"/>
    <w:rsid w:val="00630B4F"/>
    <w:rsid w:val="00640447"/>
    <w:rsid w:val="0064737A"/>
    <w:rsid w:val="00651087"/>
    <w:rsid w:val="00671766"/>
    <w:rsid w:val="006762AC"/>
    <w:rsid w:val="006B64CB"/>
    <w:rsid w:val="006C6790"/>
    <w:rsid w:val="006E270E"/>
    <w:rsid w:val="006E3067"/>
    <w:rsid w:val="006F67F4"/>
    <w:rsid w:val="006F6877"/>
    <w:rsid w:val="00707ACE"/>
    <w:rsid w:val="007167E7"/>
    <w:rsid w:val="007512C7"/>
    <w:rsid w:val="007540FB"/>
    <w:rsid w:val="0076126C"/>
    <w:rsid w:val="007677E8"/>
    <w:rsid w:val="00771C23"/>
    <w:rsid w:val="00783040"/>
    <w:rsid w:val="007A6605"/>
    <w:rsid w:val="007A763D"/>
    <w:rsid w:val="007C0759"/>
    <w:rsid w:val="007C6445"/>
    <w:rsid w:val="007D1E3E"/>
    <w:rsid w:val="007F1DFB"/>
    <w:rsid w:val="00814DB0"/>
    <w:rsid w:val="008213F7"/>
    <w:rsid w:val="00825205"/>
    <w:rsid w:val="008323ED"/>
    <w:rsid w:val="0084344D"/>
    <w:rsid w:val="008441D9"/>
    <w:rsid w:val="00846C72"/>
    <w:rsid w:val="0085672C"/>
    <w:rsid w:val="00856DE2"/>
    <w:rsid w:val="00866DB7"/>
    <w:rsid w:val="008713FD"/>
    <w:rsid w:val="00884A03"/>
    <w:rsid w:val="008A08ED"/>
    <w:rsid w:val="008B0FCD"/>
    <w:rsid w:val="008C05A4"/>
    <w:rsid w:val="008C63D9"/>
    <w:rsid w:val="008C724C"/>
    <w:rsid w:val="008D7F3B"/>
    <w:rsid w:val="008E15C2"/>
    <w:rsid w:val="008F5992"/>
    <w:rsid w:val="008F5B31"/>
    <w:rsid w:val="00900FBD"/>
    <w:rsid w:val="0090137C"/>
    <w:rsid w:val="00905742"/>
    <w:rsid w:val="0092754A"/>
    <w:rsid w:val="0094036B"/>
    <w:rsid w:val="00976B39"/>
    <w:rsid w:val="009909FB"/>
    <w:rsid w:val="00990DAA"/>
    <w:rsid w:val="00991543"/>
    <w:rsid w:val="009B33DA"/>
    <w:rsid w:val="009C6A2A"/>
    <w:rsid w:val="009D1CDB"/>
    <w:rsid w:val="009F00FC"/>
    <w:rsid w:val="00A132C5"/>
    <w:rsid w:val="00A1525C"/>
    <w:rsid w:val="00A21DA3"/>
    <w:rsid w:val="00A50147"/>
    <w:rsid w:val="00A502C9"/>
    <w:rsid w:val="00A53143"/>
    <w:rsid w:val="00A5587B"/>
    <w:rsid w:val="00AA4F18"/>
    <w:rsid w:val="00AA782D"/>
    <w:rsid w:val="00AD3144"/>
    <w:rsid w:val="00AD472A"/>
    <w:rsid w:val="00B1615E"/>
    <w:rsid w:val="00B47C60"/>
    <w:rsid w:val="00B5488F"/>
    <w:rsid w:val="00B73C80"/>
    <w:rsid w:val="00B753F4"/>
    <w:rsid w:val="00B83D43"/>
    <w:rsid w:val="00B842A2"/>
    <w:rsid w:val="00BB4D11"/>
    <w:rsid w:val="00BD0AFD"/>
    <w:rsid w:val="00BD1405"/>
    <w:rsid w:val="00BD258E"/>
    <w:rsid w:val="00C00824"/>
    <w:rsid w:val="00C55609"/>
    <w:rsid w:val="00C764B1"/>
    <w:rsid w:val="00C87EE7"/>
    <w:rsid w:val="00C9289B"/>
    <w:rsid w:val="00CA5CF0"/>
    <w:rsid w:val="00CA63AA"/>
    <w:rsid w:val="00CE2501"/>
    <w:rsid w:val="00CE42C3"/>
    <w:rsid w:val="00CE5DEB"/>
    <w:rsid w:val="00D0345C"/>
    <w:rsid w:val="00D21ED1"/>
    <w:rsid w:val="00D40306"/>
    <w:rsid w:val="00D432BC"/>
    <w:rsid w:val="00D44969"/>
    <w:rsid w:val="00D51E8C"/>
    <w:rsid w:val="00D62CF9"/>
    <w:rsid w:val="00D67C9D"/>
    <w:rsid w:val="00DA121D"/>
    <w:rsid w:val="00DA7D03"/>
    <w:rsid w:val="00DC1D72"/>
    <w:rsid w:val="00DC3D89"/>
    <w:rsid w:val="00DE2A7C"/>
    <w:rsid w:val="00DF47DD"/>
    <w:rsid w:val="00DF5120"/>
    <w:rsid w:val="00E067D8"/>
    <w:rsid w:val="00E16B3A"/>
    <w:rsid w:val="00E202A1"/>
    <w:rsid w:val="00E207C1"/>
    <w:rsid w:val="00E217AA"/>
    <w:rsid w:val="00E26267"/>
    <w:rsid w:val="00E27BA4"/>
    <w:rsid w:val="00E37DFB"/>
    <w:rsid w:val="00E646CD"/>
    <w:rsid w:val="00E94B8D"/>
    <w:rsid w:val="00E96999"/>
    <w:rsid w:val="00EB13E2"/>
    <w:rsid w:val="00EB2F6D"/>
    <w:rsid w:val="00EF0D8C"/>
    <w:rsid w:val="00EF3A48"/>
    <w:rsid w:val="00F0086C"/>
    <w:rsid w:val="00F10AE0"/>
    <w:rsid w:val="00F1184D"/>
    <w:rsid w:val="00F11E2F"/>
    <w:rsid w:val="00F40115"/>
    <w:rsid w:val="00F66693"/>
    <w:rsid w:val="00F715B5"/>
    <w:rsid w:val="00F8247F"/>
    <w:rsid w:val="00F9223A"/>
    <w:rsid w:val="00FA6483"/>
    <w:rsid w:val="00FB211C"/>
    <w:rsid w:val="00FB2905"/>
    <w:rsid w:val="00FD3438"/>
    <w:rsid w:val="00FD5C35"/>
    <w:rsid w:val="00FE5DC1"/>
    <w:rsid w:val="00FE7007"/>
    <w:rsid w:val="00FF122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paragraph" w:customStyle="1" w:styleId="mcntmsonormal1">
    <w:name w:val="mcntmsonormal1"/>
    <w:basedOn w:val="Normal"/>
    <w:rsid w:val="00F9223A"/>
    <w:rPr>
      <w:rFonts w:ascii="Calibri" w:eastAsiaTheme="minorHAnsi" w:hAnsi="Calibri" w:cs="Times New Roman"/>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765687970">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BCFB2-14C8-4404-8560-2635EE40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Pages>
  <Words>1093</Words>
  <Characters>6014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131</cp:revision>
  <cp:lastPrinted>2018-01-09T21:11:00Z</cp:lastPrinted>
  <dcterms:created xsi:type="dcterms:W3CDTF">2014-07-14T18:49:00Z</dcterms:created>
  <dcterms:modified xsi:type="dcterms:W3CDTF">2018-01-15T21:38:00Z</dcterms:modified>
</cp:coreProperties>
</file>