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563A4B" w:rsidRDefault="006B64CB" w:rsidP="009D2095"/>
    <w:p w14:paraId="6534B4A3" w14:textId="77777777" w:rsidR="007D1E3E" w:rsidRPr="00563A4B" w:rsidRDefault="007D1E3E" w:rsidP="009D2095"/>
    <w:p w14:paraId="2933AE63" w14:textId="77777777" w:rsidR="00E3591E" w:rsidRPr="00563A4B" w:rsidRDefault="00E3591E" w:rsidP="009D2095">
      <w:pPr>
        <w:jc w:val="center"/>
        <w:rPr>
          <w:rFonts w:ascii="Arial" w:hAnsi="Arial" w:cs="Arial"/>
          <w:b/>
          <w:sz w:val="28"/>
          <w:lang w:val="es-SV"/>
        </w:rPr>
      </w:pPr>
    </w:p>
    <w:p w14:paraId="7F36D4CE" w14:textId="77777777" w:rsidR="00FD5896" w:rsidRDefault="00FD5896" w:rsidP="009D2095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563A4B" w:rsidRDefault="00FD5C35" w:rsidP="009D2095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35B95AE" w14:textId="1902D40C" w:rsidR="00792636" w:rsidRPr="00563A4B" w:rsidRDefault="00E646CD" w:rsidP="009D2095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563A4B">
        <w:rPr>
          <w:rFonts w:ascii="Arial" w:hAnsi="Arial" w:cs="Arial"/>
          <w:b/>
          <w:sz w:val="28"/>
          <w:lang w:val="es-SV"/>
        </w:rPr>
        <w:t xml:space="preserve">DE INFORMACIÓN </w:t>
      </w:r>
      <w:r w:rsidR="00FD5896">
        <w:rPr>
          <w:rFonts w:ascii="Arial" w:hAnsi="Arial" w:cs="Arial"/>
          <w:b/>
          <w:sz w:val="28"/>
          <w:lang w:val="es-SV"/>
        </w:rPr>
        <w:t>NÚMERO 078</w:t>
      </w:r>
      <w:r w:rsidR="003662A0" w:rsidRPr="00563A4B">
        <w:rPr>
          <w:rFonts w:ascii="Arial" w:hAnsi="Arial" w:cs="Arial"/>
          <w:b/>
          <w:sz w:val="28"/>
          <w:lang w:val="es-SV"/>
        </w:rPr>
        <w:t>-</w:t>
      </w:r>
      <w:r w:rsidR="00AA3FEE" w:rsidRPr="00563A4B">
        <w:rPr>
          <w:rFonts w:ascii="Arial" w:hAnsi="Arial" w:cs="Arial"/>
          <w:b/>
          <w:sz w:val="28"/>
          <w:lang w:val="es-SV"/>
        </w:rPr>
        <w:t>6</w:t>
      </w:r>
      <w:r w:rsidR="00FD5C35" w:rsidRPr="00563A4B">
        <w:rPr>
          <w:rFonts w:ascii="Arial" w:hAnsi="Arial" w:cs="Arial"/>
          <w:b/>
          <w:sz w:val="28"/>
          <w:lang w:val="es-SV"/>
        </w:rPr>
        <w:t>/201</w:t>
      </w:r>
      <w:r w:rsidR="00580055" w:rsidRPr="00563A4B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9D2095">
      <w:pPr>
        <w:jc w:val="center"/>
        <w:rPr>
          <w:rFonts w:ascii="Arial" w:hAnsi="Arial" w:cs="Arial"/>
          <w:b/>
          <w:lang w:val="es-SV"/>
        </w:rPr>
      </w:pPr>
    </w:p>
    <w:p w14:paraId="758EE0F0" w14:textId="77777777" w:rsidR="00FD5896" w:rsidRPr="00563A4B" w:rsidRDefault="00FD5896" w:rsidP="009D2095">
      <w:pPr>
        <w:jc w:val="center"/>
        <w:rPr>
          <w:rFonts w:ascii="Arial" w:hAnsi="Arial" w:cs="Arial"/>
          <w:b/>
          <w:lang w:val="es-SV"/>
        </w:rPr>
      </w:pPr>
    </w:p>
    <w:p w14:paraId="5B3214BB" w14:textId="21D6DC7D" w:rsidR="007C0759" w:rsidRDefault="00FD5C35" w:rsidP="00FD5896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563A4B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FD5896">
        <w:rPr>
          <w:rFonts w:ascii="Arial" w:hAnsi="Arial" w:cs="Arial"/>
          <w:sz w:val="24"/>
          <w:szCs w:val="24"/>
        </w:rPr>
        <w:t>ocho</w:t>
      </w:r>
      <w:r w:rsidR="004C509A" w:rsidRPr="00563A4B">
        <w:rPr>
          <w:rFonts w:ascii="Arial" w:hAnsi="Arial" w:cs="Arial"/>
          <w:sz w:val="24"/>
          <w:szCs w:val="24"/>
        </w:rPr>
        <w:t xml:space="preserve"> </w:t>
      </w:r>
      <w:r w:rsidRPr="00563A4B">
        <w:rPr>
          <w:rFonts w:ascii="Arial" w:hAnsi="Arial" w:cs="Arial"/>
          <w:sz w:val="24"/>
          <w:szCs w:val="24"/>
        </w:rPr>
        <w:t xml:space="preserve">horas </w:t>
      </w:r>
      <w:r w:rsidR="00993810" w:rsidRPr="00563A4B">
        <w:rPr>
          <w:rFonts w:ascii="Arial" w:hAnsi="Arial" w:cs="Arial"/>
          <w:sz w:val="24"/>
          <w:szCs w:val="24"/>
        </w:rPr>
        <w:t xml:space="preserve">y </w:t>
      </w:r>
      <w:r w:rsidR="00D52B85">
        <w:rPr>
          <w:rFonts w:ascii="Arial" w:hAnsi="Arial" w:cs="Arial"/>
          <w:sz w:val="24"/>
          <w:szCs w:val="24"/>
        </w:rPr>
        <w:t>cuarenta y nueve</w:t>
      </w:r>
      <w:r w:rsidR="009D2095" w:rsidRPr="00563A4B">
        <w:rPr>
          <w:rFonts w:ascii="Arial" w:hAnsi="Arial" w:cs="Arial"/>
          <w:sz w:val="24"/>
          <w:szCs w:val="24"/>
        </w:rPr>
        <w:t xml:space="preserve"> </w:t>
      </w:r>
      <w:r w:rsidR="00993810" w:rsidRPr="00563A4B">
        <w:rPr>
          <w:rFonts w:ascii="Arial" w:hAnsi="Arial" w:cs="Arial"/>
          <w:sz w:val="24"/>
          <w:szCs w:val="24"/>
        </w:rPr>
        <w:t xml:space="preserve">minutos </w:t>
      </w:r>
      <w:r w:rsidRPr="00563A4B">
        <w:rPr>
          <w:rFonts w:ascii="Arial" w:hAnsi="Arial" w:cs="Arial"/>
          <w:sz w:val="24"/>
          <w:szCs w:val="24"/>
        </w:rPr>
        <w:t xml:space="preserve">del día </w:t>
      </w:r>
      <w:r w:rsidR="00FD5896">
        <w:rPr>
          <w:rFonts w:ascii="Arial" w:hAnsi="Arial" w:cs="Arial"/>
          <w:sz w:val="24"/>
          <w:szCs w:val="24"/>
        </w:rPr>
        <w:t>cuatro</w:t>
      </w:r>
      <w:r w:rsidR="008F5992" w:rsidRPr="00563A4B">
        <w:rPr>
          <w:rFonts w:ascii="Arial" w:hAnsi="Arial" w:cs="Arial"/>
          <w:sz w:val="24"/>
          <w:szCs w:val="24"/>
        </w:rPr>
        <w:t xml:space="preserve"> de</w:t>
      </w:r>
      <w:r w:rsidR="00AD38A5" w:rsidRPr="00563A4B">
        <w:rPr>
          <w:rFonts w:ascii="Arial" w:hAnsi="Arial" w:cs="Arial"/>
          <w:sz w:val="24"/>
          <w:szCs w:val="24"/>
        </w:rPr>
        <w:t xml:space="preserve"> </w:t>
      </w:r>
      <w:r w:rsidR="00AA3FEE" w:rsidRPr="00563A4B">
        <w:rPr>
          <w:rFonts w:ascii="Arial" w:hAnsi="Arial" w:cs="Arial"/>
          <w:sz w:val="24"/>
          <w:szCs w:val="24"/>
        </w:rPr>
        <w:t>ju</w:t>
      </w:r>
      <w:r w:rsidR="00FD5896">
        <w:rPr>
          <w:rFonts w:ascii="Arial" w:hAnsi="Arial" w:cs="Arial"/>
          <w:sz w:val="24"/>
          <w:szCs w:val="24"/>
        </w:rPr>
        <w:t>l</w:t>
      </w:r>
      <w:r w:rsidR="00AA3FEE" w:rsidRPr="00563A4B">
        <w:rPr>
          <w:rFonts w:ascii="Arial" w:hAnsi="Arial" w:cs="Arial"/>
          <w:sz w:val="24"/>
          <w:szCs w:val="24"/>
        </w:rPr>
        <w:t>io</w:t>
      </w:r>
      <w:r w:rsidR="00E646CD" w:rsidRPr="00563A4B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563A4B">
        <w:rPr>
          <w:rFonts w:ascii="Arial" w:hAnsi="Arial" w:cs="Arial"/>
          <w:sz w:val="24"/>
          <w:szCs w:val="24"/>
        </w:rPr>
        <w:t>iete</w:t>
      </w:r>
      <w:r w:rsidRPr="00563A4B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AA3FEE" w:rsidRPr="00563A4B">
        <w:rPr>
          <w:rFonts w:ascii="Arial" w:hAnsi="Arial" w:cs="Arial"/>
          <w:b/>
          <w:sz w:val="24"/>
          <w:szCs w:val="24"/>
        </w:rPr>
        <w:t>07</w:t>
      </w:r>
      <w:r w:rsidR="00FD5896">
        <w:rPr>
          <w:rFonts w:ascii="Arial" w:hAnsi="Arial" w:cs="Arial"/>
          <w:b/>
          <w:sz w:val="24"/>
          <w:szCs w:val="24"/>
        </w:rPr>
        <w:t>8</w:t>
      </w:r>
      <w:r w:rsidR="003662A0" w:rsidRPr="00563A4B">
        <w:rPr>
          <w:rFonts w:ascii="Arial" w:hAnsi="Arial" w:cs="Arial"/>
          <w:b/>
          <w:sz w:val="24"/>
          <w:szCs w:val="24"/>
        </w:rPr>
        <w:t>-</w:t>
      </w:r>
      <w:r w:rsidR="00AA3FEE" w:rsidRPr="00563A4B">
        <w:rPr>
          <w:rFonts w:ascii="Arial" w:hAnsi="Arial" w:cs="Arial"/>
          <w:b/>
          <w:sz w:val="24"/>
          <w:szCs w:val="24"/>
        </w:rPr>
        <w:t>6</w:t>
      </w:r>
      <w:r w:rsidR="00E646CD" w:rsidRPr="00563A4B">
        <w:rPr>
          <w:rFonts w:ascii="Arial" w:hAnsi="Arial" w:cs="Arial"/>
          <w:b/>
          <w:sz w:val="24"/>
          <w:szCs w:val="24"/>
        </w:rPr>
        <w:t>/201</w:t>
      </w:r>
      <w:r w:rsidR="00580055" w:rsidRPr="00563A4B">
        <w:rPr>
          <w:rFonts w:ascii="Arial" w:hAnsi="Arial" w:cs="Arial"/>
          <w:b/>
          <w:sz w:val="24"/>
          <w:szCs w:val="24"/>
        </w:rPr>
        <w:t>7</w:t>
      </w:r>
      <w:r w:rsidR="00F94009" w:rsidRPr="00563A4B">
        <w:rPr>
          <w:rFonts w:ascii="Arial" w:hAnsi="Arial" w:cs="Arial"/>
          <w:sz w:val="24"/>
          <w:szCs w:val="24"/>
        </w:rPr>
        <w:t>:</w:t>
      </w:r>
      <w:r w:rsidR="00FD5896">
        <w:rPr>
          <w:rFonts w:ascii="Arial" w:hAnsi="Arial" w:cs="Arial"/>
          <w:sz w:val="24"/>
          <w:szCs w:val="24"/>
        </w:rPr>
        <w:t xml:space="preserve"> </w:t>
      </w:r>
      <w:r w:rsidR="00FD5896" w:rsidRPr="00FD5896">
        <w:rPr>
          <w:rFonts w:ascii="Arial" w:hAnsi="Arial" w:cs="Arial"/>
          <w:b/>
          <w:sz w:val="24"/>
          <w:szCs w:val="24"/>
        </w:rPr>
        <w:t>“Solicitud de versión publica de dos resoluciones que sean últimos antecedentes emitidos por el Tribunal Sancionador, respecto a la infracción de ley de los artículos 34 y 43 literal c) de la Ley de Protección al Consumidor.”</w:t>
      </w:r>
      <w:r w:rsidR="00AA3FEE" w:rsidRPr="00563A4B">
        <w:rPr>
          <w:rFonts w:ascii="Arial" w:hAnsi="Arial" w:cs="Arial"/>
          <w:b/>
          <w:i/>
          <w:sz w:val="24"/>
          <w:szCs w:val="24"/>
        </w:rPr>
        <w:t xml:space="preserve"> </w:t>
      </w:r>
      <w:r w:rsidR="00D03F9E" w:rsidRPr="00D03F9E">
        <w:rPr>
          <w:rFonts w:ascii="Arial" w:hAnsi="Arial" w:cs="Arial"/>
          <w:sz w:val="24"/>
          <w:szCs w:val="24"/>
        </w:rPr>
        <w:t xml:space="preserve">se analizó el fondo de lo solicitado y se realizaron las gestiones correspondientes con la </w:t>
      </w:r>
      <w:r w:rsidR="00D03F9E">
        <w:rPr>
          <w:rFonts w:ascii="Arial" w:hAnsi="Arial" w:cs="Arial"/>
          <w:sz w:val="24"/>
          <w:szCs w:val="24"/>
        </w:rPr>
        <w:t>unidad administrativa competente</w:t>
      </w:r>
      <w:r w:rsidR="00D03F9E" w:rsidRPr="00D03F9E">
        <w:rPr>
          <w:rFonts w:ascii="Arial" w:hAnsi="Arial" w:cs="Arial"/>
          <w:sz w:val="24"/>
          <w:szCs w:val="24"/>
        </w:rPr>
        <w:t>, según lo dispuesto en los Artículos 50 letra “d” y 70 de la Ley de Acceso a la Información Pública–LAIP. Asimismo, habiendo verificado el cumplimiento de los requisitos establecidos en el Artículo 66 de la LAIP y con base a los Artículos 50 letras “h” e “i”, 61, 62, 65, 72 y 102 del mismo cuerpo legal, se resuelve:</w:t>
      </w:r>
    </w:p>
    <w:p w14:paraId="0185F1DF" w14:textId="77777777" w:rsidR="00D03F9E" w:rsidRPr="00563A4B" w:rsidRDefault="00D03F9E" w:rsidP="00FD5896">
      <w:pPr>
        <w:pStyle w:val="Textosinformato"/>
        <w:jc w:val="both"/>
        <w:rPr>
          <w:rFonts w:ascii="Arial" w:hAnsi="Arial" w:cs="Arial"/>
        </w:rPr>
      </w:pPr>
    </w:p>
    <w:p w14:paraId="5F558F54" w14:textId="3C9C3271" w:rsidR="00AA3FEE" w:rsidRPr="00563A4B" w:rsidRDefault="003662A0" w:rsidP="00FD589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  <w:lang w:val="es-SV"/>
        </w:rPr>
        <w:t xml:space="preserve">Proporcionar </w:t>
      </w:r>
      <w:r w:rsidR="00AA3FEE" w:rsidRPr="00563A4B">
        <w:rPr>
          <w:rFonts w:ascii="Arial" w:hAnsi="Arial" w:cs="Arial"/>
          <w:lang w:val="es-SV"/>
        </w:rPr>
        <w:t xml:space="preserve">versión pública </w:t>
      </w:r>
      <w:r w:rsidR="00DB58E7" w:rsidRPr="00563A4B">
        <w:rPr>
          <w:rFonts w:ascii="Arial" w:hAnsi="Arial" w:cs="Arial"/>
          <w:lang w:val="es-SV"/>
        </w:rPr>
        <w:t xml:space="preserve">de </w:t>
      </w:r>
      <w:r w:rsidR="00FD5896">
        <w:rPr>
          <w:rFonts w:ascii="Arial" w:hAnsi="Arial" w:cs="Arial"/>
          <w:lang w:val="es-SV"/>
        </w:rPr>
        <w:t>2 resoluciones finales</w:t>
      </w:r>
      <w:r w:rsidR="00D52B85">
        <w:rPr>
          <w:rFonts w:ascii="Arial" w:hAnsi="Arial" w:cs="Arial"/>
          <w:lang w:val="es-SV"/>
        </w:rPr>
        <w:t xml:space="preserve"> de procedimientos administrativos sancionadores cerrados, más recientes y </w:t>
      </w:r>
      <w:r w:rsidR="00FD5896">
        <w:rPr>
          <w:rFonts w:ascii="Arial" w:hAnsi="Arial" w:cs="Arial"/>
          <w:lang w:val="es-SV"/>
        </w:rPr>
        <w:t xml:space="preserve">conforme a </w:t>
      </w:r>
      <w:r w:rsidR="00D52B85">
        <w:rPr>
          <w:rFonts w:ascii="Arial" w:hAnsi="Arial" w:cs="Arial"/>
          <w:lang w:val="es-SV"/>
        </w:rPr>
        <w:t>la infracción</w:t>
      </w:r>
      <w:r w:rsidR="00FD5896">
        <w:rPr>
          <w:rFonts w:ascii="Arial" w:hAnsi="Arial" w:cs="Arial"/>
          <w:lang w:val="es-SV"/>
        </w:rPr>
        <w:t xml:space="preserve"> requerid</w:t>
      </w:r>
      <w:r w:rsidR="00D52B85">
        <w:rPr>
          <w:rFonts w:ascii="Arial" w:hAnsi="Arial" w:cs="Arial"/>
          <w:lang w:val="es-SV"/>
        </w:rPr>
        <w:t>a</w:t>
      </w:r>
      <w:r w:rsidR="00FD5896">
        <w:rPr>
          <w:rFonts w:ascii="Arial" w:hAnsi="Arial" w:cs="Arial"/>
          <w:lang w:val="es-SV"/>
        </w:rPr>
        <w:t xml:space="preserve"> por la solicitante</w:t>
      </w:r>
      <w:r w:rsidR="00D52B85">
        <w:rPr>
          <w:rFonts w:ascii="Arial" w:hAnsi="Arial" w:cs="Arial"/>
          <w:lang w:val="es-SV"/>
        </w:rPr>
        <w:t>, brindadas por la Secretaría d</w:t>
      </w:r>
      <w:r w:rsidR="00FD5896">
        <w:rPr>
          <w:rFonts w:ascii="Arial" w:hAnsi="Arial" w:cs="Arial"/>
          <w:lang w:val="es-SV"/>
        </w:rPr>
        <w:t>el Tribunal Sancionador.</w:t>
      </w:r>
    </w:p>
    <w:p w14:paraId="016BBB18" w14:textId="77777777" w:rsidR="00AA3FEE" w:rsidRPr="00563A4B" w:rsidRDefault="00AA3FEE" w:rsidP="00FD5896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CF53248" w14:textId="4E78F70B" w:rsidR="00AA3FEE" w:rsidRPr="00563A4B" w:rsidRDefault="00FD5896" w:rsidP="00FD5896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En los</w:t>
      </w:r>
      <w:r w:rsidR="00AA3FEE" w:rsidRPr="00563A4B">
        <w:rPr>
          <w:rFonts w:ascii="Arial" w:hAnsi="Arial" w:cs="Arial"/>
          <w:lang w:val="es-SV"/>
        </w:rPr>
        <w:t xml:space="preserve"> documento</w:t>
      </w:r>
      <w:r>
        <w:rPr>
          <w:rFonts w:ascii="Arial" w:hAnsi="Arial" w:cs="Arial"/>
          <w:lang w:val="es-SV"/>
        </w:rPr>
        <w:t>s</w:t>
      </w:r>
      <w:r w:rsidR="00AA3FEE" w:rsidRPr="00563A4B">
        <w:rPr>
          <w:rFonts w:ascii="Arial" w:hAnsi="Arial" w:cs="Arial"/>
          <w:lang w:val="es-SV"/>
        </w:rPr>
        <w:t xml:space="preserve">, se protegieron los datos personales e información confidencial de las partes involucradas en </w:t>
      </w:r>
      <w:r w:rsidR="00D52B85">
        <w:rPr>
          <w:rFonts w:ascii="Arial" w:hAnsi="Arial" w:cs="Arial"/>
          <w:lang w:val="es-SV"/>
        </w:rPr>
        <w:t>los procesos</w:t>
      </w:r>
      <w:r w:rsidR="00AA3FEE" w:rsidRPr="00563A4B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>según</w:t>
      </w:r>
      <w:r w:rsidR="00AA3FEE" w:rsidRPr="00563A4B">
        <w:rPr>
          <w:rFonts w:ascii="Arial" w:hAnsi="Arial" w:cs="Arial"/>
          <w:lang w:val="es-SV"/>
        </w:rPr>
        <w:t xml:space="preserve"> lo dispuesto en el Artículo 30 de la LAIP.</w:t>
      </w:r>
    </w:p>
    <w:p w14:paraId="77E4BE32" w14:textId="77777777" w:rsidR="003662A0" w:rsidRPr="00563A4B" w:rsidRDefault="003662A0" w:rsidP="00FD5896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D618678" w14:textId="1B5E9EAF" w:rsidR="003662A0" w:rsidRPr="00563A4B" w:rsidRDefault="0084475C" w:rsidP="00FD5896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</w:rPr>
        <w:t>Notificar a</w:t>
      </w:r>
      <w:r w:rsidR="00AA3FEE" w:rsidRPr="00563A4B">
        <w:rPr>
          <w:rFonts w:ascii="Arial" w:hAnsi="Arial" w:cs="Arial"/>
        </w:rPr>
        <w:t xml:space="preserve"> </w:t>
      </w:r>
      <w:r w:rsidRPr="00563A4B">
        <w:rPr>
          <w:rFonts w:ascii="Arial" w:hAnsi="Arial" w:cs="Arial"/>
        </w:rPr>
        <w:t>l</w:t>
      </w:r>
      <w:r w:rsidR="00AA3FEE" w:rsidRPr="00563A4B">
        <w:rPr>
          <w:rFonts w:ascii="Arial" w:hAnsi="Arial" w:cs="Arial"/>
        </w:rPr>
        <w:t>a</w:t>
      </w:r>
      <w:r w:rsidR="003662A0" w:rsidRPr="00563A4B">
        <w:rPr>
          <w:rFonts w:ascii="Arial" w:hAnsi="Arial" w:cs="Arial"/>
        </w:rPr>
        <w:t xml:space="preserve"> solicitante </w:t>
      </w:r>
      <w:r w:rsidR="00AA3FEE" w:rsidRPr="00563A4B">
        <w:rPr>
          <w:rFonts w:ascii="Arial" w:hAnsi="Arial" w:cs="Arial"/>
        </w:rPr>
        <w:t>la presente resolución a</w:t>
      </w:r>
      <w:r w:rsidR="003662A0" w:rsidRPr="00563A4B">
        <w:rPr>
          <w:rFonts w:ascii="Arial" w:hAnsi="Arial" w:cs="Arial"/>
        </w:rPr>
        <w:t xml:space="preserve"> su correo electrónico</w:t>
      </w:r>
      <w:r w:rsidR="00AA3FEE" w:rsidRPr="00563A4B">
        <w:rPr>
          <w:rFonts w:ascii="Arial" w:hAnsi="Arial" w:cs="Arial"/>
        </w:rPr>
        <w:t>,</w:t>
      </w:r>
      <w:r w:rsidR="003662A0" w:rsidRPr="00563A4B">
        <w:rPr>
          <w:rFonts w:ascii="Arial" w:hAnsi="Arial" w:cs="Arial"/>
        </w:rPr>
        <w:t xml:space="preserve"> como medio </w:t>
      </w:r>
      <w:r w:rsidR="00AA3FEE" w:rsidRPr="00563A4B">
        <w:rPr>
          <w:rFonts w:ascii="Arial" w:hAnsi="Arial" w:cs="Arial"/>
        </w:rPr>
        <w:t xml:space="preserve">indicado </w:t>
      </w:r>
      <w:r w:rsidR="003662A0" w:rsidRPr="00563A4B">
        <w:rPr>
          <w:rFonts w:ascii="Arial" w:hAnsi="Arial" w:cs="Arial"/>
        </w:rPr>
        <w:t>para recibir notificaciones.</w:t>
      </w:r>
    </w:p>
    <w:p w14:paraId="41705846" w14:textId="77777777" w:rsidR="003662A0" w:rsidRPr="00563A4B" w:rsidRDefault="003662A0" w:rsidP="00FD5896">
      <w:pPr>
        <w:rPr>
          <w:rFonts w:ascii="Arial" w:hAnsi="Arial" w:cs="Arial"/>
          <w:b/>
          <w:lang w:val="es-SV"/>
        </w:rPr>
      </w:pPr>
    </w:p>
    <w:p w14:paraId="6CCD25F5" w14:textId="4D439D0E" w:rsidR="00AA3FEE" w:rsidRPr="00563A4B" w:rsidRDefault="00AA3FEE" w:rsidP="00FD589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FD5896">
        <w:rPr>
          <w:rFonts w:ascii="Arial" w:hAnsi="Arial" w:cs="Arial"/>
          <w:b/>
          <w:lang w:val="es-SV"/>
        </w:rPr>
        <w:t>078</w:t>
      </w:r>
      <w:r w:rsidRPr="00563A4B">
        <w:rPr>
          <w:rFonts w:ascii="Arial" w:hAnsi="Arial" w:cs="Arial"/>
          <w:b/>
          <w:lang w:val="es-SV"/>
        </w:rPr>
        <w:t xml:space="preserve">-6/2017,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 Resolución de admisibilidad.</w:t>
      </w:r>
    </w:p>
    <w:p w14:paraId="64977101" w14:textId="77777777" w:rsidR="003662A0" w:rsidRDefault="003662A0" w:rsidP="00FD5896">
      <w:pPr>
        <w:rPr>
          <w:rFonts w:ascii="Arial" w:hAnsi="Arial" w:cs="Arial"/>
          <w:b/>
        </w:rPr>
      </w:pPr>
    </w:p>
    <w:p w14:paraId="756AC0EC" w14:textId="77777777" w:rsidR="00116D04" w:rsidRDefault="00116D04" w:rsidP="00FD5896">
      <w:pPr>
        <w:rPr>
          <w:rFonts w:ascii="Arial" w:hAnsi="Arial" w:cs="Arial"/>
          <w:b/>
        </w:rPr>
      </w:pPr>
    </w:p>
    <w:p w14:paraId="60FEEEC0" w14:textId="77777777" w:rsidR="00EE15F7" w:rsidRPr="002A3BA6" w:rsidRDefault="00EE15F7" w:rsidP="00EE15F7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2F1A18BD" w14:textId="77777777" w:rsidR="00EE15F7" w:rsidRDefault="00EE15F7" w:rsidP="00EE15F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733CE19" w14:textId="77777777" w:rsidR="00EE15F7" w:rsidRDefault="00EE15F7" w:rsidP="00EE15F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9765AD7" w14:textId="77777777" w:rsidR="00EE15F7" w:rsidRPr="009640FB" w:rsidRDefault="00EE15F7" w:rsidP="00EE15F7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1B781A6B" w14:textId="77777777" w:rsidR="00116D04" w:rsidRPr="00EE15F7" w:rsidRDefault="00116D04" w:rsidP="00FD589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116D04" w:rsidRPr="00EE15F7" w:rsidSect="00786DF9">
      <w:headerReference w:type="even" r:id="rId8"/>
      <w:headerReference w:type="first" r:id="rId9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97E6F" w14:textId="77777777" w:rsidR="00CF5965" w:rsidRDefault="00CF5965" w:rsidP="00385C3D">
      <w:r>
        <w:separator/>
      </w:r>
    </w:p>
  </w:endnote>
  <w:endnote w:type="continuationSeparator" w:id="0">
    <w:p w14:paraId="47832FC3" w14:textId="77777777" w:rsidR="00CF5965" w:rsidRDefault="00CF596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91360" w14:textId="77777777" w:rsidR="00CF5965" w:rsidRDefault="00CF5965" w:rsidP="00385C3D">
      <w:r>
        <w:separator/>
      </w:r>
    </w:p>
  </w:footnote>
  <w:footnote w:type="continuationSeparator" w:id="0">
    <w:p w14:paraId="05D88E81" w14:textId="77777777" w:rsidR="00CF5965" w:rsidRDefault="00CF596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F5965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F5965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C4B9C"/>
    <w:rsid w:val="000E4FE0"/>
    <w:rsid w:val="00101CF7"/>
    <w:rsid w:val="0011684C"/>
    <w:rsid w:val="00116D04"/>
    <w:rsid w:val="00146A5F"/>
    <w:rsid w:val="00180E72"/>
    <w:rsid w:val="001905A4"/>
    <w:rsid w:val="001A3FB5"/>
    <w:rsid w:val="001B325E"/>
    <w:rsid w:val="001B5822"/>
    <w:rsid w:val="001F30AF"/>
    <w:rsid w:val="00207E3C"/>
    <w:rsid w:val="00227486"/>
    <w:rsid w:val="00230389"/>
    <w:rsid w:val="00255084"/>
    <w:rsid w:val="00255B56"/>
    <w:rsid w:val="002936EA"/>
    <w:rsid w:val="002B75A4"/>
    <w:rsid w:val="002C31B0"/>
    <w:rsid w:val="002C5A97"/>
    <w:rsid w:val="002D7E3E"/>
    <w:rsid w:val="0030570F"/>
    <w:rsid w:val="0031020D"/>
    <w:rsid w:val="003662A0"/>
    <w:rsid w:val="0037093F"/>
    <w:rsid w:val="003727FA"/>
    <w:rsid w:val="00376D57"/>
    <w:rsid w:val="003850F0"/>
    <w:rsid w:val="00385C3D"/>
    <w:rsid w:val="00390190"/>
    <w:rsid w:val="003B0484"/>
    <w:rsid w:val="003B066F"/>
    <w:rsid w:val="003C1296"/>
    <w:rsid w:val="00405239"/>
    <w:rsid w:val="00411FAE"/>
    <w:rsid w:val="00434C3B"/>
    <w:rsid w:val="00435994"/>
    <w:rsid w:val="004428BC"/>
    <w:rsid w:val="00442B10"/>
    <w:rsid w:val="00460794"/>
    <w:rsid w:val="004755D6"/>
    <w:rsid w:val="00491B46"/>
    <w:rsid w:val="004B71F8"/>
    <w:rsid w:val="004C509A"/>
    <w:rsid w:val="004D661F"/>
    <w:rsid w:val="004E122E"/>
    <w:rsid w:val="004F5D90"/>
    <w:rsid w:val="00502220"/>
    <w:rsid w:val="00522800"/>
    <w:rsid w:val="00527DFB"/>
    <w:rsid w:val="0054595E"/>
    <w:rsid w:val="00555C29"/>
    <w:rsid w:val="00563A4B"/>
    <w:rsid w:val="00580055"/>
    <w:rsid w:val="005B3757"/>
    <w:rsid w:val="005B4F46"/>
    <w:rsid w:val="005C0285"/>
    <w:rsid w:val="0060706E"/>
    <w:rsid w:val="006130CD"/>
    <w:rsid w:val="00623F78"/>
    <w:rsid w:val="0062584F"/>
    <w:rsid w:val="00630B4F"/>
    <w:rsid w:val="00633381"/>
    <w:rsid w:val="006427AE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330C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8165E7"/>
    <w:rsid w:val="00817A46"/>
    <w:rsid w:val="00843F30"/>
    <w:rsid w:val="0084475C"/>
    <w:rsid w:val="008833AE"/>
    <w:rsid w:val="00892ABF"/>
    <w:rsid w:val="00895D6D"/>
    <w:rsid w:val="008B0FCD"/>
    <w:rsid w:val="008B4C1A"/>
    <w:rsid w:val="008D0052"/>
    <w:rsid w:val="008E15C2"/>
    <w:rsid w:val="008F5992"/>
    <w:rsid w:val="008F5B31"/>
    <w:rsid w:val="00920678"/>
    <w:rsid w:val="009423CB"/>
    <w:rsid w:val="00947648"/>
    <w:rsid w:val="00965DE4"/>
    <w:rsid w:val="0098600D"/>
    <w:rsid w:val="00990A39"/>
    <w:rsid w:val="00991543"/>
    <w:rsid w:val="009916AD"/>
    <w:rsid w:val="00993810"/>
    <w:rsid w:val="009A7446"/>
    <w:rsid w:val="009C1D5E"/>
    <w:rsid w:val="009D2095"/>
    <w:rsid w:val="00A12353"/>
    <w:rsid w:val="00A1525C"/>
    <w:rsid w:val="00A35E5B"/>
    <w:rsid w:val="00A46083"/>
    <w:rsid w:val="00A50147"/>
    <w:rsid w:val="00A51E7E"/>
    <w:rsid w:val="00A5587B"/>
    <w:rsid w:val="00A60E24"/>
    <w:rsid w:val="00A75889"/>
    <w:rsid w:val="00A838FC"/>
    <w:rsid w:val="00A92759"/>
    <w:rsid w:val="00A934D7"/>
    <w:rsid w:val="00A96C2E"/>
    <w:rsid w:val="00AA3FEE"/>
    <w:rsid w:val="00AA5F97"/>
    <w:rsid w:val="00AB31B0"/>
    <w:rsid w:val="00AB6FFF"/>
    <w:rsid w:val="00AC456D"/>
    <w:rsid w:val="00AC7A3F"/>
    <w:rsid w:val="00AD1048"/>
    <w:rsid w:val="00AD38A5"/>
    <w:rsid w:val="00AE40B7"/>
    <w:rsid w:val="00B47C60"/>
    <w:rsid w:val="00B51544"/>
    <w:rsid w:val="00B5488F"/>
    <w:rsid w:val="00B63EA8"/>
    <w:rsid w:val="00B65957"/>
    <w:rsid w:val="00B67752"/>
    <w:rsid w:val="00B76B9D"/>
    <w:rsid w:val="00B77D4C"/>
    <w:rsid w:val="00BA478C"/>
    <w:rsid w:val="00BB5F5B"/>
    <w:rsid w:val="00BC42FD"/>
    <w:rsid w:val="00BD258E"/>
    <w:rsid w:val="00BD577B"/>
    <w:rsid w:val="00BF2F29"/>
    <w:rsid w:val="00C438B3"/>
    <w:rsid w:val="00C72A95"/>
    <w:rsid w:val="00C801E7"/>
    <w:rsid w:val="00CA48BC"/>
    <w:rsid w:val="00CA5CF0"/>
    <w:rsid w:val="00CE04A0"/>
    <w:rsid w:val="00CE42C3"/>
    <w:rsid w:val="00CF5965"/>
    <w:rsid w:val="00CF74E7"/>
    <w:rsid w:val="00D0345C"/>
    <w:rsid w:val="00D03F9E"/>
    <w:rsid w:val="00D46A87"/>
    <w:rsid w:val="00D52B85"/>
    <w:rsid w:val="00D61059"/>
    <w:rsid w:val="00D9106C"/>
    <w:rsid w:val="00D94038"/>
    <w:rsid w:val="00D9412C"/>
    <w:rsid w:val="00DA1125"/>
    <w:rsid w:val="00DA2BC3"/>
    <w:rsid w:val="00DB58E7"/>
    <w:rsid w:val="00DB5A5C"/>
    <w:rsid w:val="00DB67CF"/>
    <w:rsid w:val="00DC17D7"/>
    <w:rsid w:val="00DC617E"/>
    <w:rsid w:val="00DD2FA9"/>
    <w:rsid w:val="00DD3CC8"/>
    <w:rsid w:val="00DD7AA3"/>
    <w:rsid w:val="00DF5120"/>
    <w:rsid w:val="00E13743"/>
    <w:rsid w:val="00E207C1"/>
    <w:rsid w:val="00E217AA"/>
    <w:rsid w:val="00E25F38"/>
    <w:rsid w:val="00E26267"/>
    <w:rsid w:val="00E262F9"/>
    <w:rsid w:val="00E3535D"/>
    <w:rsid w:val="00E3591E"/>
    <w:rsid w:val="00E646CD"/>
    <w:rsid w:val="00E72123"/>
    <w:rsid w:val="00E77913"/>
    <w:rsid w:val="00E96999"/>
    <w:rsid w:val="00EB2F6D"/>
    <w:rsid w:val="00EB5F08"/>
    <w:rsid w:val="00EE15F7"/>
    <w:rsid w:val="00EE625D"/>
    <w:rsid w:val="00EF0D8C"/>
    <w:rsid w:val="00EF3A48"/>
    <w:rsid w:val="00F715B5"/>
    <w:rsid w:val="00F8247F"/>
    <w:rsid w:val="00F94009"/>
    <w:rsid w:val="00FC5EF3"/>
    <w:rsid w:val="00FC6C3A"/>
    <w:rsid w:val="00FD5896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3C476E-E898-4CA2-9B92-81DE6D0A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125</cp:revision>
  <cp:lastPrinted>2017-06-29T21:41:00Z</cp:lastPrinted>
  <dcterms:created xsi:type="dcterms:W3CDTF">2014-07-14T18:49:00Z</dcterms:created>
  <dcterms:modified xsi:type="dcterms:W3CDTF">2017-09-17T00:07:00Z</dcterms:modified>
</cp:coreProperties>
</file>