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C9" w:rsidRPr="00F6366E" w:rsidRDefault="00FF5BC9" w:rsidP="006F50D6">
      <w:pPr>
        <w:spacing w:before="120" w:after="120" w:line="360" w:lineRule="auto"/>
        <w:jc w:val="center"/>
        <w:rPr>
          <w:rFonts w:ascii="Arial" w:hAnsi="Arial" w:cs="Arial"/>
          <w:b/>
          <w:sz w:val="20"/>
          <w:szCs w:val="20"/>
          <w:lang w:val="es-MX"/>
        </w:rPr>
      </w:pPr>
      <w:r w:rsidRPr="00F6366E">
        <w:rPr>
          <w:rFonts w:ascii="Arial" w:hAnsi="Arial" w:cs="Arial"/>
          <w:b/>
          <w:sz w:val="20"/>
          <w:szCs w:val="20"/>
          <w:lang w:val="es-MX"/>
        </w:rPr>
        <w:t>ACTA N° 16/2015</w:t>
      </w:r>
    </w:p>
    <w:p w:rsidR="00FF5BC9" w:rsidRPr="00F6366E" w:rsidRDefault="00FF5BC9" w:rsidP="006F50D6">
      <w:pPr>
        <w:spacing w:before="120" w:after="120" w:line="360" w:lineRule="auto"/>
        <w:jc w:val="center"/>
        <w:rPr>
          <w:rFonts w:ascii="Arial" w:hAnsi="Arial" w:cs="Arial"/>
          <w:b/>
          <w:sz w:val="20"/>
          <w:szCs w:val="20"/>
          <w:lang w:val="es-MX"/>
        </w:rPr>
      </w:pPr>
      <w:r w:rsidRPr="00F6366E">
        <w:rPr>
          <w:rFonts w:ascii="Arial" w:hAnsi="Arial" w:cs="Arial"/>
          <w:b/>
          <w:sz w:val="20"/>
          <w:szCs w:val="20"/>
          <w:lang w:val="es-MX"/>
        </w:rPr>
        <w:t>CONSEJO CONSULTIVO</w:t>
      </w:r>
    </w:p>
    <w:p w:rsidR="00FF5BC9" w:rsidRPr="00F6366E" w:rsidRDefault="00FF5BC9" w:rsidP="006F50D6">
      <w:pPr>
        <w:spacing w:before="120" w:after="120" w:line="360" w:lineRule="auto"/>
        <w:jc w:val="center"/>
        <w:rPr>
          <w:rFonts w:ascii="Arial" w:hAnsi="Arial" w:cs="Arial"/>
          <w:b/>
          <w:sz w:val="20"/>
          <w:szCs w:val="20"/>
          <w:lang w:val="es-MX"/>
        </w:rPr>
      </w:pPr>
      <w:r w:rsidRPr="00F6366E">
        <w:rPr>
          <w:rFonts w:ascii="Arial" w:hAnsi="Arial" w:cs="Arial"/>
          <w:b/>
          <w:sz w:val="20"/>
          <w:szCs w:val="20"/>
          <w:lang w:val="es-MX"/>
        </w:rPr>
        <w:t>DEFENSORÍA DEL CONSUMIDOR</w:t>
      </w:r>
    </w:p>
    <w:p w:rsidR="00FF5BC9" w:rsidRPr="00F6366E" w:rsidRDefault="00FF5BC9" w:rsidP="006F50D6">
      <w:pPr>
        <w:spacing w:line="360" w:lineRule="auto"/>
        <w:jc w:val="both"/>
        <w:rPr>
          <w:rFonts w:ascii="Arial" w:hAnsi="Arial" w:cs="Arial"/>
          <w:sz w:val="20"/>
          <w:szCs w:val="20"/>
        </w:rPr>
      </w:pPr>
      <w:r w:rsidRPr="00F6366E">
        <w:rPr>
          <w:rFonts w:ascii="Arial" w:hAnsi="Arial" w:cs="Arial"/>
          <w:b/>
          <w:sz w:val="20"/>
          <w:szCs w:val="20"/>
        </w:rPr>
        <w:t xml:space="preserve">ACTA NÚMERO </w:t>
      </w:r>
      <w:r w:rsidR="00E9268F" w:rsidRPr="00F6366E">
        <w:rPr>
          <w:rFonts w:ascii="Arial" w:hAnsi="Arial" w:cs="Arial"/>
          <w:b/>
          <w:sz w:val="20"/>
          <w:szCs w:val="20"/>
        </w:rPr>
        <w:t xml:space="preserve">DIECISEIS </w:t>
      </w:r>
      <w:r w:rsidRPr="00F6366E">
        <w:rPr>
          <w:rFonts w:ascii="Arial" w:hAnsi="Arial" w:cs="Arial"/>
          <w:b/>
          <w:sz w:val="20"/>
          <w:szCs w:val="20"/>
        </w:rPr>
        <w:t>/ DOS MIL QUINCE.</w:t>
      </w:r>
      <w:r w:rsidRPr="00F6366E">
        <w:rPr>
          <w:rFonts w:ascii="Arial" w:hAnsi="Arial" w:cs="Arial"/>
          <w:sz w:val="20"/>
          <w:szCs w:val="20"/>
        </w:rPr>
        <w:t xml:space="preserve"> En las oficinas de la Defensoría del Consumidor, Antiguo Cuscatlán, a las nueve horas treinta minutos del día diez de septiembre de dos mil quince. Presentes los miembros del Consejo Consultivo de la Defensoría del Consumidor: Carlos Roberto Ochoa, Francisco Díaz, Xiomara Beatriz Hernández Arévalo y Oscar Alberto Alfaro Santos. No estuvieron presente</w:t>
      </w:r>
      <w:r w:rsidR="00E9268F" w:rsidRPr="00F6366E">
        <w:rPr>
          <w:rFonts w:ascii="Arial" w:hAnsi="Arial" w:cs="Arial"/>
          <w:sz w:val="20"/>
          <w:szCs w:val="20"/>
        </w:rPr>
        <w:t>s</w:t>
      </w:r>
      <w:r w:rsidRPr="00F6366E">
        <w:rPr>
          <w:rFonts w:ascii="Arial" w:hAnsi="Arial" w:cs="Arial"/>
          <w:sz w:val="20"/>
          <w:szCs w:val="20"/>
        </w:rPr>
        <w:t xml:space="preserve"> </w:t>
      </w:r>
      <w:r w:rsidR="00E9268F" w:rsidRPr="00F6366E">
        <w:rPr>
          <w:rFonts w:ascii="Arial" w:hAnsi="Arial" w:cs="Arial"/>
          <w:sz w:val="20"/>
          <w:szCs w:val="20"/>
        </w:rPr>
        <w:t xml:space="preserve">Deysi Lorena Cruz de Amaya, Miguel Ángel Rodríguez Arias, Irma Yolanda Núñez </w:t>
      </w:r>
      <w:r w:rsidR="00081426">
        <w:rPr>
          <w:rFonts w:ascii="Arial" w:hAnsi="Arial" w:cs="Arial"/>
          <w:sz w:val="20"/>
          <w:szCs w:val="20"/>
        </w:rPr>
        <w:t xml:space="preserve">Mancía y </w:t>
      </w:r>
      <w:r w:rsidR="00B143FF">
        <w:rPr>
          <w:rFonts w:ascii="Arial" w:hAnsi="Arial" w:cs="Arial"/>
          <w:sz w:val="20"/>
          <w:szCs w:val="20"/>
        </w:rPr>
        <w:t>Mónica</w:t>
      </w:r>
      <w:r w:rsidR="00081426">
        <w:rPr>
          <w:rFonts w:ascii="Arial" w:hAnsi="Arial" w:cs="Arial"/>
          <w:sz w:val="20"/>
          <w:szCs w:val="20"/>
        </w:rPr>
        <w:t xml:space="preserve"> María Galdámez</w:t>
      </w:r>
      <w:r w:rsidR="00E9268F" w:rsidRPr="00F6366E">
        <w:rPr>
          <w:rFonts w:ascii="Arial" w:hAnsi="Arial" w:cs="Arial"/>
          <w:sz w:val="20"/>
          <w:szCs w:val="20"/>
        </w:rPr>
        <w:t xml:space="preserve"> </w:t>
      </w:r>
      <w:r w:rsidRPr="00F6366E">
        <w:rPr>
          <w:rFonts w:ascii="Arial" w:hAnsi="Arial" w:cs="Arial"/>
          <w:sz w:val="20"/>
          <w:szCs w:val="20"/>
        </w:rPr>
        <w:t>quien</w:t>
      </w:r>
      <w:r w:rsidR="00E9268F" w:rsidRPr="00F6366E">
        <w:rPr>
          <w:rFonts w:ascii="Arial" w:hAnsi="Arial" w:cs="Arial"/>
          <w:sz w:val="20"/>
          <w:szCs w:val="20"/>
        </w:rPr>
        <w:t>es presentaron</w:t>
      </w:r>
      <w:r w:rsidRPr="00F6366E">
        <w:rPr>
          <w:rFonts w:ascii="Arial" w:hAnsi="Arial" w:cs="Arial"/>
          <w:sz w:val="20"/>
          <w:szCs w:val="20"/>
        </w:rPr>
        <w:t xml:space="preserve"> su respectiva excusa. Estuvo presente también </w:t>
      </w:r>
      <w:r w:rsidRPr="00F6366E">
        <w:rPr>
          <w:rFonts w:ascii="Arial" w:hAnsi="Arial" w:cs="Arial"/>
          <w:sz w:val="20"/>
          <w:szCs w:val="20"/>
          <w:lang w:val="es-ES" w:eastAsia="es-ES"/>
        </w:rPr>
        <w:t xml:space="preserve">la Presidenta de la Defensoría del Consumidor, Licenciada Yanci Urbina. </w:t>
      </w:r>
      <w:r w:rsidR="00E9268F" w:rsidRPr="00F6366E">
        <w:rPr>
          <w:rFonts w:ascii="Arial" w:hAnsi="Arial" w:cs="Arial"/>
          <w:sz w:val="20"/>
          <w:szCs w:val="20"/>
          <w:lang w:val="es-ES" w:eastAsia="es-ES"/>
        </w:rPr>
        <w:t xml:space="preserve">Dada la ausencia de la Secretaria del Consejo Consultivo, de conformidad con lo estipulado en el artículo 76 de la Ley de Protección al Consumidor, se procedió a elegir entre los asistentes al miembro que desempeñará tales funciones para la presente reunión, recayendo tal designación en </w:t>
      </w:r>
      <w:r w:rsidR="00E9268F" w:rsidRPr="00F6366E">
        <w:rPr>
          <w:rFonts w:ascii="Arial" w:hAnsi="Arial" w:cs="Arial"/>
          <w:sz w:val="20"/>
          <w:szCs w:val="20"/>
        </w:rPr>
        <w:t xml:space="preserve">Xiomara Beatriz Hernández Arévalo. </w:t>
      </w:r>
      <w:r w:rsidRPr="00F6366E">
        <w:rPr>
          <w:rFonts w:ascii="Arial" w:hAnsi="Arial" w:cs="Arial"/>
          <w:sz w:val="20"/>
          <w:szCs w:val="20"/>
        </w:rPr>
        <w:t>El Presidente del Consejo Consultivo procedió a dar inicio a la reunión y se desarrolló la agenda siguiente</w:t>
      </w:r>
      <w:r w:rsidRPr="00F6366E">
        <w:rPr>
          <w:rFonts w:ascii="Arial" w:hAnsi="Arial" w:cs="Arial"/>
          <w:sz w:val="20"/>
          <w:szCs w:val="20"/>
          <w:lang w:val="es-ES" w:eastAsia="es-ES"/>
        </w:rPr>
        <w:t>:</w:t>
      </w:r>
      <w:r w:rsidRPr="00F6366E">
        <w:rPr>
          <w:rFonts w:ascii="Arial" w:hAnsi="Arial" w:cs="Arial"/>
          <w:sz w:val="20"/>
          <w:szCs w:val="20"/>
        </w:rPr>
        <w:t xml:space="preserve"> 1) Verificación del quórum; 2) Presentación y aprobación de la agenda; 3) Lectura y aprobación de</w:t>
      </w:r>
      <w:r w:rsidR="00081426">
        <w:rPr>
          <w:rFonts w:ascii="Arial" w:hAnsi="Arial" w:cs="Arial"/>
          <w:sz w:val="20"/>
          <w:szCs w:val="20"/>
        </w:rPr>
        <w:t>l</w:t>
      </w:r>
      <w:r w:rsidR="00E9268F" w:rsidRPr="00F6366E">
        <w:rPr>
          <w:rFonts w:ascii="Arial" w:hAnsi="Arial" w:cs="Arial"/>
          <w:sz w:val="20"/>
          <w:szCs w:val="20"/>
        </w:rPr>
        <w:t xml:space="preserve"> acta anterior</w:t>
      </w:r>
      <w:r w:rsidRPr="00F6366E">
        <w:rPr>
          <w:rFonts w:ascii="Arial" w:hAnsi="Arial" w:cs="Arial"/>
          <w:sz w:val="20"/>
          <w:szCs w:val="20"/>
        </w:rPr>
        <w:t xml:space="preserve">; 4) </w:t>
      </w:r>
      <w:r w:rsidR="00E9268F" w:rsidRPr="00F6366E">
        <w:rPr>
          <w:rFonts w:ascii="Arial" w:hAnsi="Arial" w:cs="Arial"/>
          <w:sz w:val="20"/>
          <w:szCs w:val="20"/>
        </w:rPr>
        <w:t>Presentación sobre “Protección al Consumidor en el Comercio Electrónico”</w:t>
      </w:r>
      <w:r w:rsidRPr="00F6366E">
        <w:rPr>
          <w:rFonts w:ascii="Arial" w:hAnsi="Arial" w:cs="Arial"/>
          <w:sz w:val="20"/>
          <w:szCs w:val="20"/>
        </w:rPr>
        <w:t xml:space="preserve">; 5) Varios; y, 6) Cierre. </w:t>
      </w:r>
      <w:r w:rsidRPr="00F6366E">
        <w:rPr>
          <w:rFonts w:ascii="Arial" w:hAnsi="Arial" w:cs="Arial"/>
          <w:b/>
          <w:sz w:val="20"/>
          <w:szCs w:val="20"/>
        </w:rPr>
        <w:t>DESARROLLO DE LA AGENDA</w:t>
      </w:r>
      <w:r w:rsidRPr="00F6366E">
        <w:rPr>
          <w:rFonts w:ascii="Arial" w:hAnsi="Arial" w:cs="Arial"/>
          <w:sz w:val="20"/>
          <w:szCs w:val="20"/>
        </w:rPr>
        <w:t>.</w:t>
      </w:r>
      <w:r w:rsidRPr="00F6366E">
        <w:rPr>
          <w:rFonts w:ascii="Arial" w:hAnsi="Arial" w:cs="Arial"/>
          <w:b/>
          <w:sz w:val="20"/>
          <w:szCs w:val="20"/>
        </w:rPr>
        <w:t xml:space="preserve"> PUNTO UNO: VERIFICACIÓN DEL QUORUM</w:t>
      </w:r>
      <w:r w:rsidRPr="00F6366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F6366E">
        <w:rPr>
          <w:rFonts w:ascii="Arial" w:hAnsi="Arial" w:cs="Arial"/>
          <w:b/>
          <w:sz w:val="20"/>
          <w:szCs w:val="20"/>
        </w:rPr>
        <w:t xml:space="preserve">PUNTO DOS: PRESENTACIÓN Y APROBACIÓN DE LA AGENDA. </w:t>
      </w:r>
      <w:r w:rsidRPr="00F6366E">
        <w:rPr>
          <w:rFonts w:ascii="Arial" w:hAnsi="Arial" w:cs="Arial"/>
          <w:sz w:val="20"/>
          <w:szCs w:val="20"/>
        </w:rPr>
        <w:t>Los miembros del Consejo Consultivo acordaron aprobar, por unanimidad, la agenda sometida a su consideración.</w:t>
      </w:r>
      <w:r w:rsidRPr="00F6366E">
        <w:rPr>
          <w:rFonts w:ascii="Arial" w:hAnsi="Arial" w:cs="Arial"/>
          <w:b/>
          <w:sz w:val="20"/>
          <w:szCs w:val="20"/>
        </w:rPr>
        <w:t xml:space="preserve"> PUNT</w:t>
      </w:r>
      <w:r w:rsidR="00E9268F" w:rsidRPr="00F6366E">
        <w:rPr>
          <w:rFonts w:ascii="Arial" w:hAnsi="Arial" w:cs="Arial"/>
          <w:b/>
          <w:sz w:val="20"/>
          <w:szCs w:val="20"/>
        </w:rPr>
        <w:t>O TRES: LECTURA DE ACTA DE SESIÓN ANTERIOR</w:t>
      </w:r>
      <w:r w:rsidRPr="00F6366E">
        <w:rPr>
          <w:rFonts w:ascii="Arial" w:hAnsi="Arial" w:cs="Arial"/>
          <w:b/>
          <w:sz w:val="20"/>
          <w:szCs w:val="20"/>
        </w:rPr>
        <w:t>.</w:t>
      </w:r>
      <w:r w:rsidRPr="00F6366E">
        <w:rPr>
          <w:rFonts w:ascii="Arial" w:hAnsi="Arial" w:cs="Arial"/>
          <w:sz w:val="20"/>
          <w:szCs w:val="20"/>
        </w:rPr>
        <w:t xml:space="preserve"> Se procedió a dar lectura a</w:t>
      </w:r>
      <w:r w:rsidR="00E9268F" w:rsidRPr="00F6366E">
        <w:rPr>
          <w:rFonts w:ascii="Arial" w:hAnsi="Arial" w:cs="Arial"/>
          <w:sz w:val="20"/>
          <w:szCs w:val="20"/>
        </w:rPr>
        <w:t>l acta</w:t>
      </w:r>
      <w:r w:rsidRPr="00F6366E">
        <w:rPr>
          <w:rFonts w:ascii="Arial" w:hAnsi="Arial" w:cs="Arial"/>
          <w:sz w:val="20"/>
          <w:szCs w:val="20"/>
        </w:rPr>
        <w:t xml:space="preserve"> número </w:t>
      </w:r>
      <w:r w:rsidR="00E9268F" w:rsidRPr="00F6366E">
        <w:rPr>
          <w:rFonts w:ascii="Arial" w:hAnsi="Arial" w:cs="Arial"/>
          <w:sz w:val="20"/>
          <w:szCs w:val="20"/>
        </w:rPr>
        <w:t xml:space="preserve">quince </w:t>
      </w:r>
      <w:r w:rsidRPr="00F6366E">
        <w:rPr>
          <w:rFonts w:ascii="Arial" w:hAnsi="Arial" w:cs="Arial"/>
          <w:sz w:val="20"/>
          <w:szCs w:val="20"/>
        </w:rPr>
        <w:t>/ dos mil quince del Consejo Consultivo, correspondient</w:t>
      </w:r>
      <w:r w:rsidR="00E9268F" w:rsidRPr="00F6366E">
        <w:rPr>
          <w:rFonts w:ascii="Arial" w:hAnsi="Arial" w:cs="Arial"/>
          <w:sz w:val="20"/>
          <w:szCs w:val="20"/>
        </w:rPr>
        <w:t>e</w:t>
      </w:r>
      <w:r w:rsidRPr="00F6366E">
        <w:rPr>
          <w:rFonts w:ascii="Arial" w:hAnsi="Arial" w:cs="Arial"/>
          <w:sz w:val="20"/>
          <w:szCs w:val="20"/>
        </w:rPr>
        <w:t xml:space="preserve"> a</w:t>
      </w:r>
      <w:r w:rsidR="00E9268F" w:rsidRPr="00F6366E">
        <w:rPr>
          <w:rFonts w:ascii="Arial" w:hAnsi="Arial" w:cs="Arial"/>
          <w:sz w:val="20"/>
          <w:szCs w:val="20"/>
        </w:rPr>
        <w:t>l</w:t>
      </w:r>
      <w:r w:rsidRPr="00F6366E">
        <w:rPr>
          <w:rFonts w:ascii="Arial" w:hAnsi="Arial" w:cs="Arial"/>
          <w:sz w:val="20"/>
          <w:szCs w:val="20"/>
        </w:rPr>
        <w:t xml:space="preserve"> </w:t>
      </w:r>
      <w:r w:rsidR="00E9268F" w:rsidRPr="00F6366E">
        <w:rPr>
          <w:rFonts w:ascii="Arial" w:hAnsi="Arial" w:cs="Arial"/>
          <w:sz w:val="20"/>
          <w:szCs w:val="20"/>
        </w:rPr>
        <w:t xml:space="preserve">día veintisiete de agosto </w:t>
      </w:r>
      <w:r w:rsidRPr="00F6366E">
        <w:rPr>
          <w:rFonts w:ascii="Arial" w:hAnsi="Arial" w:cs="Arial"/>
          <w:sz w:val="20"/>
          <w:szCs w:val="20"/>
        </w:rPr>
        <w:t>de dos mil quinc</w:t>
      </w:r>
      <w:r w:rsidR="00E9268F" w:rsidRPr="00F6366E">
        <w:rPr>
          <w:rFonts w:ascii="Arial" w:hAnsi="Arial" w:cs="Arial"/>
          <w:sz w:val="20"/>
          <w:szCs w:val="20"/>
        </w:rPr>
        <w:t>e, y concluida la lectura de la misma, quedó aprobada</w:t>
      </w:r>
      <w:r w:rsidRPr="00F6366E">
        <w:rPr>
          <w:rFonts w:ascii="Arial" w:hAnsi="Arial" w:cs="Arial"/>
          <w:sz w:val="20"/>
          <w:szCs w:val="20"/>
        </w:rPr>
        <w:t xml:space="preserve"> por unanimidad. </w:t>
      </w:r>
      <w:r w:rsidRPr="00F6366E">
        <w:rPr>
          <w:rFonts w:ascii="Arial" w:hAnsi="Arial" w:cs="Arial"/>
          <w:b/>
          <w:sz w:val="20"/>
          <w:szCs w:val="20"/>
        </w:rPr>
        <w:t>PUNTO CUATRO: PRESENTACIÓN DEL TEMA</w:t>
      </w:r>
      <w:r w:rsidRPr="00F6366E">
        <w:rPr>
          <w:rFonts w:ascii="Arial" w:hAnsi="Arial" w:cs="Arial"/>
          <w:sz w:val="20"/>
          <w:szCs w:val="20"/>
        </w:rPr>
        <w:t xml:space="preserve"> </w:t>
      </w:r>
      <w:r w:rsidRPr="00F6366E">
        <w:rPr>
          <w:rFonts w:ascii="Arial" w:hAnsi="Arial" w:cs="Arial"/>
          <w:b/>
          <w:sz w:val="20"/>
          <w:szCs w:val="20"/>
        </w:rPr>
        <w:t>“P</w:t>
      </w:r>
      <w:r w:rsidR="000168C7" w:rsidRPr="00F6366E">
        <w:rPr>
          <w:rFonts w:ascii="Arial" w:hAnsi="Arial" w:cs="Arial"/>
          <w:b/>
          <w:sz w:val="20"/>
          <w:szCs w:val="20"/>
        </w:rPr>
        <w:t>ROTECCIÓN AL CONSUMIDOR EN EL COMERCIO ELECTRONICO</w:t>
      </w:r>
      <w:r w:rsidRPr="00F6366E">
        <w:rPr>
          <w:rFonts w:ascii="Arial" w:hAnsi="Arial" w:cs="Arial"/>
          <w:sz w:val="20"/>
          <w:szCs w:val="20"/>
        </w:rPr>
        <w:t>”</w:t>
      </w:r>
      <w:r w:rsidRPr="00F6366E">
        <w:rPr>
          <w:rFonts w:ascii="Arial" w:hAnsi="Arial" w:cs="Arial"/>
          <w:b/>
          <w:sz w:val="20"/>
          <w:szCs w:val="20"/>
        </w:rPr>
        <w:t xml:space="preserve">. </w:t>
      </w:r>
      <w:r w:rsidR="00703EA0" w:rsidRPr="00F6366E">
        <w:rPr>
          <w:rFonts w:ascii="Arial" w:hAnsi="Arial" w:cs="Arial"/>
          <w:sz w:val="20"/>
          <w:szCs w:val="20"/>
        </w:rPr>
        <w:t>Previo a iniciar con el desarrollo del tema, la Licenciada Urbina toma la palabra</w:t>
      </w:r>
      <w:r w:rsidR="00703EA0" w:rsidRPr="00F6366E">
        <w:rPr>
          <w:rFonts w:ascii="Arial" w:hAnsi="Arial" w:cs="Arial"/>
          <w:b/>
          <w:sz w:val="20"/>
          <w:szCs w:val="20"/>
        </w:rPr>
        <w:t xml:space="preserve"> </w:t>
      </w:r>
      <w:r w:rsidR="00703EA0" w:rsidRPr="00F6366E">
        <w:rPr>
          <w:rFonts w:ascii="Arial" w:hAnsi="Arial" w:cs="Arial"/>
          <w:sz w:val="20"/>
          <w:szCs w:val="20"/>
        </w:rPr>
        <w:t xml:space="preserve">y hace una presentación completa sobre el perfil académico y profesional del  Licenciado Douglas Yanez, responsable de realizar la presentación sobre el tema “Protección al Consumidor en el Comercio Electrónico”, en el marco de la especialización que el referido Técnico Legal de la Dirección Jurídica de esta institución, recibió  en Perú en el </w:t>
      </w:r>
      <w:r w:rsidR="00081426">
        <w:rPr>
          <w:rFonts w:ascii="Arial" w:hAnsi="Arial" w:cs="Arial"/>
          <w:sz w:val="20"/>
          <w:szCs w:val="20"/>
        </w:rPr>
        <w:t>pasado mes de junio de este año</w:t>
      </w:r>
      <w:r w:rsidR="00703EA0" w:rsidRPr="00F6366E">
        <w:rPr>
          <w:rFonts w:ascii="Arial" w:hAnsi="Arial" w:cs="Arial"/>
          <w:sz w:val="20"/>
          <w:szCs w:val="20"/>
        </w:rPr>
        <w:t xml:space="preserve">. </w:t>
      </w:r>
      <w:r w:rsidR="0044332E" w:rsidRPr="00F6366E">
        <w:rPr>
          <w:rFonts w:ascii="Arial" w:hAnsi="Arial" w:cs="Arial"/>
          <w:sz w:val="20"/>
          <w:szCs w:val="20"/>
        </w:rPr>
        <w:t>A continuación, el Licenciado Douglas Yánez inicia su presentación agradeciendo la oportunidad brindada por parte de la Presidenta de la Institución, pues fue designado para asistir al primer programa de especialización en Protección al Consumidor en el Comercio Electrónico,</w:t>
      </w:r>
      <w:r w:rsidR="00081426">
        <w:rPr>
          <w:rFonts w:ascii="Arial" w:hAnsi="Arial" w:cs="Arial"/>
          <w:sz w:val="20"/>
          <w:szCs w:val="20"/>
        </w:rPr>
        <w:t xml:space="preserve"> realizado</w:t>
      </w:r>
      <w:r w:rsidR="0044332E" w:rsidRPr="00F6366E">
        <w:rPr>
          <w:rFonts w:ascii="Arial" w:hAnsi="Arial" w:cs="Arial"/>
          <w:sz w:val="20"/>
          <w:szCs w:val="20"/>
        </w:rPr>
        <w:t xml:space="preserve"> en la ciudad de Lima, Perú, del quince al diecinueve de junio de dos mil quince</w:t>
      </w:r>
      <w:r w:rsidR="006911D2" w:rsidRPr="00F6366E">
        <w:rPr>
          <w:rFonts w:ascii="Arial" w:hAnsi="Arial" w:cs="Arial"/>
          <w:sz w:val="20"/>
          <w:szCs w:val="20"/>
        </w:rPr>
        <w:t xml:space="preserve">, Organizado por el Instituto Nacional de Defensa de la Competencia y de la Protección de la Propiedad Intelectual (INDECOPI), en cooperación con el programa Competencia y Protección al Consumidor en América Latina (COMPAL), de la Conferencia de las Naciones Unidas sobre Comercio y Desarrollo (UNCTAD). Indica que </w:t>
      </w:r>
      <w:r w:rsidR="00081426">
        <w:rPr>
          <w:rFonts w:ascii="Arial" w:hAnsi="Arial" w:cs="Arial"/>
          <w:bCs/>
          <w:sz w:val="20"/>
          <w:szCs w:val="20"/>
        </w:rPr>
        <w:t>e</w:t>
      </w:r>
      <w:r w:rsidR="006911D2" w:rsidRPr="00F6366E">
        <w:rPr>
          <w:rFonts w:ascii="Arial" w:hAnsi="Arial" w:cs="Arial"/>
          <w:bCs/>
          <w:sz w:val="20"/>
          <w:szCs w:val="20"/>
        </w:rPr>
        <w:t xml:space="preserve">l objetivo </w:t>
      </w:r>
      <w:r w:rsidR="00081426">
        <w:rPr>
          <w:rFonts w:ascii="Arial" w:hAnsi="Arial" w:cs="Arial"/>
          <w:sz w:val="20"/>
          <w:szCs w:val="20"/>
        </w:rPr>
        <w:t xml:space="preserve">de tal </w:t>
      </w:r>
      <w:r w:rsidR="006911D2" w:rsidRPr="00F6366E">
        <w:rPr>
          <w:rFonts w:ascii="Arial" w:hAnsi="Arial" w:cs="Arial"/>
          <w:sz w:val="20"/>
          <w:szCs w:val="20"/>
        </w:rPr>
        <w:t>programa era el intercambio de información y exp</w:t>
      </w:r>
      <w:r w:rsidR="00081426">
        <w:rPr>
          <w:rFonts w:ascii="Arial" w:hAnsi="Arial" w:cs="Arial"/>
          <w:sz w:val="20"/>
          <w:szCs w:val="20"/>
        </w:rPr>
        <w:t>eriencias prácticas acerca del C</w:t>
      </w:r>
      <w:r w:rsidR="006911D2" w:rsidRPr="00F6366E">
        <w:rPr>
          <w:rFonts w:ascii="Arial" w:hAnsi="Arial" w:cs="Arial"/>
          <w:sz w:val="20"/>
          <w:szCs w:val="20"/>
        </w:rPr>
        <w:t xml:space="preserve">omercio electrónico, destacando la importancia de soluciones legales </w:t>
      </w:r>
      <w:r w:rsidR="006911D2" w:rsidRPr="00F6366E">
        <w:rPr>
          <w:rFonts w:ascii="Arial" w:hAnsi="Arial" w:cs="Arial"/>
          <w:sz w:val="20"/>
          <w:szCs w:val="20"/>
        </w:rPr>
        <w:lastRenderedPageBreak/>
        <w:t xml:space="preserve">a escala </w:t>
      </w:r>
      <w:r w:rsidR="00081426">
        <w:rPr>
          <w:rFonts w:ascii="Arial" w:hAnsi="Arial" w:cs="Arial"/>
          <w:sz w:val="20"/>
          <w:szCs w:val="20"/>
        </w:rPr>
        <w:t xml:space="preserve">nacional e internacional. </w:t>
      </w:r>
      <w:r w:rsidR="00DF18D1" w:rsidRPr="00F6366E">
        <w:rPr>
          <w:rFonts w:ascii="Arial" w:hAnsi="Arial" w:cs="Arial"/>
          <w:sz w:val="20"/>
          <w:szCs w:val="20"/>
        </w:rPr>
        <w:t>Detalla que al programa asistieron representaciones de diferentes países que cuentan con Agencias de Protección al Consumidor, tales como: Costa Rica, Colombia, Chile, Ecuador, México, República Dominicana, Paraguay, Perú y El Sa</w:t>
      </w:r>
      <w:r w:rsidR="00232827" w:rsidRPr="00F6366E">
        <w:rPr>
          <w:rFonts w:ascii="Arial" w:hAnsi="Arial" w:cs="Arial"/>
          <w:sz w:val="20"/>
          <w:szCs w:val="20"/>
        </w:rPr>
        <w:t>l</w:t>
      </w:r>
      <w:r w:rsidR="00DF18D1" w:rsidRPr="00F6366E">
        <w:rPr>
          <w:rFonts w:ascii="Arial" w:hAnsi="Arial" w:cs="Arial"/>
          <w:sz w:val="20"/>
          <w:szCs w:val="20"/>
        </w:rPr>
        <w:t>vador.</w:t>
      </w:r>
      <w:r w:rsidR="00E56AE9" w:rsidRPr="00F6366E">
        <w:rPr>
          <w:rFonts w:ascii="Arial" w:hAnsi="Arial" w:cs="Arial"/>
          <w:sz w:val="20"/>
          <w:szCs w:val="20"/>
        </w:rPr>
        <w:t xml:space="preserve"> </w:t>
      </w:r>
      <w:r w:rsidR="00BC72CE" w:rsidRPr="00F6366E">
        <w:rPr>
          <w:rFonts w:ascii="Arial" w:hAnsi="Arial" w:cs="Arial"/>
          <w:sz w:val="20"/>
          <w:szCs w:val="20"/>
        </w:rPr>
        <w:t>Continúa</w:t>
      </w:r>
      <w:r w:rsidR="00E56AE9" w:rsidRPr="00F6366E">
        <w:rPr>
          <w:rFonts w:ascii="Arial" w:hAnsi="Arial" w:cs="Arial"/>
          <w:sz w:val="20"/>
          <w:szCs w:val="20"/>
        </w:rPr>
        <w:t xml:space="preserve"> desarrollando la metodología impartida en el curso de especialización, </w:t>
      </w:r>
      <w:r w:rsidR="00BC72CE" w:rsidRPr="00F6366E">
        <w:rPr>
          <w:rFonts w:ascii="Arial" w:hAnsi="Arial" w:cs="Arial"/>
          <w:sz w:val="20"/>
          <w:szCs w:val="20"/>
        </w:rPr>
        <w:t xml:space="preserve">que incluyó el desarrollo de temas como: la conceptualización del Comercio </w:t>
      </w:r>
      <w:r w:rsidR="00C60FB2" w:rsidRPr="00F6366E">
        <w:rPr>
          <w:rFonts w:ascii="Arial" w:hAnsi="Arial" w:cs="Arial"/>
          <w:sz w:val="20"/>
          <w:szCs w:val="20"/>
        </w:rPr>
        <w:t>e</w:t>
      </w:r>
      <w:r w:rsidR="00BC72CE" w:rsidRPr="00F6366E">
        <w:rPr>
          <w:rFonts w:ascii="Arial" w:hAnsi="Arial" w:cs="Arial"/>
          <w:sz w:val="20"/>
          <w:szCs w:val="20"/>
        </w:rPr>
        <w:t>lectrónico, sus modalidades, ventajas y desventajas, los Principios Generales del Derecho Europeo de los c</w:t>
      </w:r>
      <w:r w:rsidR="00081426">
        <w:rPr>
          <w:rFonts w:ascii="Arial" w:hAnsi="Arial" w:cs="Arial"/>
          <w:sz w:val="20"/>
          <w:szCs w:val="20"/>
        </w:rPr>
        <w:t>ontratos aplicable al Comercio e</w:t>
      </w:r>
      <w:r w:rsidR="00BC72CE" w:rsidRPr="00F6366E">
        <w:rPr>
          <w:rFonts w:ascii="Arial" w:hAnsi="Arial" w:cs="Arial"/>
          <w:sz w:val="20"/>
          <w:szCs w:val="20"/>
        </w:rPr>
        <w:t xml:space="preserve">lectrónico, la experiencia en Estados Unidos respecto de la regulación de la publicidad y el mercadeo, </w:t>
      </w:r>
      <w:r w:rsidR="00C60FB2" w:rsidRPr="00F6366E">
        <w:rPr>
          <w:rFonts w:ascii="Arial" w:hAnsi="Arial" w:cs="Arial"/>
          <w:sz w:val="20"/>
          <w:szCs w:val="20"/>
        </w:rPr>
        <w:t>así como también los principales modelos de regulación sobre Comercio electrónico en Colombia y México</w:t>
      </w:r>
      <w:r w:rsidR="009C22FE" w:rsidRPr="00F6366E">
        <w:rPr>
          <w:rFonts w:ascii="Arial" w:hAnsi="Arial" w:cs="Arial"/>
          <w:sz w:val="20"/>
          <w:szCs w:val="20"/>
        </w:rPr>
        <w:t xml:space="preserve">, </w:t>
      </w:r>
      <w:r w:rsidR="003030BD" w:rsidRPr="00F6366E">
        <w:rPr>
          <w:rFonts w:ascii="Arial" w:hAnsi="Arial" w:cs="Arial"/>
          <w:sz w:val="20"/>
          <w:szCs w:val="20"/>
        </w:rPr>
        <w:t>la pru</w:t>
      </w:r>
      <w:r w:rsidR="009C22FE" w:rsidRPr="00F6366E">
        <w:rPr>
          <w:rFonts w:ascii="Arial" w:hAnsi="Arial" w:cs="Arial"/>
          <w:sz w:val="20"/>
          <w:szCs w:val="20"/>
        </w:rPr>
        <w:t xml:space="preserve">eba en el Comercio electrónico, la competencia actual que sobre el tema posee la Defensoría del Consumidor, finalizando con las recomendaciones efectuadas para garantizar efectivamente los derechos de las personas consumidoras en El Salvador. </w:t>
      </w:r>
      <w:r w:rsidR="00081426">
        <w:rPr>
          <w:rFonts w:ascii="Arial" w:hAnsi="Arial" w:cs="Arial"/>
          <w:sz w:val="20"/>
          <w:szCs w:val="20"/>
        </w:rPr>
        <w:t xml:space="preserve">Finalmente, agrega </w:t>
      </w:r>
      <w:r w:rsidR="009C22FE" w:rsidRPr="00F6366E">
        <w:rPr>
          <w:rFonts w:ascii="Arial" w:hAnsi="Arial" w:cs="Arial"/>
          <w:sz w:val="20"/>
          <w:szCs w:val="20"/>
        </w:rPr>
        <w:t xml:space="preserve">que </w:t>
      </w:r>
      <w:r w:rsidR="00E56AE9" w:rsidRPr="00F6366E">
        <w:rPr>
          <w:rFonts w:ascii="Arial" w:hAnsi="Arial" w:cs="Arial"/>
          <w:sz w:val="20"/>
          <w:szCs w:val="20"/>
        </w:rPr>
        <w:t xml:space="preserve">dentro del alcance del programa se había establecido que los beneficiarios del curso tenían que desarrollar actividades de divulgación al interior de la institución a la que representan bajo la metodología impartida por parte del INDECOPI, debiendo de </w:t>
      </w:r>
      <w:r w:rsidR="009C22FE" w:rsidRPr="00F6366E">
        <w:rPr>
          <w:rFonts w:ascii="Arial" w:hAnsi="Arial" w:cs="Arial"/>
          <w:sz w:val="20"/>
          <w:szCs w:val="20"/>
        </w:rPr>
        <w:t>rendir informes a dicha</w:t>
      </w:r>
      <w:r w:rsidR="00E56AE9" w:rsidRPr="00F6366E">
        <w:rPr>
          <w:rFonts w:ascii="Arial" w:hAnsi="Arial" w:cs="Arial"/>
          <w:sz w:val="20"/>
          <w:szCs w:val="20"/>
        </w:rPr>
        <w:t xml:space="preserve"> escuela</w:t>
      </w:r>
      <w:r w:rsidR="009C22FE" w:rsidRPr="00F6366E">
        <w:rPr>
          <w:rFonts w:ascii="Arial" w:hAnsi="Arial" w:cs="Arial"/>
          <w:sz w:val="20"/>
          <w:szCs w:val="20"/>
        </w:rPr>
        <w:t>, lo que expresó ya había sido efectuado</w:t>
      </w:r>
      <w:r w:rsidR="00E56AE9" w:rsidRPr="00F6366E">
        <w:rPr>
          <w:rFonts w:ascii="Arial" w:hAnsi="Arial" w:cs="Arial"/>
          <w:sz w:val="20"/>
          <w:szCs w:val="20"/>
        </w:rPr>
        <w:t xml:space="preserve">. </w:t>
      </w:r>
      <w:r w:rsidR="003074EB" w:rsidRPr="00F6366E">
        <w:rPr>
          <w:rFonts w:ascii="Arial" w:hAnsi="Arial" w:cs="Arial"/>
          <w:sz w:val="20"/>
          <w:szCs w:val="20"/>
        </w:rPr>
        <w:t xml:space="preserve">Los miembros del Consejo Consultivo realizan varias consultas sobre el tema expuesto, las cuales fueron atendidas </w:t>
      </w:r>
      <w:r w:rsidR="00081426">
        <w:rPr>
          <w:rFonts w:ascii="Arial" w:hAnsi="Arial" w:cs="Arial"/>
          <w:sz w:val="20"/>
          <w:szCs w:val="20"/>
        </w:rPr>
        <w:t>y evacuadas por el Licenciado Yánez</w:t>
      </w:r>
      <w:r w:rsidR="003074EB" w:rsidRPr="00F6366E">
        <w:rPr>
          <w:rFonts w:ascii="Arial" w:hAnsi="Arial" w:cs="Arial"/>
          <w:sz w:val="20"/>
          <w:szCs w:val="20"/>
        </w:rPr>
        <w:t>.</w:t>
      </w:r>
      <w:r w:rsidR="007504CA" w:rsidRPr="00F6366E">
        <w:rPr>
          <w:rFonts w:ascii="Arial" w:hAnsi="Arial" w:cs="Arial"/>
          <w:sz w:val="20"/>
          <w:szCs w:val="20"/>
        </w:rPr>
        <w:t xml:space="preserve"> </w:t>
      </w:r>
      <w:r w:rsidR="00081426">
        <w:rPr>
          <w:rFonts w:ascii="Arial" w:hAnsi="Arial" w:cs="Arial"/>
          <w:sz w:val="20"/>
          <w:szCs w:val="20"/>
        </w:rPr>
        <w:t>Posteriormente</w:t>
      </w:r>
      <w:r w:rsidRPr="00F6366E">
        <w:rPr>
          <w:rFonts w:ascii="Arial" w:hAnsi="Arial" w:cs="Arial"/>
          <w:sz w:val="20"/>
          <w:szCs w:val="20"/>
        </w:rPr>
        <w:t>, los miembros del Consejo Consu</w:t>
      </w:r>
      <w:r w:rsidR="00081426">
        <w:rPr>
          <w:rFonts w:ascii="Arial" w:hAnsi="Arial" w:cs="Arial"/>
          <w:sz w:val="20"/>
          <w:szCs w:val="20"/>
        </w:rPr>
        <w:t>ltivo agradecen la presentación</w:t>
      </w:r>
      <w:r w:rsidRPr="00F6366E">
        <w:rPr>
          <w:rFonts w:ascii="Arial" w:hAnsi="Arial" w:cs="Arial"/>
          <w:sz w:val="20"/>
          <w:szCs w:val="20"/>
        </w:rPr>
        <w:t xml:space="preserve"> </w:t>
      </w:r>
      <w:r w:rsidR="007504CA" w:rsidRPr="00F6366E">
        <w:rPr>
          <w:rFonts w:ascii="Arial" w:hAnsi="Arial" w:cs="Arial"/>
          <w:sz w:val="20"/>
          <w:szCs w:val="20"/>
        </w:rPr>
        <w:t>y felicitan a la Defensoría del Consumidor por los esfuerzos efectuados a fin de lograr una óptima especialización del personal</w:t>
      </w:r>
      <w:r w:rsidR="00081426">
        <w:rPr>
          <w:rFonts w:ascii="Arial" w:hAnsi="Arial" w:cs="Arial"/>
          <w:sz w:val="20"/>
          <w:szCs w:val="20"/>
        </w:rPr>
        <w:t>,</w:t>
      </w:r>
      <w:r w:rsidR="007504CA" w:rsidRPr="00F6366E">
        <w:rPr>
          <w:rFonts w:ascii="Arial" w:hAnsi="Arial" w:cs="Arial"/>
          <w:sz w:val="20"/>
          <w:szCs w:val="20"/>
        </w:rPr>
        <w:t xml:space="preserve"> que redunda en </w:t>
      </w:r>
      <w:r w:rsidR="00081426">
        <w:rPr>
          <w:rFonts w:ascii="Arial" w:hAnsi="Arial" w:cs="Arial"/>
          <w:sz w:val="20"/>
          <w:szCs w:val="20"/>
        </w:rPr>
        <w:t xml:space="preserve">una </w:t>
      </w:r>
      <w:r w:rsidR="007504CA" w:rsidRPr="00F6366E">
        <w:rPr>
          <w:rFonts w:ascii="Arial" w:hAnsi="Arial" w:cs="Arial"/>
          <w:sz w:val="20"/>
          <w:szCs w:val="20"/>
        </w:rPr>
        <w:t>mejor</w:t>
      </w:r>
      <w:r w:rsidR="00081426">
        <w:rPr>
          <w:rFonts w:ascii="Arial" w:hAnsi="Arial" w:cs="Arial"/>
          <w:sz w:val="20"/>
          <w:szCs w:val="20"/>
        </w:rPr>
        <w:t xml:space="preserve"> atención </w:t>
      </w:r>
      <w:r w:rsidR="007504CA" w:rsidRPr="00F6366E">
        <w:rPr>
          <w:rFonts w:ascii="Arial" w:hAnsi="Arial" w:cs="Arial"/>
          <w:sz w:val="20"/>
          <w:szCs w:val="20"/>
        </w:rPr>
        <w:t xml:space="preserve">para las personas consumidoras. </w:t>
      </w:r>
      <w:r w:rsidRPr="00F6366E">
        <w:rPr>
          <w:rFonts w:ascii="Arial" w:hAnsi="Arial" w:cs="Arial"/>
          <w:b/>
          <w:sz w:val="20"/>
          <w:szCs w:val="20"/>
        </w:rPr>
        <w:t xml:space="preserve">PUNTO CINCO: VARIOS. </w:t>
      </w:r>
      <w:r w:rsidRPr="00F6366E">
        <w:rPr>
          <w:rFonts w:ascii="Arial" w:hAnsi="Arial" w:cs="Arial"/>
          <w:sz w:val="20"/>
          <w:szCs w:val="20"/>
        </w:rPr>
        <w:t xml:space="preserve">El Presidente del Consejo Consultivo pregunta a los demás miembros si existe algún otro tema a tratar, </w:t>
      </w:r>
      <w:r w:rsidR="007504CA" w:rsidRPr="00F6366E">
        <w:rPr>
          <w:rFonts w:ascii="Arial" w:hAnsi="Arial" w:cs="Arial"/>
          <w:sz w:val="20"/>
          <w:szCs w:val="20"/>
        </w:rPr>
        <w:t xml:space="preserve">a </w:t>
      </w:r>
      <w:r w:rsidRPr="00F6366E">
        <w:rPr>
          <w:rFonts w:ascii="Arial" w:hAnsi="Arial" w:cs="Arial"/>
          <w:sz w:val="20"/>
          <w:szCs w:val="20"/>
        </w:rPr>
        <w:t>lo que los demás responden que no hay otros puntos pendientes a tratar</w:t>
      </w:r>
      <w:r w:rsidRPr="00F6366E">
        <w:rPr>
          <w:rFonts w:ascii="Arial" w:hAnsi="Arial" w:cs="Arial"/>
          <w:bCs/>
          <w:sz w:val="20"/>
          <w:szCs w:val="20"/>
        </w:rPr>
        <w:t>.</w:t>
      </w:r>
      <w:r w:rsidRPr="00F6366E">
        <w:rPr>
          <w:rFonts w:ascii="Arial" w:hAnsi="Arial" w:cs="Arial"/>
          <w:b/>
          <w:sz w:val="20"/>
          <w:szCs w:val="20"/>
        </w:rPr>
        <w:t xml:space="preserve"> </w:t>
      </w:r>
      <w:r w:rsidR="007504CA" w:rsidRPr="00F6366E">
        <w:rPr>
          <w:rFonts w:ascii="Arial" w:hAnsi="Arial" w:cs="Arial"/>
          <w:sz w:val="20"/>
          <w:szCs w:val="20"/>
        </w:rPr>
        <w:t xml:space="preserve">En este punto, toma la palabra la Licenciada Urbina y les informa </w:t>
      </w:r>
      <w:r w:rsidR="00FB1E8A" w:rsidRPr="00F6366E">
        <w:rPr>
          <w:rFonts w:ascii="Arial" w:hAnsi="Arial" w:cs="Arial"/>
          <w:sz w:val="20"/>
          <w:szCs w:val="20"/>
        </w:rPr>
        <w:t>de una manera detalla</w:t>
      </w:r>
      <w:r w:rsidR="00DD0644">
        <w:rPr>
          <w:rFonts w:ascii="Arial" w:hAnsi="Arial" w:cs="Arial"/>
          <w:sz w:val="20"/>
          <w:szCs w:val="20"/>
        </w:rPr>
        <w:t>da</w:t>
      </w:r>
      <w:r w:rsidR="00FB1E8A" w:rsidRPr="00F6366E">
        <w:rPr>
          <w:rFonts w:ascii="Arial" w:hAnsi="Arial" w:cs="Arial"/>
          <w:sz w:val="20"/>
          <w:szCs w:val="20"/>
        </w:rPr>
        <w:t xml:space="preserve"> </w:t>
      </w:r>
      <w:r w:rsidR="007504CA" w:rsidRPr="00F6366E">
        <w:rPr>
          <w:rFonts w:ascii="Arial" w:hAnsi="Arial" w:cs="Arial"/>
          <w:sz w:val="20"/>
          <w:szCs w:val="20"/>
        </w:rPr>
        <w:t>sobre el caso seguido</w:t>
      </w:r>
      <w:r w:rsidR="00081426">
        <w:rPr>
          <w:rFonts w:ascii="Arial" w:hAnsi="Arial" w:cs="Arial"/>
          <w:sz w:val="20"/>
          <w:szCs w:val="20"/>
        </w:rPr>
        <w:t xml:space="preserve"> por esta institución</w:t>
      </w:r>
      <w:r w:rsidR="00DD0644">
        <w:rPr>
          <w:rFonts w:ascii="Arial" w:hAnsi="Arial" w:cs="Arial"/>
          <w:sz w:val="20"/>
          <w:szCs w:val="20"/>
        </w:rPr>
        <w:t xml:space="preserve"> contra </w:t>
      </w:r>
      <w:proofErr w:type="spellStart"/>
      <w:r w:rsidR="007504CA" w:rsidRPr="00F6366E">
        <w:rPr>
          <w:rFonts w:ascii="Arial" w:hAnsi="Arial" w:cs="Arial"/>
          <w:sz w:val="20"/>
          <w:szCs w:val="20"/>
        </w:rPr>
        <w:t>CrediQ</w:t>
      </w:r>
      <w:proofErr w:type="spellEnd"/>
      <w:r w:rsidR="007504CA" w:rsidRPr="00F6366E">
        <w:rPr>
          <w:rFonts w:ascii="Arial" w:hAnsi="Arial" w:cs="Arial"/>
          <w:sz w:val="20"/>
          <w:szCs w:val="20"/>
        </w:rPr>
        <w:t xml:space="preserve">,  S.A. de C.V., </w:t>
      </w:r>
      <w:r w:rsidR="00FB1E8A" w:rsidRPr="00F6366E">
        <w:rPr>
          <w:rFonts w:ascii="Arial" w:hAnsi="Arial" w:cs="Arial"/>
          <w:sz w:val="20"/>
          <w:szCs w:val="20"/>
        </w:rPr>
        <w:t xml:space="preserve">que ha culminado con </w:t>
      </w:r>
      <w:r w:rsidR="00081426">
        <w:rPr>
          <w:rFonts w:ascii="Arial" w:hAnsi="Arial" w:cs="Arial"/>
          <w:sz w:val="20"/>
          <w:szCs w:val="20"/>
        </w:rPr>
        <w:t xml:space="preserve">la presentación de </w:t>
      </w:r>
      <w:r w:rsidR="00FB1E8A" w:rsidRPr="00F6366E">
        <w:rPr>
          <w:rFonts w:ascii="Arial" w:hAnsi="Arial" w:cs="Arial"/>
          <w:sz w:val="20"/>
          <w:szCs w:val="20"/>
        </w:rPr>
        <w:t>una denuncia oficiosa interpuesta ante el Tribunal Sancionador, por la existencia</w:t>
      </w:r>
      <w:r w:rsidR="00081426">
        <w:rPr>
          <w:rFonts w:ascii="Arial" w:hAnsi="Arial" w:cs="Arial"/>
          <w:sz w:val="20"/>
          <w:szCs w:val="20"/>
        </w:rPr>
        <w:t xml:space="preserve"> de  conductas que posiblemente constituyen </w:t>
      </w:r>
      <w:r w:rsidR="00FB1E8A" w:rsidRPr="00F6366E">
        <w:rPr>
          <w:rFonts w:ascii="Arial" w:hAnsi="Arial" w:cs="Arial"/>
          <w:sz w:val="20"/>
          <w:szCs w:val="20"/>
        </w:rPr>
        <w:t xml:space="preserve">infracciones a la Ley de Protección al Consumidor, la cual fue efectivamente admitida por el Tribunal Sancionador recientemente. </w:t>
      </w:r>
      <w:r w:rsidR="00396DD8" w:rsidRPr="00F6366E">
        <w:rPr>
          <w:rFonts w:ascii="Arial" w:hAnsi="Arial" w:cs="Arial"/>
          <w:sz w:val="20"/>
          <w:szCs w:val="20"/>
        </w:rPr>
        <w:t xml:space="preserve">Del mismo modo, la Licenciada Urbina informa sobre la participación de la Defensoria del Consumidor en la Sesión de la Comisión Financiera de la Asamblea Legislativa llevada a cabo el nueve de septiembre del año en curso, con ocasión de ciertas reformas que se está evaluando realizar a la Ley de Regulación de los Servicios de información sobre el Historial de Crédito de las personas, con la finalidad  de mejorar en la protección de los derechos de las personas consumidoras. Finalmente, detalla que en el marco de aplicación de tal cuerpo normativo se ha recibido una cantidad considerable de denuncias que han culminado con la imposición de las multas </w:t>
      </w:r>
      <w:r w:rsidR="00081426">
        <w:rPr>
          <w:rFonts w:ascii="Arial" w:hAnsi="Arial" w:cs="Arial"/>
          <w:sz w:val="20"/>
          <w:szCs w:val="20"/>
        </w:rPr>
        <w:t>respectivas</w:t>
      </w:r>
      <w:r w:rsidR="00396DD8" w:rsidRPr="00F6366E">
        <w:rPr>
          <w:rFonts w:ascii="Arial" w:hAnsi="Arial" w:cs="Arial"/>
          <w:sz w:val="20"/>
          <w:szCs w:val="20"/>
        </w:rPr>
        <w:t xml:space="preserve">. </w:t>
      </w:r>
      <w:r w:rsidRPr="00F6366E">
        <w:rPr>
          <w:rFonts w:ascii="Arial" w:hAnsi="Arial" w:cs="Arial"/>
          <w:b/>
          <w:sz w:val="20"/>
          <w:szCs w:val="20"/>
        </w:rPr>
        <w:t xml:space="preserve">PUNTO SEIS: CIERRE. </w:t>
      </w:r>
      <w:r w:rsidRPr="00F6366E">
        <w:rPr>
          <w:rFonts w:ascii="Arial" w:hAnsi="Arial" w:cs="Arial"/>
          <w:sz w:val="20"/>
          <w:szCs w:val="20"/>
        </w:rPr>
        <w:t>N</w:t>
      </w:r>
      <w:r w:rsidRPr="00F6366E">
        <w:rPr>
          <w:rFonts w:ascii="Arial" w:hAnsi="Arial" w:cs="Arial"/>
          <w:sz w:val="20"/>
          <w:szCs w:val="20"/>
          <w:lang w:val="es-MX"/>
        </w:rPr>
        <w:t>o teniendo nada más que discutir ni hacer constar, se dio por finalizada la r</w:t>
      </w:r>
      <w:r w:rsidR="00081426">
        <w:rPr>
          <w:rFonts w:ascii="Arial" w:hAnsi="Arial" w:cs="Arial"/>
          <w:sz w:val="20"/>
          <w:szCs w:val="20"/>
          <w:lang w:val="es-MX"/>
        </w:rPr>
        <w:t>eunión a las once horas y veinticinco</w:t>
      </w:r>
      <w:r w:rsidRPr="00F6366E">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p>
    <w:p w:rsidR="0044332E" w:rsidRDefault="0044332E" w:rsidP="006F50D6">
      <w:pPr>
        <w:pStyle w:val="Default"/>
        <w:spacing w:line="360" w:lineRule="auto"/>
        <w:jc w:val="both"/>
        <w:rPr>
          <w:sz w:val="20"/>
          <w:szCs w:val="20"/>
        </w:rPr>
      </w:pPr>
    </w:p>
    <w:p w:rsidR="00B143FF" w:rsidRDefault="00B143FF" w:rsidP="006F50D6">
      <w:pPr>
        <w:pStyle w:val="Default"/>
        <w:spacing w:line="360" w:lineRule="auto"/>
        <w:jc w:val="both"/>
        <w:rPr>
          <w:sz w:val="20"/>
          <w:szCs w:val="20"/>
        </w:rPr>
      </w:pPr>
    </w:p>
    <w:p w:rsidR="00B143FF" w:rsidRDefault="00B143FF" w:rsidP="006F50D6">
      <w:pPr>
        <w:pStyle w:val="Default"/>
        <w:spacing w:line="360" w:lineRule="auto"/>
        <w:jc w:val="both"/>
        <w:rPr>
          <w:sz w:val="20"/>
          <w:szCs w:val="20"/>
        </w:rPr>
      </w:pPr>
    </w:p>
    <w:p w:rsidR="00B143FF" w:rsidRPr="00F6366E" w:rsidRDefault="00B143FF" w:rsidP="006F50D6">
      <w:pPr>
        <w:pStyle w:val="Default"/>
        <w:spacing w:line="360" w:lineRule="auto"/>
        <w:jc w:val="both"/>
        <w:rPr>
          <w:sz w:val="20"/>
          <w:szCs w:val="20"/>
        </w:rPr>
      </w:pPr>
      <w:bookmarkStart w:id="0" w:name="_GoBack"/>
      <w:bookmarkEnd w:id="0"/>
    </w:p>
    <w:p w:rsidR="0044332E" w:rsidRPr="00F6366E" w:rsidRDefault="0044332E" w:rsidP="006F50D6">
      <w:pPr>
        <w:pStyle w:val="Default"/>
        <w:spacing w:line="360" w:lineRule="auto"/>
        <w:jc w:val="both"/>
        <w:rPr>
          <w:sz w:val="20"/>
          <w:szCs w:val="20"/>
        </w:rPr>
      </w:pPr>
    </w:p>
    <w:p w:rsidR="00FF5BC9" w:rsidRPr="00F6366E" w:rsidRDefault="00FF5BC9" w:rsidP="006F50D6">
      <w:pPr>
        <w:spacing w:before="120" w:after="120" w:line="360" w:lineRule="auto"/>
        <w:jc w:val="both"/>
        <w:rPr>
          <w:rFonts w:ascii="Arial" w:hAnsi="Arial" w:cs="Arial"/>
          <w:sz w:val="20"/>
          <w:szCs w:val="20"/>
        </w:rPr>
      </w:pPr>
      <w:r w:rsidRPr="00F6366E">
        <w:rPr>
          <w:rFonts w:ascii="Arial" w:hAnsi="Arial" w:cs="Arial"/>
          <w:sz w:val="20"/>
          <w:szCs w:val="20"/>
        </w:rPr>
        <w:t xml:space="preserve">Carlos Roberto Ochoa                                                               </w:t>
      </w:r>
      <w:r w:rsidR="0044332E" w:rsidRPr="00F6366E">
        <w:rPr>
          <w:rFonts w:ascii="Arial" w:hAnsi="Arial" w:cs="Arial"/>
          <w:sz w:val="20"/>
          <w:szCs w:val="20"/>
        </w:rPr>
        <w:t xml:space="preserve">Francisco Díaz                                                                                   </w:t>
      </w:r>
      <w:r w:rsidRPr="00F6366E">
        <w:rPr>
          <w:rFonts w:ascii="Arial" w:hAnsi="Arial" w:cs="Arial"/>
          <w:sz w:val="20"/>
          <w:szCs w:val="20"/>
        </w:rPr>
        <w:t xml:space="preserve">        </w:t>
      </w:r>
    </w:p>
    <w:p w:rsidR="00FF5BC9" w:rsidRPr="00F6366E" w:rsidRDefault="00FF5BC9" w:rsidP="006F50D6">
      <w:pPr>
        <w:spacing w:before="120" w:after="120" w:line="360" w:lineRule="auto"/>
        <w:jc w:val="both"/>
        <w:rPr>
          <w:rFonts w:ascii="Arial" w:hAnsi="Arial" w:cs="Arial"/>
          <w:sz w:val="20"/>
          <w:szCs w:val="20"/>
        </w:rPr>
      </w:pPr>
    </w:p>
    <w:p w:rsidR="00FF5BC9" w:rsidRPr="00F6366E" w:rsidRDefault="00FF5BC9" w:rsidP="006F50D6">
      <w:pPr>
        <w:pStyle w:val="Default"/>
        <w:spacing w:line="360" w:lineRule="auto"/>
        <w:jc w:val="both"/>
        <w:rPr>
          <w:sz w:val="20"/>
          <w:szCs w:val="20"/>
        </w:rPr>
      </w:pPr>
    </w:p>
    <w:p w:rsidR="00FF5BC9" w:rsidRPr="00F6366E" w:rsidRDefault="00FF5BC9" w:rsidP="006F50D6">
      <w:pPr>
        <w:pStyle w:val="Default"/>
        <w:spacing w:line="360" w:lineRule="auto"/>
        <w:jc w:val="both"/>
        <w:rPr>
          <w:sz w:val="20"/>
          <w:szCs w:val="20"/>
        </w:rPr>
      </w:pPr>
    </w:p>
    <w:p w:rsidR="00FF5BC9" w:rsidRPr="00F6366E" w:rsidRDefault="00FF5BC9" w:rsidP="006F50D6">
      <w:pPr>
        <w:pStyle w:val="Default"/>
        <w:spacing w:line="360" w:lineRule="auto"/>
        <w:jc w:val="both"/>
        <w:rPr>
          <w:sz w:val="20"/>
          <w:szCs w:val="20"/>
        </w:rPr>
      </w:pPr>
    </w:p>
    <w:p w:rsidR="00FF5BC9" w:rsidRPr="00F6366E" w:rsidRDefault="00FF5BC9" w:rsidP="006F50D6">
      <w:pPr>
        <w:pStyle w:val="Default"/>
        <w:spacing w:line="360" w:lineRule="auto"/>
        <w:jc w:val="both"/>
        <w:rPr>
          <w:sz w:val="20"/>
          <w:szCs w:val="20"/>
        </w:rPr>
      </w:pPr>
      <w:r w:rsidRPr="00F6366E">
        <w:rPr>
          <w:sz w:val="20"/>
          <w:szCs w:val="20"/>
        </w:rPr>
        <w:t xml:space="preserve">Xiomara Beatriz Hernández Arévalo     </w:t>
      </w:r>
      <w:r w:rsidR="0044332E" w:rsidRPr="00F6366E">
        <w:rPr>
          <w:sz w:val="20"/>
          <w:szCs w:val="20"/>
        </w:rPr>
        <w:t xml:space="preserve">         </w:t>
      </w:r>
      <w:r w:rsidR="006F50D6">
        <w:rPr>
          <w:sz w:val="20"/>
          <w:szCs w:val="20"/>
        </w:rPr>
        <w:t xml:space="preserve">                          </w:t>
      </w:r>
      <w:r w:rsidRPr="00F6366E">
        <w:rPr>
          <w:sz w:val="20"/>
          <w:szCs w:val="20"/>
        </w:rPr>
        <w:t xml:space="preserve"> </w:t>
      </w:r>
      <w:r w:rsidR="0044332E" w:rsidRPr="00F6366E">
        <w:rPr>
          <w:sz w:val="20"/>
          <w:szCs w:val="20"/>
        </w:rPr>
        <w:t>Oscar Alber</w:t>
      </w:r>
      <w:r w:rsidR="00396DD8" w:rsidRPr="00F6366E">
        <w:rPr>
          <w:sz w:val="20"/>
          <w:szCs w:val="20"/>
        </w:rPr>
        <w:t>to Alfaro Santos</w:t>
      </w:r>
    </w:p>
    <w:p w:rsidR="00FF5BC9" w:rsidRPr="00F6366E" w:rsidRDefault="00FF5BC9" w:rsidP="006F50D6">
      <w:pPr>
        <w:pStyle w:val="Default"/>
        <w:spacing w:line="360" w:lineRule="auto"/>
        <w:jc w:val="both"/>
        <w:rPr>
          <w:sz w:val="20"/>
          <w:szCs w:val="20"/>
        </w:rPr>
      </w:pPr>
    </w:p>
    <w:p w:rsidR="00546B7C" w:rsidRPr="00F6366E" w:rsidRDefault="00FD5063" w:rsidP="006F50D6">
      <w:pPr>
        <w:spacing w:line="360" w:lineRule="auto"/>
        <w:rPr>
          <w:rFonts w:ascii="Arial" w:hAnsi="Arial" w:cs="Arial"/>
          <w:sz w:val="20"/>
          <w:szCs w:val="20"/>
        </w:rPr>
      </w:pPr>
    </w:p>
    <w:sectPr w:rsidR="00546B7C" w:rsidRPr="00F6366E" w:rsidSect="00B143FF">
      <w:pgSz w:w="12240" w:h="15840"/>
      <w:pgMar w:top="1702"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857F0"/>
    <w:multiLevelType w:val="hybridMultilevel"/>
    <w:tmpl w:val="9C96B61C"/>
    <w:lvl w:ilvl="0" w:tplc="0C0A000F">
      <w:start w:val="1"/>
      <w:numFmt w:val="decimal"/>
      <w:lvlText w:val="%1."/>
      <w:lvlJc w:val="left"/>
      <w:pPr>
        <w:tabs>
          <w:tab w:val="num" w:pos="360"/>
        </w:tabs>
        <w:ind w:left="360" w:hanging="360"/>
      </w:pPr>
      <w:rPr>
        <w:rFonts w:hint="default"/>
        <w:color w:val="auto"/>
      </w:rPr>
    </w:lvl>
    <w:lvl w:ilvl="1" w:tplc="E1F4E84E">
      <w:start w:val="1"/>
      <w:numFmt w:val="lowerLetter"/>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C9"/>
    <w:rsid w:val="000168C7"/>
    <w:rsid w:val="00081426"/>
    <w:rsid w:val="00232827"/>
    <w:rsid w:val="003030BD"/>
    <w:rsid w:val="003074EB"/>
    <w:rsid w:val="00396DD8"/>
    <w:rsid w:val="0044332E"/>
    <w:rsid w:val="0060266B"/>
    <w:rsid w:val="006911D2"/>
    <w:rsid w:val="006F50D6"/>
    <w:rsid w:val="00703EA0"/>
    <w:rsid w:val="007504CA"/>
    <w:rsid w:val="00761069"/>
    <w:rsid w:val="009C22FE"/>
    <w:rsid w:val="00AA5A91"/>
    <w:rsid w:val="00B143FF"/>
    <w:rsid w:val="00BC72CE"/>
    <w:rsid w:val="00C60FB2"/>
    <w:rsid w:val="00DD0644"/>
    <w:rsid w:val="00DF18D1"/>
    <w:rsid w:val="00E56AE9"/>
    <w:rsid w:val="00E9268F"/>
    <w:rsid w:val="00EC782D"/>
    <w:rsid w:val="00F6366E"/>
    <w:rsid w:val="00FB1E8A"/>
    <w:rsid w:val="00FD5063"/>
    <w:rsid w:val="00FF5B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14740-4B36-4F73-AD5C-D32563C5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BC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F5BC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14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3F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2015-09-24T16:29:00Z</cp:lastPrinted>
  <dcterms:created xsi:type="dcterms:W3CDTF">2015-09-24T22:01:00Z</dcterms:created>
  <dcterms:modified xsi:type="dcterms:W3CDTF">2015-09-24T22:01:00Z</dcterms:modified>
</cp:coreProperties>
</file>