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D728D2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2C0D0A93" w14:textId="77777777" w:rsidR="00180FCE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4B23CE2A" w:rsidR="00A91290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1127E3">
        <w:rPr>
          <w:rFonts w:ascii="Arial" w:hAnsi="Arial" w:cs="Arial"/>
          <w:b/>
          <w:sz w:val="28"/>
          <w:lang w:val="es-SV"/>
        </w:rPr>
        <w:t>12</w:t>
      </w:r>
      <w:r w:rsidR="00D20497">
        <w:rPr>
          <w:rFonts w:ascii="Arial" w:hAnsi="Arial" w:cs="Arial"/>
          <w:b/>
          <w:sz w:val="28"/>
          <w:lang w:val="es-SV"/>
        </w:rPr>
        <w:t>7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4DBB7890" w14:textId="77777777" w:rsidR="00180FCE" w:rsidRPr="00A91290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D728D2">
      <w:pPr>
        <w:jc w:val="center"/>
        <w:rPr>
          <w:rFonts w:ascii="Arial" w:hAnsi="Arial" w:cs="Arial"/>
          <w:b/>
          <w:lang w:val="es-SV"/>
        </w:rPr>
      </w:pPr>
    </w:p>
    <w:p w14:paraId="6F691271" w14:textId="3F53BF1F" w:rsidR="00540E26" w:rsidRPr="00A91290" w:rsidRDefault="00540E26" w:rsidP="00D728D2">
      <w:pPr>
        <w:shd w:val="clear" w:color="auto" w:fill="FFFFFF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F97745">
        <w:rPr>
          <w:rFonts w:ascii="Arial" w:hAnsi="Arial" w:cs="Arial"/>
        </w:rPr>
        <w:t xml:space="preserve"> trece horas </w:t>
      </w:r>
      <w:r w:rsidRPr="00A91290">
        <w:rPr>
          <w:rFonts w:ascii="Arial" w:hAnsi="Arial" w:cs="Arial"/>
        </w:rPr>
        <w:t xml:space="preserve">del día </w:t>
      </w:r>
      <w:r w:rsidR="00F97745">
        <w:rPr>
          <w:rFonts w:ascii="Arial" w:hAnsi="Arial" w:cs="Arial"/>
        </w:rPr>
        <w:t>cinco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F97745">
        <w:rPr>
          <w:rFonts w:ascii="Arial" w:hAnsi="Arial" w:cs="Arial"/>
        </w:rPr>
        <w:t>enero del año dos mil diecisiete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1127E3">
        <w:rPr>
          <w:rFonts w:ascii="Arial" w:hAnsi="Arial" w:cs="Arial"/>
          <w:b/>
        </w:rPr>
        <w:t>12</w:t>
      </w:r>
      <w:r w:rsidR="00D20497">
        <w:rPr>
          <w:rFonts w:ascii="Arial" w:hAnsi="Arial" w:cs="Arial"/>
          <w:b/>
        </w:rPr>
        <w:t>7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1127E3">
        <w:rPr>
          <w:rFonts w:ascii="Arial" w:hAnsi="Arial" w:cs="Arial"/>
        </w:rPr>
        <w:t xml:space="preserve">del </w:t>
      </w:r>
      <w:proofErr w:type="spellStart"/>
      <w:r w:rsidR="00031B94" w:rsidRPr="00031B94">
        <w:rPr>
          <w:rFonts w:ascii="Arial" w:hAnsi="Arial" w:cs="Arial"/>
          <w:b/>
          <w:highlight w:val="black"/>
        </w:rPr>
        <w:t>xxxxxxxxxxxxxxxxxxxxxxxxx</w:t>
      </w:r>
      <w:proofErr w:type="spellEnd"/>
      <w:r w:rsidR="00DF618E">
        <w:rPr>
          <w:rFonts w:ascii="Arial" w:hAnsi="Arial" w:cs="Arial"/>
          <w:b/>
        </w:rPr>
        <w:t xml:space="preserve">, </w:t>
      </w:r>
      <w:r w:rsidR="00DF618E" w:rsidRPr="00912EDC">
        <w:rPr>
          <w:rFonts w:ascii="Arial" w:hAnsi="Arial" w:cs="Arial"/>
        </w:rPr>
        <w:t xml:space="preserve">quien se identificó con su Documento Único de Identidad número </w:t>
      </w:r>
      <w:proofErr w:type="spellStart"/>
      <w:r w:rsidR="00031B94" w:rsidRPr="00031B94">
        <w:rPr>
          <w:rFonts w:ascii="Arial" w:hAnsi="Arial" w:cs="Arial"/>
          <w:highlight w:val="black"/>
        </w:rPr>
        <w:t>xxxxxxxxxxxxxxxxxxxxxxxxxx</w:t>
      </w:r>
      <w:proofErr w:type="spellEnd"/>
      <w:r w:rsidR="00DF618E" w:rsidRPr="00912EDC">
        <w:rPr>
          <w:rFonts w:ascii="Arial" w:hAnsi="Arial" w:cs="Arial"/>
        </w:rPr>
        <w:t xml:space="preserve"> </w:t>
      </w:r>
      <w:proofErr w:type="spellStart"/>
      <w:r w:rsidR="00031B94" w:rsidRPr="00031B94">
        <w:rPr>
          <w:rFonts w:ascii="Arial" w:hAnsi="Arial" w:cs="Arial"/>
          <w:highlight w:val="black"/>
        </w:rPr>
        <w:t>xxxxxxxxxxxxxxxxxxxxxx</w:t>
      </w:r>
      <w:proofErr w:type="spellEnd"/>
      <w:r w:rsidR="00180FCE" w:rsidRPr="006A7443">
        <w:rPr>
          <w:rFonts w:ascii="Arial" w:hAnsi="Arial" w:cs="Arial"/>
        </w:rPr>
        <w:t xml:space="preserve"> y quien requirió:</w:t>
      </w:r>
      <w:r w:rsidR="001127E3">
        <w:rPr>
          <w:rFonts w:ascii="Arial" w:hAnsi="Arial" w:cs="Arial"/>
        </w:rPr>
        <w:t xml:space="preserve"> </w:t>
      </w:r>
      <w:r w:rsidR="00D20497" w:rsidRPr="006E3A8B">
        <w:rPr>
          <w:rFonts w:ascii="Arial" w:hAnsi="Arial" w:cs="Arial"/>
          <w:b/>
        </w:rPr>
        <w:t>“La propuesta de puntos de reformas, recomendaciones o documentos similares, que esa Institución haya remitido a la Asamblea Legislativa o cualquier otra Institución, respecto de la Ley Especial de Lotificaciones y Parcelaciones Para Uso Habitacional, y de s</w:t>
      </w:r>
      <w:r w:rsidR="00D20497">
        <w:rPr>
          <w:rFonts w:ascii="Arial" w:hAnsi="Arial" w:cs="Arial"/>
          <w:b/>
        </w:rPr>
        <w:t>u correspondiente reglamento.”</w:t>
      </w:r>
      <w:r w:rsidR="00B14B11">
        <w:rPr>
          <w:rFonts w:ascii="Arial" w:hAnsi="Arial" w:cs="Arial"/>
          <w:b/>
          <w:color w:val="000000"/>
          <w:lang w:eastAsia="es-SV"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 xml:space="preserve">l mismo cuerpo legal, se </w:t>
      </w:r>
      <w:r w:rsidR="00DF618E">
        <w:rPr>
          <w:rFonts w:ascii="Arial" w:hAnsi="Arial" w:cs="Arial"/>
        </w:rPr>
        <w:t>resuelve</w:t>
      </w:r>
      <w:r w:rsidR="00B14B11">
        <w:rPr>
          <w:rFonts w:ascii="Arial" w:hAnsi="Arial" w:cs="Arial"/>
        </w:rPr>
        <w:t>:</w:t>
      </w:r>
    </w:p>
    <w:p w14:paraId="2DE2FFEB" w14:textId="77777777" w:rsidR="00081378" w:rsidRPr="00B14B11" w:rsidRDefault="00081378" w:rsidP="00D728D2">
      <w:pPr>
        <w:pStyle w:val="Prrafodelista"/>
        <w:rPr>
          <w:rFonts w:ascii="Arial" w:hAnsi="Arial" w:cs="Arial"/>
          <w:lang w:val="es-SV"/>
        </w:rPr>
      </w:pPr>
    </w:p>
    <w:p w14:paraId="4192AD55" w14:textId="6908D604" w:rsidR="00180FCE" w:rsidRDefault="00D20497" w:rsidP="002C0279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Informar con base a lo comunicado por la Dirección Jurídica de la Defensoría del Consumidor, no se han p</w:t>
      </w:r>
      <w:r w:rsidR="00F97745">
        <w:rPr>
          <w:rFonts w:ascii="Arial" w:hAnsi="Arial" w:cs="Arial"/>
          <w:lang w:val="es-SV"/>
        </w:rPr>
        <w:t>resentado propuestas de reforma que se hayan remitido</w:t>
      </w:r>
      <w:r>
        <w:rPr>
          <w:rFonts w:ascii="Arial" w:hAnsi="Arial" w:cs="Arial"/>
          <w:lang w:val="es-SV"/>
        </w:rPr>
        <w:t xml:space="preserve"> a la Asamblea Legislativa</w:t>
      </w:r>
      <w:r w:rsidR="00F97745">
        <w:rPr>
          <w:rFonts w:ascii="Arial" w:hAnsi="Arial" w:cs="Arial"/>
          <w:lang w:val="es-SV"/>
        </w:rPr>
        <w:t xml:space="preserve"> o cualquier otra institución, respecto a la Ley Especial de Lotificaciones y Parcelaciones para Uso Habitacional, y de su correspondiente reglamento, siendo la única propuesta la reforma que se encuentra vigente de conformidad al Decreto Legislativo</w:t>
      </w:r>
      <w:r>
        <w:rPr>
          <w:rFonts w:ascii="Arial" w:hAnsi="Arial" w:cs="Arial"/>
          <w:lang w:val="es-SV"/>
        </w:rPr>
        <w:t xml:space="preserve"> No. 48 de fecha 16 de julio de 2015, publicado en el Diario Oficial No. 160, Tomo 408 de fecha 3 de septiembre de 2015.</w:t>
      </w:r>
    </w:p>
    <w:p w14:paraId="34D48EBF" w14:textId="77777777" w:rsidR="00965C5C" w:rsidRDefault="00965C5C" w:rsidP="00D728D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3554602F" w14:textId="0B261B29" w:rsidR="00B14B11" w:rsidRPr="00180FCE" w:rsidRDefault="00A206A9" w:rsidP="00D728D2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>Notificar al solicitante a través de su correo electrónico como medio indicado para recibir notificaciones.</w:t>
      </w:r>
    </w:p>
    <w:p w14:paraId="201F7DF8" w14:textId="77777777" w:rsidR="00081378" w:rsidRPr="00B14B11" w:rsidRDefault="00081378" w:rsidP="00D728D2">
      <w:pPr>
        <w:pStyle w:val="Prrafodelista"/>
        <w:ind w:left="360"/>
        <w:rPr>
          <w:rFonts w:ascii="Arial" w:hAnsi="Arial" w:cs="Arial"/>
          <w:lang w:val="es-SV"/>
        </w:rPr>
      </w:pPr>
    </w:p>
    <w:p w14:paraId="7F3BD659" w14:textId="724B5F60" w:rsidR="00A91290" w:rsidRPr="00A91290" w:rsidRDefault="00A91290" w:rsidP="00D728D2">
      <w:pPr>
        <w:jc w:val="both"/>
        <w:rPr>
          <w:rFonts w:ascii="Arial" w:hAnsi="Arial" w:cs="Arial"/>
        </w:rPr>
      </w:pPr>
      <w:r w:rsidRPr="00A91290">
        <w:rPr>
          <w:rFonts w:ascii="Arial" w:hAnsi="Arial" w:cs="Arial"/>
          <w:lang w:val="es-SV"/>
        </w:rPr>
        <w:t xml:space="preserve">Sirva la presente resolución, para hacer constar que la Defensoría del Consumidor, respondió a la solicitud de información número </w:t>
      </w:r>
      <w:r w:rsidR="00D20497">
        <w:rPr>
          <w:rFonts w:ascii="Arial" w:hAnsi="Arial" w:cs="Arial"/>
          <w:b/>
          <w:lang w:val="es-SV"/>
        </w:rPr>
        <w:t>127</w:t>
      </w:r>
      <w:r w:rsidRPr="00A91290">
        <w:rPr>
          <w:rFonts w:ascii="Arial" w:hAnsi="Arial" w:cs="Arial"/>
          <w:b/>
          <w:lang w:val="es-SV"/>
        </w:rPr>
        <w:t>/2016,</w:t>
      </w:r>
      <w:r w:rsidR="0057489C">
        <w:rPr>
          <w:rFonts w:ascii="Arial" w:hAnsi="Arial" w:cs="Arial"/>
          <w:b/>
          <w:lang w:val="es-SV"/>
        </w:rPr>
        <w:t xml:space="preserve"> </w:t>
      </w:r>
      <w:r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Pr="00A91290">
        <w:rPr>
          <w:rFonts w:ascii="Arial" w:hAnsi="Arial" w:cs="Arial"/>
          <w:lang w:val="es-SV"/>
        </w:rPr>
        <w:t>, notificado a la solicitante por medio de la Constancia de recepción y Resolución de admisibilidad.</w:t>
      </w:r>
    </w:p>
    <w:p w14:paraId="359B05ED" w14:textId="77777777" w:rsidR="00A91290" w:rsidRPr="00A91290" w:rsidRDefault="00A91290" w:rsidP="00D728D2">
      <w:pPr>
        <w:jc w:val="center"/>
        <w:rPr>
          <w:rFonts w:ascii="Arial" w:hAnsi="Arial" w:cs="Arial"/>
          <w:b/>
        </w:rPr>
      </w:pPr>
    </w:p>
    <w:p w14:paraId="242D9B45" w14:textId="77777777" w:rsidR="00A569D7" w:rsidRDefault="00A569D7" w:rsidP="00A569D7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04AA7BF0" w14:textId="77777777" w:rsidR="00A569D7" w:rsidRDefault="00A569D7" w:rsidP="00A569D7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5A6A5B" w14:textId="3EDA6063" w:rsidR="00451C81" w:rsidRPr="00A91290" w:rsidRDefault="00A569D7" w:rsidP="00A569D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451C81" w:rsidRPr="00A9129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1E6C4" w14:textId="77777777" w:rsidR="00384FE7" w:rsidRDefault="00384FE7" w:rsidP="00385C3D">
      <w:r>
        <w:separator/>
      </w:r>
    </w:p>
  </w:endnote>
  <w:endnote w:type="continuationSeparator" w:id="0">
    <w:p w14:paraId="50A6464A" w14:textId="77777777" w:rsidR="00384FE7" w:rsidRDefault="00384FE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A00A7" w14:textId="77777777" w:rsidR="00384FE7" w:rsidRDefault="00384FE7" w:rsidP="00385C3D">
      <w:r>
        <w:separator/>
      </w:r>
    </w:p>
  </w:footnote>
  <w:footnote w:type="continuationSeparator" w:id="0">
    <w:p w14:paraId="3CA8DA6C" w14:textId="77777777" w:rsidR="00384FE7" w:rsidRDefault="00384FE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84FE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CBAD9" w14:textId="1411BFC0" w:rsidR="008169F9" w:rsidRDefault="008169F9" w:rsidP="008169F9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  <w:p w14:paraId="27252BD3" w14:textId="7148C4E9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84FE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6"/>
  </w:num>
  <w:num w:numId="4">
    <w:abstractNumId w:val="26"/>
  </w:num>
  <w:num w:numId="5">
    <w:abstractNumId w:val="41"/>
  </w:num>
  <w:num w:numId="6">
    <w:abstractNumId w:val="13"/>
  </w:num>
  <w:num w:numId="7">
    <w:abstractNumId w:val="28"/>
  </w:num>
  <w:num w:numId="8">
    <w:abstractNumId w:val="37"/>
  </w:num>
  <w:num w:numId="9">
    <w:abstractNumId w:val="31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8"/>
  </w:num>
  <w:num w:numId="16">
    <w:abstractNumId w:val="34"/>
  </w:num>
  <w:num w:numId="17">
    <w:abstractNumId w:val="5"/>
  </w:num>
  <w:num w:numId="18">
    <w:abstractNumId w:val="20"/>
  </w:num>
  <w:num w:numId="19">
    <w:abstractNumId w:val="33"/>
  </w:num>
  <w:num w:numId="20">
    <w:abstractNumId w:val="8"/>
  </w:num>
  <w:num w:numId="21">
    <w:abstractNumId w:val="19"/>
  </w:num>
  <w:num w:numId="22">
    <w:abstractNumId w:val="12"/>
  </w:num>
  <w:num w:numId="23">
    <w:abstractNumId w:val="23"/>
  </w:num>
  <w:num w:numId="24">
    <w:abstractNumId w:val="16"/>
  </w:num>
  <w:num w:numId="25">
    <w:abstractNumId w:val="35"/>
  </w:num>
  <w:num w:numId="26">
    <w:abstractNumId w:val="2"/>
  </w:num>
  <w:num w:numId="27">
    <w:abstractNumId w:val="7"/>
  </w:num>
  <w:num w:numId="28">
    <w:abstractNumId w:val="27"/>
  </w:num>
  <w:num w:numId="29">
    <w:abstractNumId w:val="9"/>
  </w:num>
  <w:num w:numId="30">
    <w:abstractNumId w:val="11"/>
  </w:num>
  <w:num w:numId="31">
    <w:abstractNumId w:val="1"/>
  </w:num>
  <w:num w:numId="32">
    <w:abstractNumId w:val="29"/>
  </w:num>
  <w:num w:numId="33">
    <w:abstractNumId w:val="30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6"/>
  </w:num>
  <w:num w:numId="39">
    <w:abstractNumId w:val="32"/>
  </w:num>
  <w:num w:numId="40">
    <w:abstractNumId w:val="10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31B94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27E3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0279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534D"/>
    <w:rsid w:val="003728FA"/>
    <w:rsid w:val="00375B68"/>
    <w:rsid w:val="00375C58"/>
    <w:rsid w:val="003776E1"/>
    <w:rsid w:val="00384FE7"/>
    <w:rsid w:val="00385C3D"/>
    <w:rsid w:val="00397253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05C9"/>
    <w:rsid w:val="005F4345"/>
    <w:rsid w:val="00614638"/>
    <w:rsid w:val="00615259"/>
    <w:rsid w:val="00623F78"/>
    <w:rsid w:val="00630B4F"/>
    <w:rsid w:val="00632A40"/>
    <w:rsid w:val="00636CFE"/>
    <w:rsid w:val="00654CD2"/>
    <w:rsid w:val="006802B7"/>
    <w:rsid w:val="00680468"/>
    <w:rsid w:val="006842E7"/>
    <w:rsid w:val="00687C0A"/>
    <w:rsid w:val="006941A3"/>
    <w:rsid w:val="006A26F9"/>
    <w:rsid w:val="006A660E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169F9"/>
    <w:rsid w:val="008200A9"/>
    <w:rsid w:val="00870D42"/>
    <w:rsid w:val="00874C9A"/>
    <w:rsid w:val="00882C78"/>
    <w:rsid w:val="008953D0"/>
    <w:rsid w:val="00897B43"/>
    <w:rsid w:val="008B72C7"/>
    <w:rsid w:val="008C1696"/>
    <w:rsid w:val="008C683B"/>
    <w:rsid w:val="008E15C2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1C8E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50147"/>
    <w:rsid w:val="00A55BD3"/>
    <w:rsid w:val="00A569D7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E123A"/>
    <w:rsid w:val="00AF2487"/>
    <w:rsid w:val="00AF26BD"/>
    <w:rsid w:val="00AF685C"/>
    <w:rsid w:val="00B005B2"/>
    <w:rsid w:val="00B14B11"/>
    <w:rsid w:val="00B20E15"/>
    <w:rsid w:val="00B22462"/>
    <w:rsid w:val="00B238AB"/>
    <w:rsid w:val="00B34364"/>
    <w:rsid w:val="00B45541"/>
    <w:rsid w:val="00B46485"/>
    <w:rsid w:val="00B5488F"/>
    <w:rsid w:val="00B74189"/>
    <w:rsid w:val="00B76ED7"/>
    <w:rsid w:val="00BA07AC"/>
    <w:rsid w:val="00BB525A"/>
    <w:rsid w:val="00BD258E"/>
    <w:rsid w:val="00BD3E4D"/>
    <w:rsid w:val="00BD72AD"/>
    <w:rsid w:val="00BF0272"/>
    <w:rsid w:val="00BF48CE"/>
    <w:rsid w:val="00BF58DE"/>
    <w:rsid w:val="00C102F1"/>
    <w:rsid w:val="00C11390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20497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04B7"/>
    <w:rsid w:val="00D93639"/>
    <w:rsid w:val="00D950A6"/>
    <w:rsid w:val="00DA1F15"/>
    <w:rsid w:val="00DA2554"/>
    <w:rsid w:val="00DA4786"/>
    <w:rsid w:val="00DB7C0A"/>
    <w:rsid w:val="00DC3ED4"/>
    <w:rsid w:val="00DC54E3"/>
    <w:rsid w:val="00DD3B54"/>
    <w:rsid w:val="00DD4589"/>
    <w:rsid w:val="00DF618E"/>
    <w:rsid w:val="00DF7F37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97745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C864A-7608-49FF-831B-CE888AD2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33</cp:revision>
  <cp:lastPrinted>2016-12-06T22:10:00Z</cp:lastPrinted>
  <dcterms:created xsi:type="dcterms:W3CDTF">2016-10-14T15:08:00Z</dcterms:created>
  <dcterms:modified xsi:type="dcterms:W3CDTF">2017-09-16T21:21:00Z</dcterms:modified>
</cp:coreProperties>
</file>