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6FF83859" w:rsidR="004540D0" w:rsidRPr="00A91290" w:rsidRDefault="004540D0" w:rsidP="00D728D2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2C0D0A93" w14:textId="77777777" w:rsidR="00180FCE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7DDB64FF" w:rsid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E56F0F">
        <w:rPr>
          <w:rFonts w:ascii="Arial" w:hAnsi="Arial" w:cs="Arial"/>
          <w:b/>
          <w:sz w:val="28"/>
          <w:lang w:val="es-SV"/>
        </w:rPr>
        <w:t>116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D728D2">
      <w:pPr>
        <w:jc w:val="center"/>
        <w:rPr>
          <w:rFonts w:ascii="Arial" w:hAnsi="Arial" w:cs="Arial"/>
          <w:b/>
          <w:lang w:val="es-SV"/>
        </w:rPr>
      </w:pPr>
    </w:p>
    <w:p w14:paraId="6F691271" w14:textId="509BBAC5" w:rsidR="00540E26" w:rsidRPr="00A91290" w:rsidRDefault="00540E26" w:rsidP="00E56F0F">
      <w:pPr>
        <w:shd w:val="clear" w:color="auto" w:fill="FFFFFF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E56F0F">
        <w:rPr>
          <w:rFonts w:ascii="Arial" w:hAnsi="Arial" w:cs="Arial"/>
        </w:rPr>
        <w:t xml:space="preserve"> </w:t>
      </w:r>
      <w:r w:rsidR="0063584B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horas y </w:t>
      </w:r>
      <w:r w:rsidR="0063584B">
        <w:rPr>
          <w:rFonts w:ascii="Arial" w:hAnsi="Arial" w:cs="Arial"/>
        </w:rPr>
        <w:t>veinticinco</w:t>
      </w:r>
      <w:r w:rsidRPr="00A91290">
        <w:rPr>
          <w:rFonts w:ascii="Arial" w:hAnsi="Arial" w:cs="Arial"/>
        </w:rPr>
        <w:t xml:space="preserve"> minutos del día </w:t>
      </w:r>
      <w:r w:rsidR="00E56F0F">
        <w:rPr>
          <w:rFonts w:ascii="Arial" w:hAnsi="Arial" w:cs="Arial"/>
        </w:rPr>
        <w:t>doce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4A10C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E56F0F">
        <w:rPr>
          <w:rFonts w:ascii="Arial" w:hAnsi="Arial" w:cs="Arial"/>
          <w:b/>
        </w:rPr>
        <w:t>1</w:t>
      </w:r>
      <w:bookmarkStart w:id="0" w:name="_GoBack"/>
      <w:bookmarkEnd w:id="0"/>
      <w:r w:rsidR="00E56F0F">
        <w:rPr>
          <w:rFonts w:ascii="Arial" w:hAnsi="Arial" w:cs="Arial"/>
          <w:b/>
        </w:rPr>
        <w:t>16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E56F0F">
        <w:rPr>
          <w:rFonts w:ascii="Arial" w:hAnsi="Arial" w:cs="Arial"/>
        </w:rPr>
        <w:t>de la señorita</w:t>
      </w:r>
      <w:r w:rsidR="00E56F0F" w:rsidRPr="00930EC9">
        <w:rPr>
          <w:rFonts w:ascii="Arial" w:hAnsi="Arial" w:cs="Arial"/>
          <w:b/>
        </w:rPr>
        <w:t xml:space="preserve"> </w:t>
      </w:r>
      <w:proofErr w:type="spellStart"/>
      <w:r w:rsidR="00930EC9" w:rsidRPr="00930EC9">
        <w:rPr>
          <w:rFonts w:ascii="Arial" w:hAnsi="Arial" w:cs="Arial"/>
          <w:b/>
          <w:highlight w:val="black"/>
        </w:rPr>
        <w:t>xxxxxxx</w:t>
      </w:r>
      <w:proofErr w:type="spellEnd"/>
      <w:r w:rsidR="00E56F0F" w:rsidRPr="006432AB">
        <w:rPr>
          <w:rFonts w:ascii="Arial" w:hAnsi="Arial" w:cs="Arial"/>
          <w:b/>
        </w:rPr>
        <w:t xml:space="preserve"> </w:t>
      </w:r>
      <w:proofErr w:type="spellStart"/>
      <w:r w:rsidR="00930EC9" w:rsidRPr="00930EC9">
        <w:rPr>
          <w:rFonts w:ascii="Arial" w:hAnsi="Arial" w:cs="Arial"/>
          <w:b/>
          <w:highlight w:val="black"/>
        </w:rPr>
        <w:t>xxxxxxxxxxxxxxxxxx</w:t>
      </w:r>
      <w:proofErr w:type="spellEnd"/>
      <w:r w:rsidR="00E56F0F" w:rsidRPr="006432AB">
        <w:rPr>
          <w:rFonts w:ascii="Arial" w:hAnsi="Arial" w:cs="Arial"/>
          <w:b/>
        </w:rPr>
        <w:t xml:space="preserve">, </w:t>
      </w:r>
      <w:r w:rsidR="00E56F0F" w:rsidRPr="006432AB">
        <w:rPr>
          <w:rFonts w:ascii="Arial" w:hAnsi="Arial" w:cs="Arial"/>
        </w:rPr>
        <w:t xml:space="preserve">quien se identifica con su Documento Único de Identidad número </w:t>
      </w:r>
      <w:proofErr w:type="spellStart"/>
      <w:r w:rsidR="00930EC9" w:rsidRPr="00930EC9">
        <w:rPr>
          <w:rFonts w:ascii="Arial" w:hAnsi="Arial" w:cs="Arial"/>
          <w:highlight w:val="black"/>
        </w:rPr>
        <w:t>xxxxxxxxxxxxxxxxxxxxxxxxxxxxxxxxxxxxxxxxxxxxxx</w:t>
      </w:r>
      <w:proofErr w:type="spellEnd"/>
      <w:r w:rsidR="00E56F0F" w:rsidRPr="006432AB">
        <w:rPr>
          <w:rFonts w:ascii="Arial" w:hAnsi="Arial" w:cs="Arial"/>
        </w:rPr>
        <w:t xml:space="preserve"> y quien requirió: </w:t>
      </w:r>
      <w:r w:rsidR="00E56F0F" w:rsidRPr="006432AB">
        <w:rPr>
          <w:rFonts w:ascii="Arial" w:hAnsi="Arial" w:cs="Arial"/>
          <w:b/>
          <w:color w:val="000000"/>
          <w:lang w:eastAsia="es-SV"/>
        </w:rPr>
        <w:t>“</w:t>
      </w:r>
      <w:r w:rsidR="00E56F0F" w:rsidRPr="006432AB">
        <w:rPr>
          <w:rFonts w:ascii="Arial" w:hAnsi="Arial" w:cs="Arial"/>
          <w:b/>
        </w:rPr>
        <w:t xml:space="preserve">1. Estadística de proveedores más denunciados, 2. Cantidad de denuncias interpuestas por consumidores al proveedor </w:t>
      </w:r>
      <w:r w:rsidR="008129DC" w:rsidRPr="008129DC">
        <w:rPr>
          <w:rFonts w:ascii="Arial" w:hAnsi="Arial" w:cs="Arial"/>
          <w:b/>
          <w:highlight w:val="black"/>
        </w:rPr>
        <w:t>XXXXXXXXXXXXXXXXXXX</w:t>
      </w:r>
      <w:r w:rsidR="00E56F0F" w:rsidRPr="006432AB">
        <w:rPr>
          <w:rFonts w:ascii="Arial" w:hAnsi="Arial" w:cs="Arial"/>
          <w:b/>
        </w:rPr>
        <w:t xml:space="preserve"> en los últimos 5 años, 3. Ha sido tomada alguna acción sancionatoria, inspección,  etc., en contra de </w:t>
      </w:r>
      <w:r w:rsidR="008129DC" w:rsidRPr="008129DC">
        <w:rPr>
          <w:rFonts w:ascii="Arial" w:hAnsi="Arial" w:cs="Arial"/>
          <w:b/>
          <w:highlight w:val="black"/>
        </w:rPr>
        <w:t>XXXXXXXXXXXXXXXXXXXXXX</w:t>
      </w:r>
      <w:r w:rsidR="00E56F0F" w:rsidRPr="006432AB">
        <w:rPr>
          <w:rFonts w:ascii="Arial" w:hAnsi="Arial" w:cs="Arial"/>
          <w:b/>
        </w:rPr>
        <w:t xml:space="preserve">, por el índice de denuncias presentadas por los consumidores, y 4. Cantidad de casos resueltos a favor de los consumidores que interpusieron denuncias contra </w:t>
      </w:r>
      <w:r w:rsidR="008129DC" w:rsidRPr="008129DC">
        <w:rPr>
          <w:rFonts w:ascii="Arial" w:hAnsi="Arial" w:cs="Arial"/>
          <w:b/>
          <w:highlight w:val="black"/>
        </w:rPr>
        <w:t>XXXXXXXXXX</w:t>
      </w:r>
      <w:r w:rsidR="00E56F0F" w:rsidRPr="006432AB">
        <w:rPr>
          <w:rFonts w:ascii="Arial" w:hAnsi="Arial" w:cs="Arial"/>
          <w:b/>
        </w:rPr>
        <w:t>.”</w:t>
      </w:r>
      <w:r w:rsidR="008B3F15">
        <w:rPr>
          <w:rFonts w:ascii="Arial" w:hAnsi="Arial" w:cs="Arial"/>
          <w:b/>
          <w:color w:val="000000"/>
          <w:lang w:eastAsia="es-SV"/>
        </w:rPr>
        <w:t>,</w:t>
      </w:r>
      <w:r w:rsidR="00B14B11">
        <w:rPr>
          <w:rFonts w:ascii="Arial" w:hAnsi="Arial" w:cs="Arial"/>
          <w:b/>
          <w:color w:val="000000"/>
          <w:lang w:eastAsia="es-SV"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E56F0F">
        <w:rPr>
          <w:rFonts w:ascii="Arial" w:hAnsi="Arial" w:cs="Arial"/>
        </w:rPr>
        <w:t>la Información Pública –LAIP-.</w:t>
      </w:r>
      <w:r w:rsidR="00B14B11">
        <w:rPr>
          <w:rFonts w:ascii="Arial" w:hAnsi="Arial" w:cs="Arial"/>
        </w:rPr>
        <w:t xml:space="preserve">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</w:t>
      </w:r>
      <w:r w:rsidR="00E56F0F">
        <w:rPr>
          <w:rFonts w:ascii="Arial" w:hAnsi="Arial" w:cs="Arial"/>
        </w:rPr>
        <w:t>se resuelve:</w:t>
      </w:r>
    </w:p>
    <w:p w14:paraId="3BDE6384" w14:textId="77777777" w:rsidR="008F19CE" w:rsidRPr="00D728D2" w:rsidRDefault="008F19CE" w:rsidP="00E56F0F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B5B7037" w14:textId="2350DEF5" w:rsidR="00180FCE" w:rsidRDefault="00E56F0F" w:rsidP="00E56F0F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Brindar en un archivo adjunto </w:t>
      </w:r>
      <w:proofErr w:type="gramStart"/>
      <w:r>
        <w:rPr>
          <w:rFonts w:ascii="Arial" w:hAnsi="Arial" w:cs="Arial"/>
          <w:lang w:val="es-SV"/>
        </w:rPr>
        <w:t>formato  Word</w:t>
      </w:r>
      <w:proofErr w:type="gramEnd"/>
      <w:r>
        <w:rPr>
          <w:rFonts w:ascii="Arial" w:hAnsi="Arial" w:cs="Arial"/>
          <w:lang w:val="es-SV"/>
        </w:rPr>
        <w:t>, la información proporcionada por la Unidad de Análisis de Consumo</w:t>
      </w:r>
      <w:r w:rsidR="00A054AF">
        <w:rPr>
          <w:rFonts w:ascii="Arial" w:hAnsi="Arial" w:cs="Arial"/>
          <w:lang w:val="es-SV"/>
        </w:rPr>
        <w:t xml:space="preserve"> y Mercados,</w:t>
      </w:r>
      <w:r>
        <w:rPr>
          <w:rFonts w:ascii="Arial" w:hAnsi="Arial" w:cs="Arial"/>
          <w:lang w:val="es-SV"/>
        </w:rPr>
        <w:t xml:space="preserve"> y Tribunal Sancionador de la Defensoría del Consumidor</w:t>
      </w:r>
      <w:r w:rsidR="00361F59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respecto a los denuncias interpuestas contra el proveedor </w:t>
      </w:r>
      <w:r w:rsidR="008129DC" w:rsidRPr="008129DC">
        <w:rPr>
          <w:rFonts w:ascii="Arial" w:hAnsi="Arial" w:cs="Arial"/>
          <w:highlight w:val="black"/>
          <w:lang w:val="es-SV"/>
        </w:rPr>
        <w:t>XXXXXXXXXXX</w:t>
      </w:r>
      <w:r w:rsidRPr="008129DC">
        <w:rPr>
          <w:rFonts w:ascii="Arial" w:hAnsi="Arial" w:cs="Arial"/>
          <w:highlight w:val="black"/>
          <w:lang w:val="es-SV"/>
        </w:rPr>
        <w:t xml:space="preserve"> </w:t>
      </w:r>
      <w:r w:rsidR="008129DC" w:rsidRPr="008129DC">
        <w:rPr>
          <w:rFonts w:ascii="Arial" w:hAnsi="Arial" w:cs="Arial"/>
          <w:highlight w:val="black"/>
          <w:lang w:val="es-SV"/>
        </w:rPr>
        <w:t>XXXXXXXX</w:t>
      </w:r>
      <w:r w:rsidR="00361F59">
        <w:rPr>
          <w:rFonts w:ascii="Arial" w:hAnsi="Arial" w:cs="Arial"/>
          <w:lang w:val="es-SV"/>
        </w:rPr>
        <w:t>, en los últimos 5 años.</w:t>
      </w:r>
    </w:p>
    <w:p w14:paraId="201F7DF8" w14:textId="77777777" w:rsidR="00081378" w:rsidRPr="00E56F0F" w:rsidRDefault="00081378" w:rsidP="00E56F0F">
      <w:pPr>
        <w:rPr>
          <w:rFonts w:ascii="Arial" w:hAnsi="Arial" w:cs="Arial"/>
          <w:lang w:val="es-SV"/>
        </w:rPr>
      </w:pPr>
    </w:p>
    <w:p w14:paraId="7F3BD659" w14:textId="4200FB4C" w:rsidR="00A91290" w:rsidRPr="00A91290" w:rsidRDefault="00A91290" w:rsidP="00E56F0F">
      <w:pPr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E56F0F">
        <w:rPr>
          <w:rFonts w:ascii="Arial" w:hAnsi="Arial" w:cs="Arial"/>
          <w:b/>
          <w:lang w:val="es-SV"/>
        </w:rPr>
        <w:t>116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3102E6">
        <w:rPr>
          <w:rFonts w:ascii="Arial" w:hAnsi="Arial" w:cs="Arial"/>
          <w:lang w:val="es-SV"/>
        </w:rPr>
        <w:t>.</w:t>
      </w:r>
    </w:p>
    <w:p w14:paraId="359B05ED" w14:textId="77777777" w:rsidR="00A91290" w:rsidRPr="00A91290" w:rsidRDefault="00A91290" w:rsidP="00D728D2">
      <w:pPr>
        <w:jc w:val="center"/>
        <w:rPr>
          <w:rFonts w:ascii="Arial" w:hAnsi="Arial" w:cs="Arial"/>
          <w:b/>
        </w:rPr>
      </w:pPr>
    </w:p>
    <w:p w14:paraId="7BDBE88D" w14:textId="77777777" w:rsidR="00B22462" w:rsidRPr="00930EC9" w:rsidRDefault="00B22462" w:rsidP="00D728D2">
      <w:pPr>
        <w:jc w:val="center"/>
        <w:rPr>
          <w:rFonts w:ascii="Arial" w:hAnsi="Arial" w:cs="Arial"/>
          <w:b/>
          <w:color w:val="000099"/>
        </w:rPr>
      </w:pPr>
    </w:p>
    <w:p w14:paraId="3A8D8806" w14:textId="77777777" w:rsidR="00AD493B" w:rsidRDefault="00AD493B" w:rsidP="00AD493B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2A81D3A" w14:textId="77777777" w:rsidR="00AD493B" w:rsidRDefault="00AD493B" w:rsidP="00AD493B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66762C1C" w14:textId="77777777" w:rsidR="00AD493B" w:rsidRDefault="00AD493B" w:rsidP="00AD493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185F7D2A" w14:textId="77777777" w:rsidR="00FC03CA" w:rsidRPr="00A91290" w:rsidRDefault="00FC03CA" w:rsidP="00D728D2">
      <w:pPr>
        <w:jc w:val="center"/>
        <w:rPr>
          <w:rFonts w:ascii="Arial" w:hAnsi="Arial" w:cs="Arial"/>
        </w:rPr>
      </w:pPr>
    </w:p>
    <w:p w14:paraId="565A6A5B" w14:textId="77777777" w:rsidR="00451C81" w:rsidRPr="00A91290" w:rsidRDefault="00451C81" w:rsidP="00D728D2">
      <w:pPr>
        <w:jc w:val="center"/>
        <w:rPr>
          <w:rFonts w:ascii="Arial" w:hAnsi="Arial" w:cs="Arial"/>
        </w:rPr>
      </w:pPr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A12A3" w14:textId="77777777" w:rsidR="00C11839" w:rsidRDefault="00C11839" w:rsidP="00385C3D">
      <w:r>
        <w:separator/>
      </w:r>
    </w:p>
  </w:endnote>
  <w:endnote w:type="continuationSeparator" w:id="0">
    <w:p w14:paraId="3341DFEC" w14:textId="77777777" w:rsidR="00C11839" w:rsidRDefault="00C1183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B5E" w14:textId="77777777" w:rsidR="00C11839" w:rsidRDefault="00C11839" w:rsidP="00385C3D">
      <w:r>
        <w:separator/>
      </w:r>
    </w:p>
  </w:footnote>
  <w:footnote w:type="continuationSeparator" w:id="0">
    <w:p w14:paraId="5DE24C09" w14:textId="77777777" w:rsidR="00C11839" w:rsidRDefault="00C1183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C1183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AFDC" w14:textId="07AC78C0" w:rsidR="00930EC9" w:rsidRDefault="00930EC9" w:rsidP="00930EC9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</w:t>
    </w:r>
    <w:r w:rsidR="008129DC">
      <w:rPr>
        <w:rFonts w:eastAsia="Arial Unicode MS" w:cstheme="majorBidi"/>
        <w:b/>
        <w:bCs/>
        <w:color w:val="000099"/>
        <w:sz w:val="18"/>
        <w:szCs w:val="28"/>
        <w:lang w:eastAsia="en-US"/>
      </w:rPr>
      <w:t>n los nombres y número de documento de identidad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, por ser datos personales Art. 6 literal “a”;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C1183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6"/>
  </w:num>
  <w:num w:numId="4">
    <w:abstractNumId w:val="26"/>
  </w:num>
  <w:num w:numId="5">
    <w:abstractNumId w:val="41"/>
  </w:num>
  <w:num w:numId="6">
    <w:abstractNumId w:val="13"/>
  </w:num>
  <w:num w:numId="7">
    <w:abstractNumId w:val="28"/>
  </w:num>
  <w:num w:numId="8">
    <w:abstractNumId w:val="37"/>
  </w:num>
  <w:num w:numId="9">
    <w:abstractNumId w:val="31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5"/>
  </w:num>
  <w:num w:numId="18">
    <w:abstractNumId w:val="20"/>
  </w:num>
  <w:num w:numId="19">
    <w:abstractNumId w:val="33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5"/>
  </w:num>
  <w:num w:numId="26">
    <w:abstractNumId w:val="2"/>
  </w:num>
  <w:num w:numId="27">
    <w:abstractNumId w:val="7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2"/>
  </w:num>
  <w:num w:numId="40">
    <w:abstractNumId w:val="10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211E8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D3A1B"/>
    <w:rsid w:val="002E1E59"/>
    <w:rsid w:val="002E75CE"/>
    <w:rsid w:val="002F65AA"/>
    <w:rsid w:val="002F6FD9"/>
    <w:rsid w:val="002F729E"/>
    <w:rsid w:val="00300F55"/>
    <w:rsid w:val="0030175B"/>
    <w:rsid w:val="00303098"/>
    <w:rsid w:val="003067ED"/>
    <w:rsid w:val="003102E6"/>
    <w:rsid w:val="0031654B"/>
    <w:rsid w:val="00332110"/>
    <w:rsid w:val="00332D74"/>
    <w:rsid w:val="00344A6A"/>
    <w:rsid w:val="00360AA7"/>
    <w:rsid w:val="00361F59"/>
    <w:rsid w:val="0036534D"/>
    <w:rsid w:val="00375B68"/>
    <w:rsid w:val="00375C58"/>
    <w:rsid w:val="003776E1"/>
    <w:rsid w:val="00385C3D"/>
    <w:rsid w:val="00397253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0F75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584B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0443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D7EA3"/>
    <w:rsid w:val="007E0B5B"/>
    <w:rsid w:val="007E0FB2"/>
    <w:rsid w:val="007E33DA"/>
    <w:rsid w:val="007E7A98"/>
    <w:rsid w:val="008014BD"/>
    <w:rsid w:val="00802FD9"/>
    <w:rsid w:val="008129DC"/>
    <w:rsid w:val="008200A9"/>
    <w:rsid w:val="00870D42"/>
    <w:rsid w:val="00874C9A"/>
    <w:rsid w:val="00882C78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0EC9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46D9"/>
    <w:rsid w:val="009A6DA3"/>
    <w:rsid w:val="009B0F23"/>
    <w:rsid w:val="009C58F9"/>
    <w:rsid w:val="009C71F6"/>
    <w:rsid w:val="009E5743"/>
    <w:rsid w:val="009F4684"/>
    <w:rsid w:val="00A009F0"/>
    <w:rsid w:val="00A0417C"/>
    <w:rsid w:val="00A054AF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D493B"/>
    <w:rsid w:val="00AE123A"/>
    <w:rsid w:val="00AF2487"/>
    <w:rsid w:val="00AF26BD"/>
    <w:rsid w:val="00AF685C"/>
    <w:rsid w:val="00B005B2"/>
    <w:rsid w:val="00B14B11"/>
    <w:rsid w:val="00B15B09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3E4D"/>
    <w:rsid w:val="00BD72AD"/>
    <w:rsid w:val="00BF0272"/>
    <w:rsid w:val="00BF48CE"/>
    <w:rsid w:val="00BF58DE"/>
    <w:rsid w:val="00C102F1"/>
    <w:rsid w:val="00C11390"/>
    <w:rsid w:val="00C11839"/>
    <w:rsid w:val="00C12D6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53649"/>
    <w:rsid w:val="00E56F0F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8883B5-732B-44EA-A7DA-DD0496CA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37</cp:revision>
  <cp:lastPrinted>2016-12-09T17:44:00Z</cp:lastPrinted>
  <dcterms:created xsi:type="dcterms:W3CDTF">2016-10-14T15:08:00Z</dcterms:created>
  <dcterms:modified xsi:type="dcterms:W3CDTF">2019-03-29T18:22:00Z</dcterms:modified>
</cp:coreProperties>
</file>