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B3F68B9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8E77B9D" w14:textId="77777777" w:rsidR="00231FA5" w:rsidRDefault="00231FA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230FEF21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C3DDA">
        <w:rPr>
          <w:rFonts w:ascii="Arial" w:hAnsi="Arial" w:cs="Arial"/>
          <w:b/>
          <w:sz w:val="28"/>
          <w:lang w:val="es-SV"/>
        </w:rPr>
        <w:t>97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A154AE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46F2718C" w:rsidR="00540E26" w:rsidRPr="00FC5795" w:rsidRDefault="00540E26" w:rsidP="00231FA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EC3DDA">
        <w:rPr>
          <w:rFonts w:ascii="Arial" w:hAnsi="Arial" w:cs="Arial"/>
        </w:rPr>
        <w:t xml:space="preserve"> ocho</w:t>
      </w:r>
      <w:r w:rsidRPr="00162E31">
        <w:rPr>
          <w:rFonts w:ascii="Arial" w:hAnsi="Arial" w:cs="Arial"/>
        </w:rPr>
        <w:t xml:space="preserve"> horas y </w:t>
      </w:r>
      <w:r w:rsidR="00EC3DDA">
        <w:rPr>
          <w:rFonts w:ascii="Arial" w:hAnsi="Arial" w:cs="Arial"/>
        </w:rPr>
        <w:t>cincuenta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EC3DDA">
        <w:rPr>
          <w:rFonts w:ascii="Arial" w:hAnsi="Arial" w:cs="Arial"/>
        </w:rPr>
        <w:t>catorce</w:t>
      </w:r>
      <w:r w:rsidRPr="00162E31">
        <w:rPr>
          <w:rFonts w:ascii="Arial" w:hAnsi="Arial" w:cs="Arial"/>
        </w:rPr>
        <w:t xml:space="preserve"> de </w:t>
      </w:r>
      <w:r w:rsidR="00F852D5">
        <w:rPr>
          <w:rFonts w:ascii="Arial" w:hAnsi="Arial" w:cs="Arial"/>
        </w:rPr>
        <w:t>octu</w:t>
      </w:r>
      <w:r w:rsidR="00E62F03">
        <w:rPr>
          <w:rFonts w:ascii="Arial" w:hAnsi="Arial" w:cs="Arial"/>
        </w:rPr>
        <w:t>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08500B">
        <w:rPr>
          <w:rFonts w:ascii="Arial" w:hAnsi="Arial" w:cs="Arial"/>
          <w:b/>
        </w:rPr>
        <w:t>09</w:t>
      </w:r>
      <w:r w:rsidR="00EC3DDA">
        <w:rPr>
          <w:rFonts w:ascii="Arial" w:hAnsi="Arial" w:cs="Arial"/>
          <w:b/>
        </w:rPr>
        <w:t>7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0D061D">
        <w:rPr>
          <w:rFonts w:ascii="Arial" w:hAnsi="Arial" w:cs="Arial"/>
        </w:rPr>
        <w:t xml:space="preserve"> de</w:t>
      </w:r>
      <w:r w:rsidRPr="00162E31">
        <w:rPr>
          <w:rFonts w:ascii="Arial" w:hAnsi="Arial" w:cs="Arial"/>
        </w:rPr>
        <w:t xml:space="preserve"> </w:t>
      </w:r>
      <w:r w:rsidR="000D061D">
        <w:rPr>
          <w:rFonts w:ascii="Arial" w:hAnsi="Arial" w:cs="Arial"/>
          <w:lang w:val="es-SV"/>
        </w:rPr>
        <w:t xml:space="preserve">la </w:t>
      </w:r>
      <w:r w:rsidR="00EC3DDA">
        <w:rPr>
          <w:rFonts w:ascii="Arial" w:hAnsi="Arial" w:cs="Arial"/>
          <w:lang w:val="es-SV"/>
        </w:rPr>
        <w:t xml:space="preserve">señorita </w:t>
      </w:r>
      <w:proofErr w:type="spellStart"/>
      <w:r w:rsidR="00F65C76" w:rsidRPr="00F65C76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EC3DDA">
        <w:rPr>
          <w:rFonts w:ascii="Arial" w:hAnsi="Arial" w:cs="Arial"/>
          <w:b/>
          <w:lang w:val="es-SV"/>
        </w:rPr>
        <w:t xml:space="preserve"> </w:t>
      </w:r>
      <w:proofErr w:type="spellStart"/>
      <w:r w:rsidR="00F65C76" w:rsidRPr="00F65C76">
        <w:rPr>
          <w:rFonts w:ascii="Arial" w:hAnsi="Arial" w:cs="Arial"/>
          <w:b/>
          <w:highlight w:val="black"/>
          <w:lang w:val="es-SV"/>
        </w:rPr>
        <w:t>xxxxxxxxxxxxxxxxx</w:t>
      </w:r>
      <w:proofErr w:type="spellEnd"/>
      <w:r w:rsidR="00EC3DDA" w:rsidRPr="000F45FF">
        <w:rPr>
          <w:rFonts w:ascii="Arial" w:hAnsi="Arial" w:cs="Arial"/>
          <w:b/>
          <w:lang w:val="es-SV"/>
        </w:rPr>
        <w:t xml:space="preserve">, </w:t>
      </w:r>
      <w:r w:rsidR="00EC3DDA" w:rsidRPr="000F45FF">
        <w:rPr>
          <w:rFonts w:ascii="Arial" w:hAnsi="Arial" w:cs="Arial"/>
          <w:lang w:val="es-SV"/>
        </w:rPr>
        <w:t>quien se identifica con su Documento Único de Identidad número</w:t>
      </w:r>
      <w:r w:rsidR="00EC3DDA">
        <w:rPr>
          <w:rFonts w:ascii="Arial" w:hAnsi="Arial" w:cs="Arial"/>
          <w:lang w:val="es-SV"/>
        </w:rPr>
        <w:t xml:space="preserve"> </w:t>
      </w:r>
      <w:proofErr w:type="spellStart"/>
      <w:r w:rsidR="00F65C76" w:rsidRPr="00F65C76">
        <w:rPr>
          <w:rFonts w:ascii="Arial" w:hAnsi="Arial" w:cs="Arial"/>
          <w:highlight w:val="black"/>
          <w:lang w:val="es-SV"/>
        </w:rPr>
        <w:t>xxxxxxxxxxxxxxxxxxxxxxxxxxxxxxxxxxxxxxxxxxxxxxxxxxxxxx</w:t>
      </w:r>
      <w:proofErr w:type="spellEnd"/>
      <w:r w:rsidR="00EC3DDA"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EC3DDA" w:rsidRPr="00C326D3">
        <w:rPr>
          <w:rFonts w:ascii="Arial" w:hAnsi="Arial" w:cs="Arial"/>
          <w:b/>
          <w:color w:val="000000"/>
          <w:lang w:eastAsia="es-SV"/>
        </w:rPr>
        <w:t>“</w:t>
      </w:r>
      <w:r w:rsidR="00EC3DDA">
        <w:rPr>
          <w:rFonts w:ascii="Arial" w:hAnsi="Arial" w:cs="Arial"/>
          <w:b/>
          <w:color w:val="000000"/>
          <w:lang w:eastAsia="es-SV"/>
        </w:rPr>
        <w:t>Conocer 5 resoluciones sobre publicidad engañosa (versiones públicas), de cualquier años.”</w:t>
      </w:r>
      <w:r w:rsidR="00B937E2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los </w:t>
      </w:r>
      <w:r w:rsidR="0008500B">
        <w:rPr>
          <w:rFonts w:ascii="Arial" w:hAnsi="Arial" w:cs="Arial"/>
        </w:rPr>
        <w:t>documentos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08500B">
        <w:rPr>
          <w:rFonts w:ascii="Arial" w:hAnsi="Arial" w:cs="Arial"/>
        </w:rPr>
        <w:t>del Artículo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08500B">
        <w:rPr>
          <w:rFonts w:ascii="Arial" w:hAnsi="Arial" w:cs="Arial"/>
        </w:rPr>
        <w:t xml:space="preserve"> “c”, “d”,</w:t>
      </w:r>
      <w:r w:rsidR="002C435C">
        <w:rPr>
          <w:rFonts w:ascii="Arial" w:hAnsi="Arial" w:cs="Arial"/>
        </w:rPr>
        <w:t xml:space="preserve"> “h” e “i”</w:t>
      </w:r>
      <w:r w:rsidR="00E34ED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231FA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D913504" w14:textId="34875C6C" w:rsidR="0008500B" w:rsidRPr="00B14D17" w:rsidRDefault="00FC5795" w:rsidP="00B14D17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</w:rPr>
      </w:pPr>
      <w:r w:rsidRPr="00B14D17">
        <w:rPr>
          <w:rFonts w:ascii="Arial" w:hAnsi="Arial" w:cs="Arial"/>
          <w:lang w:val="es-SV"/>
        </w:rPr>
        <w:t>Proporcionar la información solicitada</w:t>
      </w:r>
      <w:r w:rsidR="00B14D17" w:rsidRPr="00B14D17">
        <w:rPr>
          <w:rFonts w:ascii="Arial" w:hAnsi="Arial" w:cs="Arial"/>
          <w:lang w:val="es-SV"/>
        </w:rPr>
        <w:t xml:space="preserve">, </w:t>
      </w:r>
      <w:r w:rsidR="00B14D17">
        <w:rPr>
          <w:rFonts w:ascii="Arial" w:hAnsi="Arial" w:cs="Arial"/>
          <w:lang w:val="es-SV"/>
        </w:rPr>
        <w:t xml:space="preserve">poniendo </w:t>
      </w:r>
      <w:r w:rsidR="0008500B" w:rsidRPr="00B14D17">
        <w:rPr>
          <w:rFonts w:ascii="Arial" w:hAnsi="Arial" w:cs="Arial"/>
          <w:lang w:val="es-SV"/>
        </w:rPr>
        <w:t xml:space="preserve">a disposición de la solicitante, copia en formato pdf de </w:t>
      </w:r>
      <w:r w:rsidR="00EC3DDA">
        <w:rPr>
          <w:rFonts w:ascii="Arial" w:hAnsi="Arial" w:cs="Arial"/>
          <w:lang w:val="es-SV"/>
        </w:rPr>
        <w:t>c</w:t>
      </w:r>
      <w:r w:rsidR="0090062D">
        <w:rPr>
          <w:rFonts w:ascii="Arial" w:hAnsi="Arial" w:cs="Arial"/>
          <w:lang w:val="es-SV"/>
        </w:rPr>
        <w:t>inco</w:t>
      </w:r>
      <w:r w:rsidR="00EC3DDA">
        <w:rPr>
          <w:rFonts w:ascii="Arial" w:hAnsi="Arial" w:cs="Arial"/>
          <w:lang w:val="es-SV"/>
        </w:rPr>
        <w:t xml:space="preserve"> resoluciones finales emitidas</w:t>
      </w:r>
      <w:r w:rsidR="0008500B" w:rsidRPr="00B14D17">
        <w:rPr>
          <w:rFonts w:ascii="Arial" w:hAnsi="Arial" w:cs="Arial"/>
          <w:lang w:val="es-SV"/>
        </w:rPr>
        <w:t xml:space="preserve"> por el Tribunal Sancionador</w:t>
      </w:r>
      <w:r w:rsidR="00EC3DDA">
        <w:rPr>
          <w:rFonts w:ascii="Arial" w:hAnsi="Arial" w:cs="Arial"/>
          <w:lang w:val="es-SV"/>
        </w:rPr>
        <w:t xml:space="preserve"> sobre el tema publicidad engañosa</w:t>
      </w:r>
      <w:r w:rsidR="009C236D">
        <w:rPr>
          <w:rFonts w:ascii="Arial" w:hAnsi="Arial" w:cs="Arial"/>
          <w:lang w:val="es-SV"/>
        </w:rPr>
        <w:t xml:space="preserve"> </w:t>
      </w:r>
      <w:r w:rsidR="00B11EEC">
        <w:rPr>
          <w:rFonts w:ascii="Arial" w:hAnsi="Arial" w:cs="Arial"/>
          <w:lang w:val="es-SV"/>
        </w:rPr>
        <w:t xml:space="preserve">y </w:t>
      </w:r>
      <w:r w:rsidR="00D0105B">
        <w:rPr>
          <w:rFonts w:ascii="Arial" w:hAnsi="Arial" w:cs="Arial"/>
          <w:lang w:val="es-SV"/>
        </w:rPr>
        <w:t xml:space="preserve">que </w:t>
      </w:r>
      <w:r w:rsidR="00EB7482">
        <w:rPr>
          <w:rFonts w:ascii="Arial" w:hAnsi="Arial" w:cs="Arial"/>
          <w:lang w:val="es-SV"/>
        </w:rPr>
        <w:t>en su momento</w:t>
      </w:r>
      <w:r w:rsidR="00B14D17">
        <w:rPr>
          <w:rFonts w:ascii="Arial" w:hAnsi="Arial" w:cs="Arial"/>
          <w:lang w:val="es-SV"/>
        </w:rPr>
        <w:t xml:space="preserve"> </w:t>
      </w:r>
      <w:r w:rsidR="00D0105B">
        <w:rPr>
          <w:rFonts w:ascii="Arial" w:hAnsi="Arial" w:cs="Arial"/>
          <w:lang w:val="es-SV"/>
        </w:rPr>
        <w:t xml:space="preserve">sirvieron </w:t>
      </w:r>
      <w:r w:rsidR="00B14D17">
        <w:rPr>
          <w:rFonts w:ascii="Arial" w:hAnsi="Arial" w:cs="Arial"/>
          <w:lang w:val="es-SV"/>
        </w:rPr>
        <w:t>para responder solicitudes de información pública similares</w:t>
      </w:r>
      <w:r w:rsidR="0008500B" w:rsidRPr="00B14D17">
        <w:rPr>
          <w:rFonts w:ascii="Arial" w:hAnsi="Arial" w:cs="Arial"/>
          <w:lang w:val="es-SV"/>
        </w:rPr>
        <w:t>. Esto</w:t>
      </w:r>
      <w:r w:rsidR="00B14D17">
        <w:rPr>
          <w:rFonts w:ascii="Arial" w:hAnsi="Arial" w:cs="Arial"/>
          <w:lang w:val="es-SV"/>
        </w:rPr>
        <w:t>s</w:t>
      </w:r>
      <w:r w:rsidR="0008500B" w:rsidRPr="00B14D17">
        <w:rPr>
          <w:rFonts w:ascii="Arial" w:hAnsi="Arial" w:cs="Arial"/>
          <w:lang w:val="es-SV"/>
        </w:rPr>
        <w:t xml:space="preserve"> documentos ya se encuentran en versión pública</w:t>
      </w:r>
      <w:r w:rsidR="0008500B" w:rsidRPr="00B14D17">
        <w:rPr>
          <w:rFonts w:ascii="Arial" w:hAnsi="Arial" w:cs="Arial"/>
        </w:rPr>
        <w:t xml:space="preserve">, en los cuales se colocaron marcas que protegen los datos personales e información confidencial, pertenecientes a las partes involucradas en los procesos bajo las referencias </w:t>
      </w:r>
      <w:r w:rsidR="009C236D">
        <w:rPr>
          <w:rFonts w:ascii="Arial" w:hAnsi="Arial" w:cs="Arial"/>
          <w:lang w:val="es-SV"/>
        </w:rPr>
        <w:t>552-11, 801-11, 1457-12, 1459-12 y 1587-12</w:t>
      </w:r>
      <w:r w:rsidR="009C236D">
        <w:rPr>
          <w:rFonts w:ascii="Arial" w:hAnsi="Arial" w:cs="Arial"/>
        </w:rPr>
        <w:t xml:space="preserve">, con base a los </w:t>
      </w:r>
      <w:r w:rsidR="0008500B" w:rsidRPr="00B14D17">
        <w:rPr>
          <w:rFonts w:ascii="Arial" w:hAnsi="Arial" w:cs="Arial"/>
        </w:rPr>
        <w:t>Artículo</w:t>
      </w:r>
      <w:r w:rsidR="009C236D">
        <w:rPr>
          <w:rFonts w:ascii="Arial" w:hAnsi="Arial" w:cs="Arial"/>
        </w:rPr>
        <w:t>s</w:t>
      </w:r>
      <w:r w:rsidR="0008500B" w:rsidRPr="00B14D17">
        <w:rPr>
          <w:rFonts w:ascii="Arial" w:hAnsi="Arial" w:cs="Arial"/>
        </w:rPr>
        <w:t xml:space="preserve"> 6 letra</w:t>
      </w:r>
      <w:r w:rsidR="009C236D">
        <w:rPr>
          <w:rFonts w:ascii="Arial" w:hAnsi="Arial" w:cs="Arial"/>
        </w:rPr>
        <w:t>s</w:t>
      </w:r>
      <w:r w:rsidR="0008500B" w:rsidRPr="00B14D17">
        <w:rPr>
          <w:rFonts w:ascii="Arial" w:hAnsi="Arial" w:cs="Arial"/>
        </w:rPr>
        <w:t xml:space="preserve"> </w:t>
      </w:r>
      <w:r w:rsidR="009C236D">
        <w:rPr>
          <w:rFonts w:ascii="Arial" w:hAnsi="Arial" w:cs="Arial"/>
        </w:rPr>
        <w:t>“</w:t>
      </w:r>
      <w:r w:rsidR="0008500B" w:rsidRPr="00B14D17">
        <w:rPr>
          <w:rFonts w:ascii="Arial" w:hAnsi="Arial" w:cs="Arial"/>
        </w:rPr>
        <w:t>a</w:t>
      </w:r>
      <w:r w:rsidR="009C236D">
        <w:rPr>
          <w:rFonts w:ascii="Arial" w:hAnsi="Arial" w:cs="Arial"/>
        </w:rPr>
        <w:t>”, “b” y “f”, 24</w:t>
      </w:r>
      <w:r w:rsidR="0008500B" w:rsidRPr="00B14D17">
        <w:rPr>
          <w:rFonts w:ascii="Arial" w:hAnsi="Arial" w:cs="Arial"/>
        </w:rPr>
        <w:t xml:space="preserve"> y 30 de la LAIP.</w:t>
      </w:r>
    </w:p>
    <w:p w14:paraId="39346169" w14:textId="77777777" w:rsidR="00756D66" w:rsidRDefault="00756D66" w:rsidP="00B14D1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ED7F9F4" w14:textId="53365E19" w:rsidR="0008500B" w:rsidRPr="00B14D17" w:rsidRDefault="00756D66" w:rsidP="00A77AFA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 la solicitante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822A2DC" w14:textId="77777777" w:rsidR="00FC5795" w:rsidRDefault="00FC5795" w:rsidP="00231FA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0453C9E0" w:rsidR="00540E26" w:rsidRPr="0045650D" w:rsidRDefault="00540E26" w:rsidP="00231FA5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08500B">
        <w:rPr>
          <w:rFonts w:ascii="Arial" w:hAnsi="Arial" w:cs="Arial"/>
          <w:b/>
          <w:lang w:val="es-SV"/>
        </w:rPr>
        <w:t>09</w:t>
      </w:r>
      <w:r w:rsidR="00EC3DDA">
        <w:rPr>
          <w:rFonts w:ascii="Arial" w:hAnsi="Arial" w:cs="Arial"/>
          <w:b/>
          <w:lang w:val="es-SV"/>
        </w:rPr>
        <w:t>7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85594D">
        <w:rPr>
          <w:rFonts w:ascii="Arial" w:hAnsi="Arial" w:cs="Arial"/>
          <w:lang w:val="es-SV"/>
        </w:rPr>
        <w:t xml:space="preserve">conforme </w:t>
      </w:r>
      <w:r w:rsidR="00231FA5">
        <w:rPr>
          <w:rFonts w:ascii="Arial" w:hAnsi="Arial" w:cs="Arial"/>
          <w:lang w:val="es-SV"/>
        </w:rPr>
        <w:t>a</w:t>
      </w:r>
      <w:r w:rsidR="0085594D">
        <w:rPr>
          <w:rFonts w:ascii="Arial" w:hAnsi="Arial" w:cs="Arial"/>
          <w:lang w:val="es-SV"/>
        </w:rPr>
        <w:t xml:space="preserve">l Artículo 62 de la LAIP y </w:t>
      </w:r>
      <w:r>
        <w:rPr>
          <w:rFonts w:ascii="Arial" w:hAnsi="Arial" w:cs="Arial"/>
          <w:lang w:val="es-SV"/>
        </w:rPr>
        <w:t>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D0105B">
        <w:rPr>
          <w:rFonts w:ascii="Arial" w:hAnsi="Arial" w:cs="Arial"/>
          <w:lang w:val="es-SV"/>
        </w:rPr>
        <w:t>e</w:t>
      </w:r>
      <w:r w:rsidR="0085594D">
        <w:rPr>
          <w:rFonts w:ascii="Arial" w:hAnsi="Arial" w:cs="Arial"/>
          <w:lang w:val="es-SV"/>
        </w:rPr>
        <w:t>sta ley</w:t>
      </w:r>
      <w:r w:rsidR="00231FA5">
        <w:rPr>
          <w:rFonts w:ascii="Arial" w:hAnsi="Arial" w:cs="Arial"/>
          <w:lang w:val="es-SV"/>
        </w:rPr>
        <w:t xml:space="preserve">, notificado a la solicitante por medio de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7BDBE88D" w14:textId="77777777" w:rsidR="00B22462" w:rsidRPr="00162E31" w:rsidRDefault="00B22462" w:rsidP="00FC5795">
      <w:pPr>
        <w:spacing w:line="360" w:lineRule="auto"/>
        <w:jc w:val="center"/>
        <w:rPr>
          <w:rFonts w:ascii="Arial" w:hAnsi="Arial" w:cs="Arial"/>
          <w:b/>
        </w:rPr>
      </w:pPr>
    </w:p>
    <w:p w14:paraId="0BD9AD0A" w14:textId="77777777" w:rsidR="003952F4" w:rsidRDefault="003952F4" w:rsidP="003952F4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8D006B7" w14:textId="77777777" w:rsidR="003952F4" w:rsidRDefault="003952F4" w:rsidP="003952F4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F9E6928" w14:textId="77777777" w:rsidR="003952F4" w:rsidRDefault="003952F4" w:rsidP="003952F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162E31" w:rsidRDefault="00451C81" w:rsidP="00FC579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9D8B6" w14:textId="77777777" w:rsidR="00B02454" w:rsidRDefault="00B02454" w:rsidP="00385C3D">
      <w:r>
        <w:separator/>
      </w:r>
    </w:p>
  </w:endnote>
  <w:endnote w:type="continuationSeparator" w:id="0">
    <w:p w14:paraId="00DA49C2" w14:textId="77777777" w:rsidR="00B02454" w:rsidRDefault="00B0245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6096" w14:textId="77777777" w:rsidR="00B02454" w:rsidRDefault="00B02454" w:rsidP="00385C3D">
      <w:r>
        <w:separator/>
      </w:r>
    </w:p>
  </w:footnote>
  <w:footnote w:type="continuationSeparator" w:id="0">
    <w:p w14:paraId="53A5CE07" w14:textId="77777777" w:rsidR="00B02454" w:rsidRDefault="00B0245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0245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3A0E" w14:textId="77777777" w:rsidR="006C7AA7" w:rsidRDefault="006C7AA7" w:rsidP="006C7AA7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0245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1"/>
  </w:num>
  <w:num w:numId="4">
    <w:abstractNumId w:val="27"/>
  </w:num>
  <w:num w:numId="5">
    <w:abstractNumId w:val="46"/>
  </w:num>
  <w:num w:numId="6">
    <w:abstractNumId w:val="14"/>
  </w:num>
  <w:num w:numId="7">
    <w:abstractNumId w:val="30"/>
  </w:num>
  <w:num w:numId="8">
    <w:abstractNumId w:val="42"/>
  </w:num>
  <w:num w:numId="9">
    <w:abstractNumId w:val="35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3"/>
  </w:num>
  <w:num w:numId="14">
    <w:abstractNumId w:val="44"/>
  </w:num>
  <w:num w:numId="15">
    <w:abstractNumId w:val="18"/>
  </w:num>
  <w:num w:numId="16">
    <w:abstractNumId w:val="39"/>
  </w:num>
  <w:num w:numId="17">
    <w:abstractNumId w:val="6"/>
  </w:num>
  <w:num w:numId="18">
    <w:abstractNumId w:val="20"/>
  </w:num>
  <w:num w:numId="19">
    <w:abstractNumId w:val="38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40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1"/>
  </w:num>
  <w:num w:numId="31">
    <w:abstractNumId w:val="1"/>
  </w:num>
  <w:num w:numId="32">
    <w:abstractNumId w:val="31"/>
  </w:num>
  <w:num w:numId="33">
    <w:abstractNumId w:val="34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6"/>
  </w:num>
  <w:num w:numId="40">
    <w:abstractNumId w:val="37"/>
  </w:num>
  <w:num w:numId="41">
    <w:abstractNumId w:val="32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47"/>
    <w:rsid w:val="00303098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52F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A26F9"/>
    <w:rsid w:val="006B2330"/>
    <w:rsid w:val="006B64CB"/>
    <w:rsid w:val="006B6EAE"/>
    <w:rsid w:val="006C7AA7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0062D"/>
    <w:rsid w:val="009214AD"/>
    <w:rsid w:val="00941BE9"/>
    <w:rsid w:val="00963E24"/>
    <w:rsid w:val="0096535F"/>
    <w:rsid w:val="0096692B"/>
    <w:rsid w:val="00984DD1"/>
    <w:rsid w:val="00991543"/>
    <w:rsid w:val="0099407F"/>
    <w:rsid w:val="009A6DA3"/>
    <w:rsid w:val="009C236D"/>
    <w:rsid w:val="009C58B8"/>
    <w:rsid w:val="009C71F6"/>
    <w:rsid w:val="009E5743"/>
    <w:rsid w:val="009F4684"/>
    <w:rsid w:val="00A009F0"/>
    <w:rsid w:val="00A0417C"/>
    <w:rsid w:val="00A06822"/>
    <w:rsid w:val="00A11645"/>
    <w:rsid w:val="00A15EC5"/>
    <w:rsid w:val="00A16F25"/>
    <w:rsid w:val="00A20114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02454"/>
    <w:rsid w:val="00B11EEC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EE6"/>
    <w:rsid w:val="00CE15BC"/>
    <w:rsid w:val="00CE6740"/>
    <w:rsid w:val="00D0105B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3DDA"/>
    <w:rsid w:val="00EC4077"/>
    <w:rsid w:val="00ED1CAE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5C10"/>
    <w:rsid w:val="00F56E5B"/>
    <w:rsid w:val="00F65C76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8E7E24-61FC-4034-8575-835D2E7A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197</cp:revision>
  <cp:lastPrinted>2016-10-07T16:32:00Z</cp:lastPrinted>
  <dcterms:created xsi:type="dcterms:W3CDTF">2014-07-14T18:49:00Z</dcterms:created>
  <dcterms:modified xsi:type="dcterms:W3CDTF">2017-09-16T21:15:00Z</dcterms:modified>
</cp:coreProperties>
</file>