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FC425" w14:textId="77777777" w:rsidR="00D83CB2" w:rsidRDefault="00D83CB2" w:rsidP="00D83CB2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0624AAD1" w14:textId="77777777" w:rsidR="00D83CB2" w:rsidRDefault="00D83CB2" w:rsidP="00D83CB2"/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58239263" w14:textId="77777777" w:rsidR="00DF5D88" w:rsidRDefault="00DF5D88" w:rsidP="00D83CB2">
      <w:pPr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1883EB45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E62F03">
        <w:rPr>
          <w:rFonts w:ascii="Arial" w:hAnsi="Arial" w:cs="Arial"/>
          <w:b/>
          <w:sz w:val="28"/>
          <w:lang w:val="es-SV"/>
        </w:rPr>
        <w:t>85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6E920851" w14:textId="38D1289B" w:rsidR="00D83CB2" w:rsidRDefault="00540E26" w:rsidP="00F357F4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F357F4">
        <w:rPr>
          <w:rFonts w:ascii="Arial" w:hAnsi="Arial" w:cs="Arial"/>
        </w:rPr>
        <w:t xml:space="preserve"> do</w:t>
      </w:r>
      <w:r w:rsidR="00E62F03">
        <w:rPr>
          <w:rFonts w:ascii="Arial" w:hAnsi="Arial" w:cs="Arial"/>
        </w:rPr>
        <w:t>ce</w:t>
      </w:r>
      <w:r w:rsidRPr="00162E31">
        <w:rPr>
          <w:rFonts w:ascii="Arial" w:hAnsi="Arial" w:cs="Arial"/>
        </w:rPr>
        <w:t xml:space="preserve"> horas y </w:t>
      </w:r>
      <w:r w:rsidR="00F357F4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E62F03">
        <w:rPr>
          <w:rFonts w:ascii="Arial" w:hAnsi="Arial" w:cs="Arial"/>
        </w:rPr>
        <w:t>catorce</w:t>
      </w:r>
      <w:r w:rsidRPr="00162E31">
        <w:rPr>
          <w:rFonts w:ascii="Arial" w:hAnsi="Arial" w:cs="Arial"/>
        </w:rPr>
        <w:t xml:space="preserve"> de </w:t>
      </w:r>
      <w:r w:rsidR="00E62F03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E62F03">
        <w:rPr>
          <w:rFonts w:ascii="Arial" w:hAnsi="Arial" w:cs="Arial"/>
          <w:b/>
        </w:rPr>
        <w:t>085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F357F4">
        <w:rPr>
          <w:rFonts w:ascii="Arial" w:hAnsi="Arial" w:cs="Arial"/>
          <w:lang w:val="es-SV"/>
        </w:rPr>
        <w:t xml:space="preserve">la señorita </w:t>
      </w:r>
      <w:r w:rsidR="00F357F4" w:rsidRPr="00D83CB2">
        <w:rPr>
          <w:rFonts w:ascii="Arial" w:hAnsi="Arial" w:cs="Arial"/>
          <w:b/>
          <w:highlight w:val="black"/>
          <w:lang w:val="es-SV"/>
        </w:rPr>
        <w:t>Verónica</w:t>
      </w:r>
      <w:r w:rsidR="00F357F4" w:rsidRPr="009D350E">
        <w:rPr>
          <w:rFonts w:ascii="Arial" w:hAnsi="Arial" w:cs="Arial"/>
          <w:b/>
          <w:lang w:val="es-SV"/>
        </w:rPr>
        <w:t xml:space="preserve"> </w:t>
      </w:r>
      <w:r w:rsidR="00F357F4" w:rsidRPr="00D83CB2">
        <w:rPr>
          <w:rFonts w:ascii="Arial" w:hAnsi="Arial" w:cs="Arial"/>
          <w:b/>
          <w:highlight w:val="black"/>
          <w:lang w:val="es-SV"/>
        </w:rPr>
        <w:t>Esmeralda Henríquez George</w:t>
      </w:r>
      <w:r w:rsidR="00F357F4" w:rsidRPr="000F45FF">
        <w:rPr>
          <w:rFonts w:ascii="Arial" w:hAnsi="Arial" w:cs="Arial"/>
          <w:b/>
          <w:lang w:val="es-SV"/>
        </w:rPr>
        <w:t xml:space="preserve">, </w:t>
      </w:r>
      <w:r w:rsidR="00D83CB2">
        <w:rPr>
          <w:rFonts w:ascii="Arial" w:hAnsi="Arial" w:cs="Arial"/>
          <w:b/>
          <w:lang w:val="es-SV"/>
        </w:rPr>
        <w:t xml:space="preserve"> </w:t>
      </w:r>
      <w:r w:rsidR="00F357F4" w:rsidRPr="000F45FF">
        <w:rPr>
          <w:rFonts w:ascii="Arial" w:hAnsi="Arial" w:cs="Arial"/>
          <w:lang w:val="es-SV"/>
        </w:rPr>
        <w:t>quien se identifica con su Documento Único de Identidad número</w:t>
      </w:r>
      <w:r w:rsidR="00F357F4">
        <w:rPr>
          <w:rFonts w:ascii="Arial" w:hAnsi="Arial" w:cs="Arial"/>
          <w:lang w:val="es-SV"/>
        </w:rPr>
        <w:t xml:space="preserve"> </w:t>
      </w:r>
      <w:r w:rsidR="00F357F4" w:rsidRPr="00D83CB2">
        <w:rPr>
          <w:rFonts w:ascii="Arial" w:hAnsi="Arial" w:cs="Arial"/>
          <w:highlight w:val="black"/>
          <w:lang w:val="es-SV"/>
        </w:rPr>
        <w:t xml:space="preserve">cero tres </w:t>
      </w:r>
      <w:proofErr w:type="spellStart"/>
      <w:r w:rsidR="00F357F4" w:rsidRPr="00D83CB2">
        <w:rPr>
          <w:rFonts w:ascii="Arial" w:hAnsi="Arial" w:cs="Arial"/>
          <w:highlight w:val="black"/>
          <w:lang w:val="es-SV"/>
        </w:rPr>
        <w:t>tres</w:t>
      </w:r>
      <w:proofErr w:type="spellEnd"/>
      <w:r w:rsidR="00F357F4" w:rsidRPr="00D83CB2">
        <w:rPr>
          <w:rFonts w:ascii="Arial" w:hAnsi="Arial" w:cs="Arial"/>
          <w:highlight w:val="black"/>
          <w:lang w:val="es-SV"/>
        </w:rPr>
        <w:t xml:space="preserve"> ocho nueve siete cuatro cero guión dos</w:t>
      </w:r>
      <w:r w:rsidR="00F75EDD" w:rsidRPr="00F75EDD">
        <w:rPr>
          <w:rFonts w:ascii="Arial" w:hAnsi="Arial" w:cs="Arial"/>
        </w:rPr>
        <w:t>, quien se identifica con su</w:t>
      </w:r>
      <w:r w:rsidR="00D83CB2">
        <w:rPr>
          <w:rFonts w:ascii="Arial" w:hAnsi="Arial" w:cs="Arial"/>
        </w:rPr>
        <w:t xml:space="preserve"> </w:t>
      </w:r>
      <w:r w:rsidR="00F75EDD" w:rsidRPr="00F75EDD">
        <w:rPr>
          <w:rFonts w:ascii="Arial" w:hAnsi="Arial" w:cs="Arial"/>
        </w:rPr>
        <w:t xml:space="preserve"> Documento Único</w:t>
      </w:r>
      <w:r w:rsidR="00D83CB2">
        <w:rPr>
          <w:rFonts w:ascii="Arial" w:hAnsi="Arial" w:cs="Arial"/>
        </w:rPr>
        <w:t xml:space="preserve"> </w:t>
      </w:r>
      <w:r w:rsidR="00F75EDD" w:rsidRPr="00F75EDD">
        <w:rPr>
          <w:rFonts w:ascii="Arial" w:hAnsi="Arial" w:cs="Arial"/>
        </w:rPr>
        <w:t xml:space="preserve"> de</w:t>
      </w:r>
      <w:r w:rsidR="00D83CB2">
        <w:rPr>
          <w:rFonts w:ascii="Arial" w:hAnsi="Arial" w:cs="Arial"/>
        </w:rPr>
        <w:t xml:space="preserve"> </w:t>
      </w:r>
      <w:r w:rsidR="00F75EDD" w:rsidRPr="00F75EDD">
        <w:rPr>
          <w:rFonts w:ascii="Arial" w:hAnsi="Arial" w:cs="Arial"/>
        </w:rPr>
        <w:t xml:space="preserve"> Identidad </w:t>
      </w:r>
      <w:r w:rsidR="00D83CB2">
        <w:rPr>
          <w:rFonts w:ascii="Arial" w:hAnsi="Arial" w:cs="Arial"/>
        </w:rPr>
        <w:t xml:space="preserve"> </w:t>
      </w:r>
      <w:r w:rsidR="00F75EDD" w:rsidRPr="00F75EDD">
        <w:rPr>
          <w:rFonts w:ascii="Arial" w:hAnsi="Arial" w:cs="Arial"/>
        </w:rPr>
        <w:t xml:space="preserve">número y requirió: </w:t>
      </w:r>
      <w:r w:rsidR="00F75EDD" w:rsidRPr="00F75EDD">
        <w:rPr>
          <w:rFonts w:ascii="Arial" w:hAnsi="Arial" w:cs="Arial"/>
          <w:b/>
          <w:color w:val="000000"/>
          <w:lang w:eastAsia="es-SV"/>
        </w:rPr>
        <w:t>“</w:t>
      </w:r>
      <w:r w:rsidR="00F357F4">
        <w:rPr>
          <w:rFonts w:ascii="Arial" w:hAnsi="Arial" w:cs="Arial"/>
          <w:b/>
          <w:color w:val="000000"/>
          <w:lang w:eastAsia="es-SV"/>
        </w:rPr>
        <w:t xml:space="preserve">Versión pública </w:t>
      </w:r>
    </w:p>
    <w:p w14:paraId="11511A42" w14:textId="3AA0B57D" w:rsidR="00540E26" w:rsidRPr="00F357F4" w:rsidRDefault="00F357F4" w:rsidP="00F357F4">
      <w:pPr>
        <w:shd w:val="clear" w:color="auto" w:fill="FFFFFF"/>
        <w:jc w:val="both"/>
        <w:rPr>
          <w:rFonts w:ascii="Arial" w:hAnsi="Arial" w:cs="Arial"/>
          <w:b/>
          <w:color w:val="000000"/>
          <w:lang w:val="es-SV" w:eastAsia="es-SV"/>
        </w:rPr>
      </w:pPr>
      <w:proofErr w:type="gramStart"/>
      <w:r>
        <w:rPr>
          <w:rFonts w:ascii="Arial" w:hAnsi="Arial" w:cs="Arial"/>
          <w:b/>
          <w:color w:val="000000"/>
          <w:lang w:eastAsia="es-SV"/>
        </w:rPr>
        <w:t>de</w:t>
      </w:r>
      <w:proofErr w:type="gramEnd"/>
      <w:r>
        <w:rPr>
          <w:rFonts w:ascii="Arial" w:hAnsi="Arial" w:cs="Arial"/>
          <w:b/>
          <w:color w:val="000000"/>
          <w:lang w:eastAsia="es-SV"/>
        </w:rPr>
        <w:t xml:space="preserve"> resoluciones del Tribunal Sancionador en firme. Resoluciones en firme del Tribunal Sancionador de cualquier año (Versiones Públicas). Agradecería se me proporcione todas las que me puedan proporcionar.</w:t>
      </w:r>
      <w:r w:rsidR="00F75EDD" w:rsidRPr="00F75EDD">
        <w:rPr>
          <w:rFonts w:ascii="Arial" w:hAnsi="Arial" w:cs="Arial"/>
          <w:b/>
          <w:color w:val="000000"/>
          <w:lang w:eastAsia="es-SV"/>
        </w:rPr>
        <w:t>”</w:t>
      </w:r>
      <w:r w:rsidR="00540E26" w:rsidRPr="00F75EDD">
        <w:rPr>
          <w:rFonts w:ascii="Arial" w:hAnsi="Arial" w:cs="Arial"/>
        </w:rPr>
        <w:t>,</w:t>
      </w:r>
      <w:r w:rsidR="00540E26" w:rsidRPr="005333BB">
        <w:rPr>
          <w:rFonts w:ascii="Arial" w:hAnsi="Arial" w:cs="Arial"/>
        </w:rPr>
        <w:t xml:space="preserve"> </w:t>
      </w:r>
      <w:r w:rsidR="00540E26" w:rsidRPr="00162E31">
        <w:rPr>
          <w:rFonts w:ascii="Arial" w:hAnsi="Arial" w:cs="Arial"/>
          <w:color w:val="000000"/>
          <w:lang w:eastAsia="es-SV"/>
        </w:rPr>
        <w:t>s</w:t>
      </w:r>
      <w:r w:rsidR="00540E26" w:rsidRPr="00162E31">
        <w:rPr>
          <w:rFonts w:ascii="Arial" w:hAnsi="Arial" w:cs="Arial"/>
        </w:rPr>
        <w:t xml:space="preserve">e </w:t>
      </w:r>
      <w:r w:rsidR="00540E26"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540E26"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 xml:space="preserve">a fin de obtener los datos de interés en cumplimiento del Artículo 50 letras “c”, “d”, “h” e “i” </w:t>
      </w:r>
      <w:r w:rsidR="00D83CB2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de la Ley de Acceso a la Información Pública –LAIP- </w:t>
      </w:r>
      <w:r w:rsidR="00540E26" w:rsidRPr="00162E31">
        <w:rPr>
          <w:rFonts w:ascii="Arial" w:hAnsi="Arial" w:cs="Arial"/>
        </w:rPr>
        <w:t>y</w:t>
      </w:r>
      <w:r w:rsidR="002C435C">
        <w:rPr>
          <w:rFonts w:ascii="Arial" w:hAnsi="Arial" w:cs="Arial"/>
        </w:rPr>
        <w:t xml:space="preserve"> considerando que </w:t>
      </w:r>
      <w:r w:rsidR="002C435C" w:rsidRPr="00162E31">
        <w:rPr>
          <w:rFonts w:ascii="Arial" w:hAnsi="Arial" w:cs="Arial"/>
        </w:rPr>
        <w:t>no se encuentra</w:t>
      </w:r>
      <w:r w:rsidR="002C435C">
        <w:rPr>
          <w:rFonts w:ascii="Arial" w:hAnsi="Arial" w:cs="Arial"/>
        </w:rPr>
        <w:t>n</w:t>
      </w:r>
      <w:r w:rsidR="002C435C" w:rsidRPr="00162E31">
        <w:rPr>
          <w:rFonts w:ascii="Arial" w:hAnsi="Arial" w:cs="Arial"/>
        </w:rPr>
        <w:t xml:space="preserve"> entre las excepciones enumeradas en l</w:t>
      </w:r>
      <w:r w:rsidR="002C435C">
        <w:rPr>
          <w:rFonts w:ascii="Arial" w:hAnsi="Arial" w:cs="Arial"/>
        </w:rPr>
        <w:t xml:space="preserve">os Artículos 19 y 24 de la LAIP y conforme a lo dispuesto al Artículo 61, 62, 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>, por tanto,</w:t>
      </w:r>
      <w:r w:rsidR="002C435C"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329AADA6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BF442BD" w14:textId="371BB32F" w:rsidR="005333BB" w:rsidRDefault="00DF5D88" w:rsidP="00DF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entregaron de maner</w:t>
      </w:r>
      <w:r w:rsidR="005D5BD4">
        <w:rPr>
          <w:rFonts w:ascii="Arial" w:hAnsi="Arial" w:cs="Arial"/>
        </w:rPr>
        <w:t>a inmediata</w:t>
      </w:r>
      <w:r w:rsidR="00E62F03">
        <w:rPr>
          <w:rFonts w:ascii="Arial" w:hAnsi="Arial" w:cs="Arial"/>
        </w:rPr>
        <w:t xml:space="preserve"> por medio de un DVD</w:t>
      </w:r>
      <w:r w:rsidR="000D04E4">
        <w:rPr>
          <w:rFonts w:ascii="Arial" w:hAnsi="Arial" w:cs="Arial"/>
        </w:rPr>
        <w:t>, sesenta y dos</w:t>
      </w:r>
      <w:r>
        <w:rPr>
          <w:rFonts w:ascii="Arial" w:hAnsi="Arial" w:cs="Arial"/>
        </w:rPr>
        <w:t xml:space="preserve"> </w:t>
      </w:r>
      <w:r w:rsidR="00483532">
        <w:rPr>
          <w:rFonts w:ascii="Arial" w:hAnsi="Arial" w:cs="Arial"/>
        </w:rPr>
        <w:t xml:space="preserve">versiones públicas de </w:t>
      </w:r>
      <w:r>
        <w:rPr>
          <w:rFonts w:ascii="Arial" w:hAnsi="Arial" w:cs="Arial"/>
        </w:rPr>
        <w:t>resoluciones finales emitidas y proporcionadas por el Tribunal Sancionador</w:t>
      </w:r>
      <w:r w:rsidR="00483532">
        <w:rPr>
          <w:rFonts w:ascii="Arial" w:hAnsi="Arial" w:cs="Arial"/>
        </w:rPr>
        <w:t xml:space="preserve"> (elaboradas </w:t>
      </w:r>
      <w:r w:rsidR="00F75EDD">
        <w:rPr>
          <w:rFonts w:ascii="Arial" w:hAnsi="Arial" w:cs="Arial"/>
        </w:rPr>
        <w:t>con base</w:t>
      </w:r>
      <w:r w:rsidR="00483532">
        <w:rPr>
          <w:rFonts w:ascii="Arial" w:hAnsi="Arial" w:cs="Arial"/>
        </w:rPr>
        <w:t xml:space="preserve"> al Artículo 30 de la LAIP)</w:t>
      </w:r>
      <w:r>
        <w:rPr>
          <w:rFonts w:ascii="Arial" w:hAnsi="Arial" w:cs="Arial"/>
        </w:rPr>
        <w:t>, las cuales ya se encontraban en el registro interno de esta Unidad y que cumplen con los requerimientos interpuestos</w:t>
      </w:r>
      <w:r w:rsidR="00F75EDD">
        <w:rPr>
          <w:rFonts w:ascii="Arial" w:hAnsi="Arial" w:cs="Arial"/>
        </w:rPr>
        <w:t>, de conformidad a lo dispuesto en el Artículo 62 de la LAIP</w:t>
      </w:r>
      <w:r>
        <w:rPr>
          <w:rFonts w:ascii="Arial" w:hAnsi="Arial" w:cs="Arial"/>
        </w:rPr>
        <w:t>.</w:t>
      </w:r>
      <w:r w:rsidR="00483532">
        <w:rPr>
          <w:rFonts w:ascii="Arial" w:hAnsi="Arial" w:cs="Arial"/>
        </w:rPr>
        <w:t xml:space="preserve"> </w:t>
      </w:r>
    </w:p>
    <w:p w14:paraId="2CD9B2CF" w14:textId="77777777" w:rsidR="00483532" w:rsidRDefault="00483532" w:rsidP="00DF5D88">
      <w:pPr>
        <w:jc w:val="both"/>
        <w:rPr>
          <w:rFonts w:ascii="Arial" w:hAnsi="Arial" w:cs="Arial"/>
        </w:rPr>
      </w:pPr>
    </w:p>
    <w:p w14:paraId="294E6C01" w14:textId="01AEDA8A" w:rsidR="00DF5D88" w:rsidRDefault="00E62F03" w:rsidP="00DF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DF5D88">
        <w:rPr>
          <w:rFonts w:ascii="Arial" w:hAnsi="Arial" w:cs="Arial"/>
          <w:lang w:val="es-SV"/>
        </w:rPr>
        <w:t xml:space="preserve"> solicitante, </w:t>
      </w:r>
      <w:r w:rsidR="00DF5D88">
        <w:rPr>
          <w:rFonts w:ascii="Arial" w:hAnsi="Arial" w:cs="Arial"/>
          <w:color w:val="000000"/>
          <w:lang w:eastAsia="es-SV"/>
        </w:rPr>
        <w:t>colocó su firma de recepción en el formulario de su solicitud de</w:t>
      </w:r>
      <w:r w:rsidR="00F75EDD">
        <w:rPr>
          <w:rFonts w:ascii="Arial" w:hAnsi="Arial" w:cs="Arial"/>
          <w:color w:val="000000"/>
          <w:lang w:eastAsia="es-SV"/>
        </w:rPr>
        <w:t xml:space="preserve"> información, el mismo día de</w:t>
      </w:r>
      <w:r w:rsidR="00DF5D88">
        <w:rPr>
          <w:rFonts w:ascii="Arial" w:hAnsi="Arial" w:cs="Arial"/>
          <w:color w:val="000000"/>
          <w:lang w:eastAsia="es-SV"/>
        </w:rPr>
        <w:t xml:space="preserve"> la interposición.</w:t>
      </w:r>
    </w:p>
    <w:p w14:paraId="64B13A5A" w14:textId="77777777" w:rsidR="005333BB" w:rsidRPr="003858CE" w:rsidRDefault="005333BB" w:rsidP="00E20D20">
      <w:pPr>
        <w:rPr>
          <w:rFonts w:ascii="Arial" w:hAnsi="Arial" w:cs="Arial"/>
        </w:rPr>
      </w:pPr>
    </w:p>
    <w:p w14:paraId="7BEAE292" w14:textId="3565AF9D" w:rsidR="00540E26" w:rsidRDefault="00540E26" w:rsidP="00E20D20">
      <w:pPr>
        <w:jc w:val="both"/>
        <w:rPr>
          <w:noProof/>
          <w:lang w:val="es-SV" w:eastAsia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E62F03">
        <w:rPr>
          <w:rFonts w:ascii="Arial" w:hAnsi="Arial" w:cs="Arial"/>
          <w:b/>
          <w:lang w:val="es-SV"/>
        </w:rPr>
        <w:t>085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  <w:r w:rsidR="00E62F03" w:rsidRPr="00E62F03">
        <w:rPr>
          <w:noProof/>
          <w:lang w:val="es-SV" w:eastAsia="es-SV"/>
        </w:rPr>
        <w:t xml:space="preserve"> </w:t>
      </w:r>
    </w:p>
    <w:p w14:paraId="394F84A6" w14:textId="77777777" w:rsidR="00D83CB2" w:rsidRDefault="00D83CB2" w:rsidP="00E20D20">
      <w:pPr>
        <w:jc w:val="both"/>
        <w:rPr>
          <w:noProof/>
          <w:lang w:val="es-SV" w:eastAsia="es-SV"/>
        </w:rPr>
      </w:pPr>
    </w:p>
    <w:p w14:paraId="551B9331" w14:textId="77777777" w:rsidR="00CA29E8" w:rsidRDefault="00CA29E8" w:rsidP="00CA29E8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DEAB45E" w14:textId="77777777" w:rsidR="00CA29E8" w:rsidRDefault="00CA29E8" w:rsidP="00CA29E8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4B3C2F44" w:rsidR="00451C81" w:rsidRPr="00162E31" w:rsidRDefault="00CA29E8" w:rsidP="00CA29E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5B011" w14:textId="77777777" w:rsidR="0075032C" w:rsidRDefault="0075032C" w:rsidP="00385C3D">
      <w:r>
        <w:separator/>
      </w:r>
    </w:p>
  </w:endnote>
  <w:endnote w:type="continuationSeparator" w:id="0">
    <w:p w14:paraId="50B6A4EE" w14:textId="77777777" w:rsidR="0075032C" w:rsidRDefault="0075032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140A5" w14:textId="77777777" w:rsidR="0075032C" w:rsidRDefault="0075032C" w:rsidP="00385C3D">
      <w:r>
        <w:separator/>
      </w:r>
    </w:p>
  </w:footnote>
  <w:footnote w:type="continuationSeparator" w:id="0">
    <w:p w14:paraId="403FA673" w14:textId="77777777" w:rsidR="0075032C" w:rsidRDefault="0075032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5032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3ECFD8D2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5032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8"/>
  </w:num>
  <w:num w:numId="4">
    <w:abstractNumId w:val="26"/>
  </w:num>
  <w:num w:numId="5">
    <w:abstractNumId w:val="43"/>
  </w:num>
  <w:num w:numId="6">
    <w:abstractNumId w:val="14"/>
  </w:num>
  <w:num w:numId="7">
    <w:abstractNumId w:val="28"/>
  </w:num>
  <w:num w:numId="8">
    <w:abstractNumId w:val="39"/>
  </w:num>
  <w:num w:numId="9">
    <w:abstractNumId w:val="32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8"/>
  </w:num>
  <w:num w:numId="16">
    <w:abstractNumId w:val="36"/>
  </w:num>
  <w:num w:numId="17">
    <w:abstractNumId w:val="6"/>
  </w:num>
  <w:num w:numId="18">
    <w:abstractNumId w:val="20"/>
  </w:num>
  <w:num w:numId="19">
    <w:abstractNumId w:val="35"/>
  </w:num>
  <w:num w:numId="20">
    <w:abstractNumId w:val="9"/>
  </w:num>
  <w:num w:numId="21">
    <w:abstractNumId w:val="19"/>
  </w:num>
  <w:num w:numId="22">
    <w:abstractNumId w:val="13"/>
  </w:num>
  <w:num w:numId="23">
    <w:abstractNumId w:val="23"/>
  </w:num>
  <w:num w:numId="24">
    <w:abstractNumId w:val="16"/>
  </w:num>
  <w:num w:numId="25">
    <w:abstractNumId w:val="37"/>
  </w:num>
  <w:num w:numId="26">
    <w:abstractNumId w:val="3"/>
  </w:num>
  <w:num w:numId="27">
    <w:abstractNumId w:val="8"/>
  </w:num>
  <w:num w:numId="28">
    <w:abstractNumId w:val="27"/>
  </w:num>
  <w:num w:numId="29">
    <w:abstractNumId w:val="10"/>
  </w:num>
  <w:num w:numId="30">
    <w:abstractNumId w:val="11"/>
  </w:num>
  <w:num w:numId="31">
    <w:abstractNumId w:val="1"/>
  </w:num>
  <w:num w:numId="32">
    <w:abstractNumId w:val="29"/>
  </w:num>
  <w:num w:numId="33">
    <w:abstractNumId w:val="31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7"/>
  </w:num>
  <w:num w:numId="39">
    <w:abstractNumId w:val="33"/>
  </w:num>
  <w:num w:numId="40">
    <w:abstractNumId w:val="34"/>
  </w:num>
  <w:num w:numId="41">
    <w:abstractNumId w:val="30"/>
  </w:num>
  <w:num w:numId="42">
    <w:abstractNumId w:val="12"/>
  </w:num>
  <w:num w:numId="43">
    <w:abstractNumId w:val="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04E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49D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2C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032C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F5B31"/>
    <w:rsid w:val="009214AD"/>
    <w:rsid w:val="0093422B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29E8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3CB2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2F03"/>
    <w:rsid w:val="00E6392B"/>
    <w:rsid w:val="00E658BC"/>
    <w:rsid w:val="00E74FB1"/>
    <w:rsid w:val="00E76068"/>
    <w:rsid w:val="00E77D9E"/>
    <w:rsid w:val="00E84AC2"/>
    <w:rsid w:val="00E863A0"/>
    <w:rsid w:val="00E90724"/>
    <w:rsid w:val="00E97195"/>
    <w:rsid w:val="00EB31B4"/>
    <w:rsid w:val="00EB56C5"/>
    <w:rsid w:val="00EB6C29"/>
    <w:rsid w:val="00EC4077"/>
    <w:rsid w:val="00ED1CAE"/>
    <w:rsid w:val="00ED45D0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CA357A-818E-4B04-ACAD-C48A5879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2016-08-08T13:53:00Z</cp:lastPrinted>
  <dcterms:created xsi:type="dcterms:W3CDTF">2016-10-10T20:49:00Z</dcterms:created>
  <dcterms:modified xsi:type="dcterms:W3CDTF">2017-09-16T21:13:00Z</dcterms:modified>
</cp:coreProperties>
</file>