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32" w:rsidRDefault="00E17B32" w:rsidP="00E17B32">
      <w:pPr>
        <w:spacing w:line="321" w:lineRule="exact"/>
        <w:ind w:left="9" w:right="9" w:firstLine="1055"/>
        <w:jc w:val="center"/>
        <w:rPr>
          <w:sz w:val="27"/>
          <w:szCs w:val="24"/>
          <w:lang w:val="es-ES_tradnl"/>
        </w:rPr>
      </w:pPr>
    </w:p>
    <w:p w:rsidR="00E17B32" w:rsidRDefault="00E17B32" w:rsidP="00E17B32">
      <w:pPr>
        <w:spacing w:line="360" w:lineRule="auto"/>
        <w:ind w:left="9" w:right="9" w:hanging="9"/>
        <w:jc w:val="center"/>
        <w:rPr>
          <w:b/>
          <w:sz w:val="28"/>
          <w:szCs w:val="24"/>
          <w:lang w:val="es-ES_tradnl"/>
        </w:rPr>
      </w:pPr>
    </w:p>
    <w:p w:rsidR="00E17B32" w:rsidRPr="00E17B32" w:rsidRDefault="00E17B32" w:rsidP="00E17B32">
      <w:pPr>
        <w:spacing w:line="360" w:lineRule="auto"/>
        <w:ind w:left="9" w:right="9" w:hanging="9"/>
        <w:jc w:val="center"/>
        <w:rPr>
          <w:b/>
          <w:sz w:val="28"/>
          <w:szCs w:val="24"/>
          <w:lang w:val="es-ES_tradnl"/>
        </w:rPr>
      </w:pPr>
      <w:r w:rsidRPr="00E17B32">
        <w:rPr>
          <w:b/>
          <w:sz w:val="28"/>
          <w:szCs w:val="24"/>
          <w:lang w:val="es-ES_tradnl"/>
        </w:rPr>
        <w:t>RESOLUCIÓN DE ENTREGA</w:t>
      </w:r>
    </w:p>
    <w:p w:rsidR="00E17B32" w:rsidRPr="00E17B32" w:rsidRDefault="00E17B32" w:rsidP="00E17B32">
      <w:pPr>
        <w:spacing w:line="360" w:lineRule="auto"/>
        <w:ind w:left="9" w:right="9" w:hanging="9"/>
        <w:jc w:val="center"/>
        <w:rPr>
          <w:b/>
          <w:sz w:val="28"/>
          <w:szCs w:val="24"/>
          <w:lang w:val="es-ES_tradnl"/>
        </w:rPr>
      </w:pPr>
      <w:r w:rsidRPr="00E17B32">
        <w:rPr>
          <w:b/>
          <w:sz w:val="28"/>
          <w:szCs w:val="24"/>
          <w:lang w:val="es-ES_tradnl"/>
        </w:rPr>
        <w:t>SOLICITUD DE INFORMACIÓN No. 069/2016</w:t>
      </w:r>
    </w:p>
    <w:p w:rsidR="00E93B05" w:rsidRPr="00E17B32" w:rsidRDefault="00E93B05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E17B32" w:rsidRDefault="00E17B32" w:rsidP="00E17B32">
      <w:pPr>
        <w:spacing w:line="360" w:lineRule="auto"/>
        <w:ind w:right="9"/>
        <w:jc w:val="both"/>
        <w:rPr>
          <w:sz w:val="24"/>
          <w:szCs w:val="24"/>
          <w:lang w:val="es-ES_tradnl"/>
        </w:rPr>
      </w:pPr>
      <w:r w:rsidRPr="00E17B32">
        <w:rPr>
          <w:sz w:val="24"/>
          <w:szCs w:val="24"/>
          <w:lang w:val="es-ES_tradnl"/>
        </w:rPr>
        <w:t>En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las oficinas de la Defensoría del Consumidor, a las diez horas y cinco minutos del día dieciocho de julio del año dos mil dieciséis, luego de haber recibido y admitido la solicitud de información número 069/2016 presentada ante la Unidad de Acceso a la Información Pública y Transparencia de esta Institución por parte del señor </w:t>
      </w:r>
      <w:proofErr w:type="spellStart"/>
      <w:r w:rsidRPr="00E17B32">
        <w:rPr>
          <w:sz w:val="24"/>
          <w:szCs w:val="24"/>
          <w:highlight w:val="black"/>
          <w:lang w:val="es-ES_tradnl"/>
        </w:rPr>
        <w:t>xxxxxx</w:t>
      </w:r>
      <w:proofErr w:type="spellEnd"/>
      <w:r w:rsidRPr="00E17B32">
        <w:rPr>
          <w:sz w:val="24"/>
          <w:szCs w:val="24"/>
          <w:highlight w:val="black"/>
          <w:lang w:val="es-ES_tradnl"/>
        </w:rPr>
        <w:t xml:space="preserve"> </w:t>
      </w:r>
      <w:proofErr w:type="spellStart"/>
      <w:r w:rsidRPr="00E17B32">
        <w:rPr>
          <w:sz w:val="24"/>
          <w:szCs w:val="24"/>
          <w:highlight w:val="black"/>
          <w:lang w:val="es-ES_tradnl"/>
        </w:rPr>
        <w:t>xxxxxxxxxxxxxxxxxxxx</w:t>
      </w:r>
      <w:r>
        <w:rPr>
          <w:sz w:val="24"/>
          <w:szCs w:val="24"/>
          <w:highlight w:val="black"/>
          <w:lang w:val="es-ES_tradnl"/>
        </w:rPr>
        <w:t>xx</w:t>
      </w:r>
      <w:r w:rsidRPr="00E17B32">
        <w:rPr>
          <w:sz w:val="24"/>
          <w:szCs w:val="24"/>
          <w:highlight w:val="black"/>
          <w:lang w:val="es-ES_tradnl"/>
        </w:rPr>
        <w:t>xxxxxxxx</w:t>
      </w:r>
      <w:proofErr w:type="spellEnd"/>
      <w:r w:rsidRPr="00E17B32">
        <w:rPr>
          <w:sz w:val="24"/>
          <w:szCs w:val="24"/>
          <w:lang w:val="es-ES_tradnl"/>
        </w:rPr>
        <w:t xml:space="preserve">, portador de su Documento Único de Identidad número </w:t>
      </w:r>
      <w:proofErr w:type="spellStart"/>
      <w:r w:rsidRPr="00E17B32">
        <w:rPr>
          <w:sz w:val="24"/>
          <w:szCs w:val="24"/>
          <w:highlight w:val="black"/>
          <w:lang w:val="es-ES_tradnl"/>
        </w:rPr>
        <w:t>xxxxxxxxxxxxxxxxxxxxxxxxxxxxxxxxxxxxxxxxxxxxxxxxxx</w:t>
      </w:r>
      <w:proofErr w:type="spellEnd"/>
      <w:r w:rsidRPr="00E17B32">
        <w:rPr>
          <w:sz w:val="24"/>
          <w:szCs w:val="24"/>
          <w:lang w:val="es-ES_tradnl"/>
        </w:rPr>
        <w:t xml:space="preserve"> y quien requirió: </w:t>
      </w:r>
      <w:r w:rsidRPr="00E17B32">
        <w:rPr>
          <w:b/>
          <w:sz w:val="24"/>
          <w:szCs w:val="24"/>
          <w:lang w:val="es-ES_tradnl"/>
        </w:rPr>
        <w:t>"Consulta de expediente: Procedimiento sancionatorio simplificado sobre el artículo 42 literal “f”</w:t>
      </w:r>
      <w:r w:rsidRPr="00E17B32">
        <w:rPr>
          <w:b/>
          <w:w w:val="139"/>
          <w:sz w:val="24"/>
          <w:szCs w:val="24"/>
          <w:lang w:val="es-ES_tradnl"/>
        </w:rPr>
        <w:t xml:space="preserve"> </w:t>
      </w:r>
      <w:r w:rsidRPr="00E17B32">
        <w:rPr>
          <w:b/>
          <w:sz w:val="24"/>
          <w:szCs w:val="24"/>
          <w:lang w:val="es-ES_tradnl"/>
        </w:rPr>
        <w:t>de la Ley de Protección al Consumidor del año 2015, que ya se encuentre ejecutoriado."</w:t>
      </w:r>
      <w:r w:rsidRPr="00E17B32">
        <w:rPr>
          <w:sz w:val="24"/>
          <w:szCs w:val="24"/>
          <w:lang w:val="es-ES_tradnl"/>
        </w:rPr>
        <w:t>, se realizaron las gestiones necesarias con la Unidad Administrativa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correspondiente con base a lo dispuesto en el Artículo 50 letras </w:t>
      </w:r>
      <w:r>
        <w:rPr>
          <w:w w:val="92"/>
          <w:sz w:val="24"/>
          <w:szCs w:val="24"/>
          <w:lang w:val="es-ES_tradnl"/>
        </w:rPr>
        <w:t>"c</w:t>
      </w:r>
      <w:r w:rsidRPr="00E17B32">
        <w:rPr>
          <w:w w:val="92"/>
          <w:sz w:val="24"/>
          <w:szCs w:val="24"/>
          <w:lang w:val="es-ES_tradnl"/>
        </w:rPr>
        <w:t xml:space="preserve">", "d" </w:t>
      </w:r>
      <w:r w:rsidRPr="00E17B32">
        <w:rPr>
          <w:sz w:val="24"/>
          <w:szCs w:val="24"/>
          <w:lang w:val="es-ES_tradnl"/>
        </w:rPr>
        <w:t>"h" e "i", a fin de obtener la documentación requerida y considerando que la solicitud cumple con todos los requisitos establecidos en el Artículo 66 inciso segundo de la Ley de Acceso a la Información Pública -LAIP-, que no se encuentra entre las excepciones enumeradas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en 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las 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disposiciones 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>19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y 24 de la LAIP, que la búsqueda de la información se realiza desde la base de datos interna de esta institución conforme al Artículo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62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de la LAIP, por tanto, en cumplimiento a los Artículos 61, 72 y 102 de la LAIP, se resuelve: </w:t>
      </w:r>
    </w:p>
    <w:p w:rsidR="00E17B32" w:rsidRPr="00E17B32" w:rsidRDefault="00E17B32" w:rsidP="00E17B32">
      <w:pPr>
        <w:spacing w:line="360" w:lineRule="auto"/>
        <w:ind w:right="9"/>
        <w:jc w:val="both"/>
        <w:rPr>
          <w:sz w:val="24"/>
          <w:szCs w:val="24"/>
          <w:lang w:val="es-ES_tradnl"/>
        </w:rPr>
      </w:pPr>
    </w:p>
    <w:p w:rsidR="00E17B32" w:rsidRPr="00E17B32" w:rsidRDefault="00E17B32" w:rsidP="00E17B32">
      <w:pPr>
        <w:spacing w:line="360" w:lineRule="auto"/>
        <w:jc w:val="center"/>
        <w:rPr>
          <w:b/>
          <w:sz w:val="28"/>
          <w:szCs w:val="24"/>
          <w:lang w:val="es-ES_tradnl"/>
        </w:rPr>
      </w:pPr>
      <w:r w:rsidRPr="00E17B32">
        <w:rPr>
          <w:b/>
          <w:sz w:val="28"/>
          <w:szCs w:val="24"/>
          <w:lang w:val="es-ES_tradnl"/>
        </w:rPr>
        <w:t>PROPORCIONAR LA INFORMACIÓN SOLICITADA</w:t>
      </w:r>
    </w:p>
    <w:p w:rsidR="00E17B32" w:rsidRP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E17B32" w:rsidRPr="00E17B32" w:rsidRDefault="00E17B32" w:rsidP="00E17B32">
      <w:pPr>
        <w:spacing w:line="360" w:lineRule="auto"/>
        <w:ind w:right="9"/>
        <w:jc w:val="both"/>
        <w:rPr>
          <w:sz w:val="24"/>
          <w:szCs w:val="24"/>
          <w:lang w:val="es-ES_tradnl"/>
        </w:rPr>
      </w:pPr>
      <w:r w:rsidRPr="00E17B32">
        <w:rPr>
          <w:sz w:val="24"/>
          <w:szCs w:val="24"/>
          <w:lang w:val="es-ES_tradnl"/>
        </w:rPr>
        <w:t>Al respecto, el Tribunal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Sancionador de la Defensoría del Consumidor informa que puede facilitarle el acceso a un expediente </w:t>
      </w:r>
      <w:proofErr w:type="spellStart"/>
      <w:r w:rsidRPr="00E17B32">
        <w:rPr>
          <w:sz w:val="24"/>
          <w:szCs w:val="24"/>
          <w:lang w:val="es-ES_tradnl"/>
        </w:rPr>
        <w:t>sancionado</w:t>
      </w:r>
      <w:proofErr w:type="spellEnd"/>
      <w:r w:rsidRPr="00E17B32">
        <w:rPr>
          <w:sz w:val="24"/>
          <w:szCs w:val="24"/>
          <w:lang w:val="es-ES_tradnl"/>
        </w:rPr>
        <w:t xml:space="preserve"> por el Artículo 42 letra f), para que sea consultado en las instalaciones del Tribunal, a partir de este día, debiendo identificarse debidamente para dejar constancia de la consulta al expediente. </w:t>
      </w:r>
    </w:p>
    <w:p w:rsidR="00E17B32" w:rsidRP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E17B32" w:rsidRP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E17B32" w:rsidRDefault="00E17B32" w:rsidP="00E17B32">
      <w:pPr>
        <w:spacing w:line="360" w:lineRule="auto"/>
        <w:ind w:left="9" w:right="9"/>
        <w:jc w:val="both"/>
        <w:rPr>
          <w:sz w:val="24"/>
          <w:szCs w:val="24"/>
          <w:lang w:val="es-ES_tradnl"/>
        </w:rPr>
      </w:pPr>
    </w:p>
    <w:p w:rsidR="00E17B32" w:rsidRDefault="00E17B32" w:rsidP="00E17B32">
      <w:pPr>
        <w:spacing w:line="360" w:lineRule="auto"/>
        <w:ind w:left="9" w:right="9"/>
        <w:jc w:val="both"/>
        <w:rPr>
          <w:sz w:val="24"/>
          <w:szCs w:val="24"/>
          <w:lang w:val="es-ES_tradnl"/>
        </w:rPr>
      </w:pPr>
    </w:p>
    <w:p w:rsidR="00E17B32" w:rsidRPr="00E17B32" w:rsidRDefault="00E17B32" w:rsidP="00E17B32">
      <w:pPr>
        <w:spacing w:line="360" w:lineRule="auto"/>
        <w:ind w:left="9" w:right="9"/>
        <w:jc w:val="both"/>
        <w:rPr>
          <w:sz w:val="24"/>
          <w:szCs w:val="24"/>
          <w:lang w:val="es-ES_tradnl"/>
        </w:rPr>
      </w:pPr>
      <w:r w:rsidRPr="00E17B32">
        <w:rPr>
          <w:sz w:val="24"/>
          <w:szCs w:val="24"/>
          <w:lang w:val="es-ES_tradnl"/>
        </w:rPr>
        <w:t xml:space="preserve">El Tribunal Sancionador, está ubicado en el quinto nivel del edificio Defensoría del Consumidor, calle Circunvalación, número 20, Plan de La Laguna, Antiguo Cuscatlán, La Libertad. Horario de atención: </w:t>
      </w:r>
      <w:proofErr w:type="gramStart"/>
      <w:r w:rsidRPr="00E17B32">
        <w:rPr>
          <w:sz w:val="24"/>
          <w:szCs w:val="24"/>
          <w:lang w:val="es-ES_tradnl"/>
        </w:rPr>
        <w:t>Lunes</w:t>
      </w:r>
      <w:proofErr w:type="gramEnd"/>
      <w:r w:rsidRPr="00E17B32">
        <w:rPr>
          <w:sz w:val="24"/>
          <w:szCs w:val="24"/>
          <w:lang w:val="es-ES_tradnl"/>
        </w:rPr>
        <w:t xml:space="preserve"> a v</w:t>
      </w:r>
      <w:r>
        <w:rPr>
          <w:sz w:val="24"/>
          <w:szCs w:val="24"/>
          <w:lang w:val="es-ES_tradnl"/>
        </w:rPr>
        <w:t>iernes de 8:00 a.m. a 12:20 p.m</w:t>
      </w:r>
      <w:r w:rsidRPr="00E17B32">
        <w:rPr>
          <w:sz w:val="24"/>
          <w:szCs w:val="24"/>
          <w:lang w:val="es-ES_tradnl"/>
        </w:rPr>
        <w:t xml:space="preserve">. </w:t>
      </w:r>
      <w:r>
        <w:rPr>
          <w:sz w:val="24"/>
          <w:szCs w:val="24"/>
          <w:lang w:val="es-ES_tradnl"/>
        </w:rPr>
        <w:t>y</w:t>
      </w:r>
      <w:r w:rsidRPr="00E17B32">
        <w:rPr>
          <w:w w:val="91"/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de 1</w:t>
      </w:r>
      <w:r w:rsidRPr="00E17B32">
        <w:rPr>
          <w:sz w:val="24"/>
          <w:szCs w:val="24"/>
          <w:lang w:val="es-ES_tradnl"/>
        </w:rPr>
        <w:t xml:space="preserve">:00 p.m. a 4:00 p.m. </w:t>
      </w:r>
    </w:p>
    <w:p w:rsidR="00E17B32" w:rsidRP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  <w:r w:rsidRPr="00E17B32">
        <w:rPr>
          <w:sz w:val="24"/>
          <w:szCs w:val="24"/>
          <w:lang w:val="es-ES_tradnl"/>
        </w:rPr>
        <w:t>Sirva la presente resolución, para hacer constar que la Defensoría del Consumidor, respondió a</w:t>
      </w:r>
      <w:r>
        <w:rPr>
          <w:sz w:val="24"/>
          <w:szCs w:val="24"/>
          <w:lang w:val="es-ES_tradnl"/>
        </w:rPr>
        <w:t xml:space="preserve"> </w:t>
      </w:r>
      <w:r w:rsidRPr="00E17B32">
        <w:rPr>
          <w:sz w:val="24"/>
          <w:szCs w:val="24"/>
          <w:lang w:val="es-ES_tradnl"/>
        </w:rPr>
        <w:t xml:space="preserve"> la solicitud de información número </w:t>
      </w:r>
      <w:r w:rsidRPr="00E17B32">
        <w:rPr>
          <w:b/>
          <w:sz w:val="24"/>
          <w:szCs w:val="24"/>
          <w:lang w:val="es-ES_tradnl"/>
        </w:rPr>
        <w:t>069/2016</w:t>
      </w:r>
      <w:r w:rsidRPr="00E17B32">
        <w:rPr>
          <w:sz w:val="24"/>
          <w:szCs w:val="24"/>
          <w:lang w:val="es-ES_tradnl"/>
        </w:rPr>
        <w:t xml:space="preserve">, conforme a lo registrado en su base de datos interna </w:t>
      </w:r>
      <w:r w:rsidRPr="00E17B32">
        <w:rPr>
          <w:w w:val="91"/>
          <w:sz w:val="24"/>
          <w:szCs w:val="24"/>
          <w:lang w:val="es-ES_tradnl"/>
        </w:rPr>
        <w:t xml:space="preserve">y </w:t>
      </w:r>
      <w:r w:rsidRPr="00E17B32">
        <w:rPr>
          <w:sz w:val="24"/>
          <w:szCs w:val="24"/>
          <w:lang w:val="es-ES_tradnl"/>
        </w:rPr>
        <w:t xml:space="preserve">dentro del plazo legal establecido en el Artículo 71 inciso primero de la LAIP </w:t>
      </w:r>
      <w:r w:rsidRPr="00E17B32">
        <w:rPr>
          <w:w w:val="91"/>
          <w:sz w:val="24"/>
          <w:szCs w:val="24"/>
          <w:lang w:val="es-ES_tradnl"/>
        </w:rPr>
        <w:t xml:space="preserve">y </w:t>
      </w:r>
      <w:r w:rsidRPr="00E17B32">
        <w:rPr>
          <w:sz w:val="24"/>
          <w:szCs w:val="24"/>
          <w:lang w:val="es-ES_tradnl"/>
        </w:rPr>
        <w:t xml:space="preserve">contenido en la Constancia de recepción </w:t>
      </w:r>
      <w:r w:rsidRPr="00E17B32">
        <w:rPr>
          <w:w w:val="91"/>
          <w:sz w:val="24"/>
          <w:szCs w:val="24"/>
          <w:lang w:val="es-ES_tradnl"/>
        </w:rPr>
        <w:t xml:space="preserve">y </w:t>
      </w:r>
      <w:r w:rsidRPr="00E17B32">
        <w:rPr>
          <w:sz w:val="24"/>
          <w:szCs w:val="24"/>
          <w:lang w:val="es-ES_tradnl"/>
        </w:rPr>
        <w:t>la Resolución de admisibilidad notificadas.</w:t>
      </w:r>
    </w:p>
    <w:p w:rsidR="00E17B32" w:rsidRDefault="00E17B32" w:rsidP="00E17B32">
      <w:pPr>
        <w:spacing w:line="360" w:lineRule="auto"/>
        <w:jc w:val="both"/>
        <w:rPr>
          <w:sz w:val="24"/>
          <w:szCs w:val="24"/>
          <w:lang w:val="es-ES_tradnl"/>
        </w:rPr>
      </w:pPr>
    </w:p>
    <w:p w:rsidR="008C4E5F" w:rsidRPr="008C4E5F" w:rsidRDefault="008C4E5F" w:rsidP="008C4E5F">
      <w:pPr>
        <w:spacing w:line="360" w:lineRule="auto"/>
        <w:jc w:val="center"/>
        <w:rPr>
          <w:b/>
          <w:color w:val="002060"/>
          <w:sz w:val="24"/>
          <w:szCs w:val="24"/>
          <w:lang w:val="es-ES_tradnl"/>
        </w:rPr>
      </w:pPr>
      <w:bookmarkStart w:id="0" w:name="_GoBack"/>
      <w:r w:rsidRPr="008C4E5F">
        <w:rPr>
          <w:b/>
          <w:color w:val="002060"/>
          <w:sz w:val="24"/>
          <w:szCs w:val="24"/>
          <w:lang w:val="es-ES_tradnl"/>
        </w:rPr>
        <w:t>Rúbrica</w:t>
      </w:r>
    </w:p>
    <w:p w:rsidR="008C4E5F" w:rsidRPr="008C4E5F" w:rsidRDefault="008C4E5F" w:rsidP="008C4E5F">
      <w:pPr>
        <w:spacing w:line="360" w:lineRule="auto"/>
        <w:jc w:val="center"/>
        <w:rPr>
          <w:b/>
          <w:color w:val="002060"/>
          <w:sz w:val="24"/>
          <w:szCs w:val="24"/>
          <w:lang w:val="es-ES_tradnl"/>
        </w:rPr>
      </w:pPr>
    </w:p>
    <w:p w:rsidR="008C4E5F" w:rsidRPr="008C4E5F" w:rsidRDefault="008C4E5F" w:rsidP="008C4E5F">
      <w:pPr>
        <w:spacing w:line="360" w:lineRule="auto"/>
        <w:jc w:val="center"/>
        <w:rPr>
          <w:b/>
          <w:color w:val="002060"/>
          <w:sz w:val="24"/>
          <w:szCs w:val="24"/>
          <w:lang w:val="es-ES_tradnl"/>
        </w:rPr>
      </w:pPr>
    </w:p>
    <w:p w:rsidR="00E17B32" w:rsidRPr="008C4E5F" w:rsidRDefault="008C4E5F" w:rsidP="008C4E5F">
      <w:pPr>
        <w:spacing w:line="360" w:lineRule="auto"/>
        <w:jc w:val="center"/>
        <w:rPr>
          <w:sz w:val="24"/>
          <w:szCs w:val="24"/>
          <w:lang w:val="es-ES_tradnl"/>
        </w:rPr>
      </w:pPr>
      <w:r w:rsidRPr="008C4E5F">
        <w:rPr>
          <w:sz w:val="24"/>
          <w:szCs w:val="24"/>
          <w:lang w:val="es-ES_tradnl"/>
        </w:rPr>
        <w:t>Oficial de Información y Transparencia</w:t>
      </w:r>
      <w:bookmarkEnd w:id="0"/>
    </w:p>
    <w:sectPr w:rsidR="00E17B32" w:rsidRPr="008C4E5F" w:rsidSect="00E17B32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7EF" w:rsidRDefault="00A037EF" w:rsidP="00E17B32">
      <w:r>
        <w:separator/>
      </w:r>
    </w:p>
  </w:endnote>
  <w:endnote w:type="continuationSeparator" w:id="0">
    <w:p w:rsidR="00A037EF" w:rsidRDefault="00A037EF" w:rsidP="00E1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7EF" w:rsidRDefault="00A037EF" w:rsidP="00E17B32">
      <w:r>
        <w:separator/>
      </w:r>
    </w:p>
  </w:footnote>
  <w:footnote w:type="continuationSeparator" w:id="0">
    <w:p w:rsidR="00A037EF" w:rsidRDefault="00A037EF" w:rsidP="00E1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32" w:rsidRDefault="00E17B32" w:rsidP="00E17B32">
    <w:pPr>
      <w:jc w:val="center"/>
      <w:rPr>
        <w:rFonts w:eastAsia="Arial Unicode MS" w:cstheme="majorBidi"/>
        <w:b/>
        <w:bCs/>
        <w:color w:val="000099"/>
        <w:szCs w:val="28"/>
        <w:lang w:eastAsia="en-US"/>
      </w:rPr>
    </w:pPr>
  </w:p>
  <w:p w:rsidR="00E17B32" w:rsidRDefault="00E17B32" w:rsidP="00E17B32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:rsidR="00E17B32" w:rsidRDefault="00E17B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32"/>
    <w:rsid w:val="0065544F"/>
    <w:rsid w:val="008C4E5F"/>
    <w:rsid w:val="00A037EF"/>
    <w:rsid w:val="00E17B32"/>
    <w:rsid w:val="00E93B05"/>
    <w:rsid w:val="00F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CB8A8-B1F2-4A23-A5C7-E562C368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E17B3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B3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B32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17B3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B32"/>
    <w:rPr>
      <w:rFonts w:ascii="Arial" w:eastAsia="Arial" w:hAnsi="Arial" w:cs="Arial"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Duke</dc:creator>
  <cp:keywords/>
  <dc:description/>
  <cp:lastModifiedBy>Vanessa Duke</cp:lastModifiedBy>
  <cp:revision>2</cp:revision>
  <dcterms:created xsi:type="dcterms:W3CDTF">2016-08-11T16:00:00Z</dcterms:created>
  <dcterms:modified xsi:type="dcterms:W3CDTF">2017-09-16T21:06:00Z</dcterms:modified>
</cp:coreProperties>
</file>