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1B4DE" w14:textId="77777777" w:rsidR="00BA1330" w:rsidRDefault="00BA1330" w:rsidP="00BA1330">
      <w:pPr>
        <w:jc w:val="center"/>
        <w:rPr>
          <w:rFonts w:eastAsia="Arial Unicode MS" w:cstheme="majorBidi"/>
          <w:b/>
          <w:bCs/>
          <w:color w:val="1F497D" w:themeColor="text2"/>
          <w:sz w:val="20"/>
          <w:szCs w:val="28"/>
          <w:lang w:eastAsia="en-US"/>
        </w:rPr>
      </w:pPr>
      <w:r>
        <w:rPr>
          <w:rFonts w:eastAsia="Arial Unicode MS" w:cstheme="majorBidi"/>
          <w:b/>
          <w:bCs/>
          <w:color w:val="1F497D" w:themeColor="text2"/>
          <w:sz w:val="20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553F635A" w14:textId="77777777" w:rsidR="009F4684" w:rsidRDefault="009F4684" w:rsidP="00C85D4A">
      <w:pPr>
        <w:jc w:val="center"/>
        <w:rPr>
          <w:rFonts w:ascii="Arial" w:hAnsi="Arial" w:cs="Arial"/>
          <w:b/>
          <w:sz w:val="28"/>
          <w:lang w:val="es-SV"/>
        </w:rPr>
      </w:pPr>
    </w:p>
    <w:p w14:paraId="1C4695EC" w14:textId="77777777" w:rsidR="00C85D4A" w:rsidRDefault="00C85D4A" w:rsidP="00C85D4A">
      <w:pPr>
        <w:jc w:val="center"/>
        <w:rPr>
          <w:rFonts w:ascii="Arial" w:hAnsi="Arial" w:cs="Arial"/>
          <w:b/>
          <w:sz w:val="28"/>
          <w:lang w:val="es-SV"/>
        </w:rPr>
      </w:pPr>
    </w:p>
    <w:p w14:paraId="118D7177" w14:textId="77777777" w:rsidR="00C85D4A" w:rsidRDefault="00FC03CA" w:rsidP="00C85D4A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C85D4A">
        <w:rPr>
          <w:rFonts w:ascii="Arial" w:hAnsi="Arial" w:cs="Arial"/>
          <w:b/>
          <w:sz w:val="28"/>
          <w:lang w:val="es-SV"/>
        </w:rPr>
        <w:t xml:space="preserve">DE ENTREGA </w:t>
      </w:r>
    </w:p>
    <w:p w14:paraId="3504D65A" w14:textId="7A4695B2" w:rsidR="007B1144" w:rsidRDefault="009F4684" w:rsidP="00C85D4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SOBRE 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="00FC03CA"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C85D4A">
        <w:rPr>
          <w:rFonts w:ascii="Arial" w:hAnsi="Arial" w:cs="Arial"/>
          <w:b/>
          <w:sz w:val="28"/>
          <w:lang w:val="es-SV"/>
        </w:rPr>
        <w:t>44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0805579C" w14:textId="77777777" w:rsidR="001D3B10" w:rsidRPr="00162E31" w:rsidRDefault="001D3B10" w:rsidP="00C85D4A">
      <w:pPr>
        <w:jc w:val="center"/>
        <w:rPr>
          <w:rFonts w:ascii="Arial" w:hAnsi="Arial" w:cs="Arial"/>
          <w:b/>
          <w:lang w:val="es-SV"/>
        </w:rPr>
      </w:pPr>
    </w:p>
    <w:p w14:paraId="0A9BAD39" w14:textId="77777777" w:rsidR="00540E26" w:rsidRPr="00162E31" w:rsidRDefault="00540E26" w:rsidP="00C85D4A">
      <w:pPr>
        <w:jc w:val="center"/>
        <w:rPr>
          <w:rFonts w:ascii="Arial" w:hAnsi="Arial" w:cs="Arial"/>
          <w:b/>
          <w:lang w:val="es-SV"/>
        </w:rPr>
      </w:pPr>
    </w:p>
    <w:p w14:paraId="11511A42" w14:textId="40E129F0" w:rsidR="00540E26" w:rsidRPr="00162E31" w:rsidRDefault="00540E26" w:rsidP="00727303">
      <w:pPr>
        <w:shd w:val="clear" w:color="auto" w:fill="FFFFFF" w:themeFill="background1"/>
        <w:jc w:val="both"/>
        <w:rPr>
          <w:rFonts w:ascii="Arial" w:hAnsi="Arial" w:cs="Arial"/>
          <w:b/>
        </w:rPr>
      </w:pPr>
      <w:r w:rsidRPr="00727303">
        <w:rPr>
          <w:rFonts w:ascii="Arial" w:hAnsi="Arial" w:cs="Arial"/>
        </w:rPr>
        <w:t>En las oficinas de la Defensoría del Consumidor, a las</w:t>
      </w:r>
      <w:r w:rsidR="00FF26E5" w:rsidRPr="00727303">
        <w:rPr>
          <w:rFonts w:ascii="Arial" w:hAnsi="Arial" w:cs="Arial"/>
        </w:rPr>
        <w:t xml:space="preserve"> </w:t>
      </w:r>
      <w:r w:rsidR="00D9099C" w:rsidRPr="00727303">
        <w:rPr>
          <w:rFonts w:ascii="Arial" w:hAnsi="Arial" w:cs="Arial"/>
        </w:rPr>
        <w:t>doce</w:t>
      </w:r>
      <w:r w:rsidRPr="00727303">
        <w:rPr>
          <w:rFonts w:ascii="Arial" w:hAnsi="Arial" w:cs="Arial"/>
        </w:rPr>
        <w:t xml:space="preserve"> horas</w:t>
      </w:r>
      <w:r w:rsidR="00D861DB" w:rsidRPr="00727303">
        <w:rPr>
          <w:rFonts w:ascii="Arial" w:hAnsi="Arial" w:cs="Arial"/>
        </w:rPr>
        <w:t xml:space="preserve"> y </w:t>
      </w:r>
      <w:r w:rsidR="00D9099C" w:rsidRPr="00727303">
        <w:rPr>
          <w:rFonts w:ascii="Arial" w:hAnsi="Arial" w:cs="Arial"/>
        </w:rPr>
        <w:t>veinte</w:t>
      </w:r>
      <w:r w:rsidR="00D861DB" w:rsidRPr="00727303">
        <w:rPr>
          <w:rFonts w:ascii="Arial" w:hAnsi="Arial" w:cs="Arial"/>
        </w:rPr>
        <w:t xml:space="preserve"> minutos</w:t>
      </w:r>
      <w:r w:rsidRPr="00727303">
        <w:rPr>
          <w:rFonts w:ascii="Arial" w:hAnsi="Arial" w:cs="Arial"/>
        </w:rPr>
        <w:t xml:space="preserve"> del día </w:t>
      </w:r>
      <w:r w:rsidR="00C85D4A" w:rsidRPr="00727303">
        <w:rPr>
          <w:rFonts w:ascii="Arial" w:hAnsi="Arial" w:cs="Arial"/>
        </w:rPr>
        <w:t>diez</w:t>
      </w:r>
      <w:r w:rsidRPr="00727303">
        <w:rPr>
          <w:rFonts w:ascii="Arial" w:hAnsi="Arial" w:cs="Arial"/>
        </w:rPr>
        <w:t xml:space="preserve"> de </w:t>
      </w:r>
      <w:r w:rsidR="00315343" w:rsidRPr="00727303">
        <w:rPr>
          <w:rFonts w:ascii="Arial" w:hAnsi="Arial" w:cs="Arial"/>
        </w:rPr>
        <w:t>junio</w:t>
      </w:r>
      <w:r w:rsidRPr="00727303">
        <w:rPr>
          <w:rFonts w:ascii="Arial" w:hAnsi="Arial" w:cs="Arial"/>
        </w:rPr>
        <w:t xml:space="preserve"> del año dos mil dieciséis, luego de haber recibido y admitido la solicitud de información número </w:t>
      </w:r>
      <w:r w:rsidR="00C85D4A" w:rsidRPr="00727303">
        <w:rPr>
          <w:rFonts w:ascii="Arial" w:hAnsi="Arial" w:cs="Arial"/>
          <w:b/>
        </w:rPr>
        <w:t>044</w:t>
      </w:r>
      <w:r w:rsidRPr="00727303">
        <w:rPr>
          <w:rFonts w:ascii="Arial" w:hAnsi="Arial" w:cs="Arial"/>
          <w:b/>
        </w:rPr>
        <w:t>/2016</w:t>
      </w:r>
      <w:r w:rsidRPr="00727303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C85D4A" w:rsidRPr="00727303">
        <w:rPr>
          <w:rFonts w:ascii="Arial" w:hAnsi="Arial" w:cs="Arial"/>
        </w:rPr>
        <w:t xml:space="preserve">el señor </w:t>
      </w:r>
      <w:proofErr w:type="spellStart"/>
      <w:r w:rsidR="00BA1330" w:rsidRPr="00BA1330">
        <w:rPr>
          <w:rFonts w:ascii="Arial" w:hAnsi="Arial" w:cs="Arial"/>
          <w:b/>
          <w:highlight w:val="black"/>
        </w:rPr>
        <w:t>xxxxx</w:t>
      </w:r>
      <w:proofErr w:type="spellEnd"/>
      <w:r w:rsidR="00C85D4A" w:rsidRPr="00BA1330">
        <w:rPr>
          <w:rFonts w:ascii="Arial" w:hAnsi="Arial" w:cs="Arial"/>
          <w:b/>
          <w:highlight w:val="black"/>
        </w:rPr>
        <w:t xml:space="preserve"> </w:t>
      </w:r>
      <w:proofErr w:type="spellStart"/>
      <w:r w:rsidR="00BA1330" w:rsidRPr="00BA1330">
        <w:rPr>
          <w:rFonts w:ascii="Arial" w:hAnsi="Arial" w:cs="Arial"/>
          <w:b/>
          <w:highlight w:val="black"/>
        </w:rPr>
        <w:t>xxxx</w:t>
      </w:r>
      <w:proofErr w:type="spellEnd"/>
      <w:r w:rsidR="00C85D4A" w:rsidRPr="00BA1330">
        <w:rPr>
          <w:rFonts w:ascii="Arial" w:hAnsi="Arial" w:cs="Arial"/>
          <w:b/>
          <w:highlight w:val="black"/>
        </w:rPr>
        <w:t xml:space="preserve"> </w:t>
      </w:r>
      <w:proofErr w:type="spellStart"/>
      <w:r w:rsidR="00BA1330" w:rsidRPr="00BA1330">
        <w:rPr>
          <w:rFonts w:ascii="Arial" w:hAnsi="Arial" w:cs="Arial"/>
          <w:b/>
          <w:highlight w:val="black"/>
        </w:rPr>
        <w:t>xxxxxx</w:t>
      </w:r>
      <w:proofErr w:type="spellEnd"/>
      <w:r w:rsidR="00C85D4A" w:rsidRPr="00BA1330">
        <w:rPr>
          <w:rFonts w:ascii="Arial" w:hAnsi="Arial" w:cs="Arial"/>
          <w:b/>
          <w:highlight w:val="black"/>
        </w:rPr>
        <w:t xml:space="preserve"> </w:t>
      </w:r>
      <w:proofErr w:type="spellStart"/>
      <w:r w:rsidR="00BA1330" w:rsidRPr="00BA1330">
        <w:rPr>
          <w:rFonts w:ascii="Arial" w:hAnsi="Arial" w:cs="Arial"/>
          <w:b/>
          <w:highlight w:val="black"/>
        </w:rPr>
        <w:t>xxxxxxxx</w:t>
      </w:r>
      <w:proofErr w:type="spellEnd"/>
      <w:r w:rsidR="00C85D4A" w:rsidRPr="00727303">
        <w:rPr>
          <w:rFonts w:ascii="Arial" w:hAnsi="Arial" w:cs="Arial"/>
        </w:rPr>
        <w:t xml:space="preserve">, portador de su Documento Único de Identidad número </w:t>
      </w:r>
      <w:proofErr w:type="spellStart"/>
      <w:r w:rsidR="00BA1330" w:rsidRPr="00BA1330">
        <w:rPr>
          <w:rFonts w:ascii="Arial" w:hAnsi="Arial" w:cs="Arial"/>
          <w:highlight w:val="black"/>
        </w:rPr>
        <w:t>xxxx</w:t>
      </w:r>
      <w:proofErr w:type="spellEnd"/>
      <w:r w:rsidR="00C85D4A" w:rsidRPr="00BA1330">
        <w:rPr>
          <w:rFonts w:ascii="Arial" w:hAnsi="Arial" w:cs="Arial"/>
          <w:highlight w:val="black"/>
        </w:rPr>
        <w:t xml:space="preserve"> </w:t>
      </w:r>
      <w:proofErr w:type="spellStart"/>
      <w:r w:rsidR="00BA1330" w:rsidRPr="00BA1330">
        <w:rPr>
          <w:rFonts w:ascii="Arial" w:hAnsi="Arial" w:cs="Arial"/>
          <w:highlight w:val="black"/>
        </w:rPr>
        <w:t>xxxx</w:t>
      </w:r>
      <w:proofErr w:type="spellEnd"/>
      <w:r w:rsidR="00C85D4A" w:rsidRPr="00BA1330">
        <w:rPr>
          <w:rFonts w:ascii="Arial" w:hAnsi="Arial" w:cs="Arial"/>
          <w:highlight w:val="black"/>
        </w:rPr>
        <w:t xml:space="preserve"> </w:t>
      </w:r>
      <w:proofErr w:type="spellStart"/>
      <w:r w:rsidR="00BA1330" w:rsidRPr="00BA1330">
        <w:rPr>
          <w:rFonts w:ascii="Arial" w:hAnsi="Arial" w:cs="Arial"/>
          <w:highlight w:val="black"/>
        </w:rPr>
        <w:t>xxxxxx</w:t>
      </w:r>
      <w:proofErr w:type="spellEnd"/>
      <w:r w:rsidR="00C85D4A" w:rsidRPr="00BA1330">
        <w:rPr>
          <w:rFonts w:ascii="Arial" w:hAnsi="Arial" w:cs="Arial"/>
          <w:highlight w:val="black"/>
        </w:rPr>
        <w:t xml:space="preserve"> </w:t>
      </w:r>
      <w:proofErr w:type="spellStart"/>
      <w:r w:rsidR="00BA1330" w:rsidRPr="00BA1330">
        <w:rPr>
          <w:rFonts w:ascii="Arial" w:hAnsi="Arial" w:cs="Arial"/>
          <w:highlight w:val="black"/>
        </w:rPr>
        <w:t>xxxxx</w:t>
      </w:r>
      <w:proofErr w:type="spellEnd"/>
      <w:r w:rsidR="00C85D4A" w:rsidRPr="00BA1330">
        <w:rPr>
          <w:rFonts w:ascii="Arial" w:hAnsi="Arial" w:cs="Arial"/>
          <w:highlight w:val="black"/>
        </w:rPr>
        <w:t xml:space="preserve"> </w:t>
      </w:r>
      <w:proofErr w:type="spellStart"/>
      <w:r w:rsidR="00BA1330" w:rsidRPr="00BA1330">
        <w:rPr>
          <w:rFonts w:ascii="Arial" w:hAnsi="Arial" w:cs="Arial"/>
          <w:highlight w:val="black"/>
        </w:rPr>
        <w:t>xxxx</w:t>
      </w:r>
      <w:proofErr w:type="spellEnd"/>
      <w:r w:rsidR="00C85D4A" w:rsidRPr="00BA1330">
        <w:rPr>
          <w:rFonts w:ascii="Arial" w:hAnsi="Arial" w:cs="Arial"/>
          <w:highlight w:val="black"/>
        </w:rPr>
        <w:t xml:space="preserve"> </w:t>
      </w:r>
      <w:proofErr w:type="spellStart"/>
      <w:r w:rsidR="00BA1330" w:rsidRPr="00BA1330">
        <w:rPr>
          <w:rFonts w:ascii="Arial" w:hAnsi="Arial" w:cs="Arial"/>
          <w:highlight w:val="black"/>
        </w:rPr>
        <w:t>xxxx</w:t>
      </w:r>
      <w:proofErr w:type="spellEnd"/>
      <w:r w:rsidR="00C85D4A" w:rsidRPr="00BA1330">
        <w:rPr>
          <w:rFonts w:ascii="Arial" w:hAnsi="Arial" w:cs="Arial"/>
          <w:highlight w:val="black"/>
        </w:rPr>
        <w:t xml:space="preserve"> </w:t>
      </w:r>
      <w:proofErr w:type="spellStart"/>
      <w:r w:rsidR="00BA1330" w:rsidRPr="00BA1330">
        <w:rPr>
          <w:rFonts w:ascii="Arial" w:hAnsi="Arial" w:cs="Arial"/>
          <w:highlight w:val="black"/>
        </w:rPr>
        <w:t>xxxx</w:t>
      </w:r>
      <w:proofErr w:type="spellEnd"/>
      <w:r w:rsidR="00C85D4A" w:rsidRPr="00BA1330">
        <w:rPr>
          <w:rFonts w:ascii="Arial" w:hAnsi="Arial" w:cs="Arial"/>
          <w:highlight w:val="black"/>
        </w:rPr>
        <w:t xml:space="preserve"> </w:t>
      </w:r>
      <w:proofErr w:type="spellStart"/>
      <w:r w:rsidR="00BA1330" w:rsidRPr="00BA1330">
        <w:rPr>
          <w:rFonts w:ascii="Arial" w:hAnsi="Arial" w:cs="Arial"/>
          <w:highlight w:val="black"/>
        </w:rPr>
        <w:t>xxxxx</w:t>
      </w:r>
      <w:proofErr w:type="spellEnd"/>
      <w:r w:rsidR="00C85D4A" w:rsidRPr="00BA1330">
        <w:rPr>
          <w:rFonts w:ascii="Arial" w:hAnsi="Arial" w:cs="Arial"/>
          <w:highlight w:val="black"/>
        </w:rPr>
        <w:t xml:space="preserve"> </w:t>
      </w:r>
      <w:proofErr w:type="spellStart"/>
      <w:r w:rsidR="00BA1330" w:rsidRPr="00BA1330">
        <w:rPr>
          <w:rFonts w:ascii="Arial" w:hAnsi="Arial" w:cs="Arial"/>
          <w:highlight w:val="black"/>
        </w:rPr>
        <w:t>xxxxx</w:t>
      </w:r>
      <w:proofErr w:type="spellEnd"/>
      <w:r w:rsidR="00C85D4A" w:rsidRPr="00BA1330">
        <w:rPr>
          <w:rFonts w:ascii="Arial" w:hAnsi="Arial" w:cs="Arial"/>
          <w:highlight w:val="black"/>
        </w:rPr>
        <w:t xml:space="preserve"> </w:t>
      </w:r>
      <w:proofErr w:type="spellStart"/>
      <w:r w:rsidR="00BA1330" w:rsidRPr="00BA1330">
        <w:rPr>
          <w:rFonts w:ascii="Arial" w:hAnsi="Arial" w:cs="Arial"/>
          <w:highlight w:val="black"/>
        </w:rPr>
        <w:t>xxxx</w:t>
      </w:r>
      <w:proofErr w:type="spellEnd"/>
      <w:r w:rsidR="00C85D4A" w:rsidRPr="00727303">
        <w:rPr>
          <w:rFonts w:ascii="Arial" w:hAnsi="Arial" w:cs="Arial"/>
        </w:rPr>
        <w:t>,</w:t>
      </w:r>
      <w:r w:rsidR="00727303" w:rsidRPr="00727303">
        <w:rPr>
          <w:rFonts w:ascii="Arial" w:hAnsi="Arial" w:cs="Arial"/>
        </w:rPr>
        <w:t xml:space="preserve"> quien solicitó: “</w:t>
      </w:r>
      <w:r w:rsidR="00727303" w:rsidRPr="00727303">
        <w:rPr>
          <w:rFonts w:ascii="Arial" w:hAnsi="Arial" w:cs="Arial"/>
          <w:b/>
        </w:rPr>
        <w:t>1.</w:t>
      </w:r>
      <w:r w:rsidR="00727303" w:rsidRPr="00727303">
        <w:rPr>
          <w:rFonts w:ascii="Arial" w:hAnsi="Arial" w:cs="Arial"/>
        </w:rPr>
        <w:t xml:space="preserve"> </w:t>
      </w:r>
      <w:r w:rsidR="00727303" w:rsidRPr="00727303">
        <w:rPr>
          <w:rFonts w:ascii="Arial" w:hAnsi="Arial" w:cs="Arial"/>
          <w:b/>
          <w:color w:val="000000"/>
          <w:lang w:eastAsia="es-SV"/>
        </w:rPr>
        <w:t>Top 10 de los proveedores más denunciados de telecomunicaciones en el año 2014 en San Salvador y en General siempre de telecomunicaciones, por mes o como la Defensoría del C</w:t>
      </w:r>
      <w:r w:rsidR="00727303">
        <w:rPr>
          <w:rFonts w:ascii="Arial" w:hAnsi="Arial" w:cs="Arial"/>
          <w:b/>
          <w:color w:val="000000"/>
          <w:lang w:eastAsia="es-SV"/>
        </w:rPr>
        <w:t xml:space="preserve">onsumidor lo realice; 2. </w:t>
      </w:r>
      <w:r w:rsidR="00727303" w:rsidRPr="00D14D20">
        <w:rPr>
          <w:rFonts w:ascii="Arial" w:hAnsi="Arial" w:cs="Arial"/>
          <w:b/>
          <w:color w:val="000000"/>
          <w:lang w:eastAsia="es-SV"/>
        </w:rPr>
        <w:t>Top 10 del año 2015, com</w:t>
      </w:r>
      <w:r w:rsidR="00727303">
        <w:rPr>
          <w:rFonts w:ascii="Arial" w:hAnsi="Arial" w:cs="Arial"/>
          <w:b/>
          <w:color w:val="000000"/>
          <w:lang w:eastAsia="es-SV"/>
        </w:rPr>
        <w:t xml:space="preserve">o se solicita en punto anterior; 3. </w:t>
      </w:r>
      <w:r w:rsidR="00727303" w:rsidRPr="00D14D20">
        <w:rPr>
          <w:rFonts w:ascii="Arial" w:hAnsi="Arial" w:cs="Arial"/>
          <w:b/>
          <w:color w:val="000000"/>
          <w:lang w:eastAsia="es-SV"/>
        </w:rPr>
        <w:t>Denuncias cerradas, en trámite y con procedimiento sancionatorio por mes del año 2015, en San Salvador y de form</w:t>
      </w:r>
      <w:r w:rsidR="00727303">
        <w:rPr>
          <w:rFonts w:ascii="Arial" w:hAnsi="Arial" w:cs="Arial"/>
          <w:b/>
          <w:color w:val="000000"/>
          <w:lang w:eastAsia="es-SV"/>
        </w:rPr>
        <w:t xml:space="preserve">a general de telecomunicaciones; 4. </w:t>
      </w:r>
      <w:r w:rsidR="00727303" w:rsidRPr="00D14D20">
        <w:rPr>
          <w:rFonts w:ascii="Arial" w:hAnsi="Arial" w:cs="Arial"/>
          <w:b/>
          <w:color w:val="000000"/>
          <w:lang w:eastAsia="es-SV"/>
        </w:rPr>
        <w:t>Denuncias y gestiones cerradas con devolución a favor de consumidores del año 2015 por mes o como se realic</w:t>
      </w:r>
      <w:r w:rsidR="00727303">
        <w:rPr>
          <w:rFonts w:ascii="Arial" w:hAnsi="Arial" w:cs="Arial"/>
          <w:b/>
          <w:color w:val="000000"/>
          <w:lang w:eastAsia="es-SV"/>
        </w:rPr>
        <w:t xml:space="preserve">e, de san salvador y en general; 5. </w:t>
      </w:r>
      <w:r w:rsidR="00727303" w:rsidRPr="00D14D20">
        <w:rPr>
          <w:rFonts w:ascii="Arial" w:hAnsi="Arial" w:cs="Arial"/>
          <w:b/>
          <w:color w:val="000000"/>
          <w:lang w:eastAsia="es-SV"/>
        </w:rPr>
        <w:t>Estadísticas de las denuncias realizadas en el Centro de Solución de Controversias por cada Medio Alterno de Solución de Conflictos por mes o como lo realicen, en San Salvador y de forma general en el año 2014 y 2015,</w:t>
      </w:r>
      <w:r w:rsidR="00727303">
        <w:rPr>
          <w:rFonts w:ascii="Arial" w:hAnsi="Arial" w:cs="Arial"/>
          <w:b/>
          <w:color w:val="000000"/>
          <w:lang w:eastAsia="es-SV"/>
        </w:rPr>
        <w:t xml:space="preserve"> del sector telecomunicaciones; 6. </w:t>
      </w:r>
      <w:r w:rsidR="00727303" w:rsidRPr="00D14D20">
        <w:rPr>
          <w:rFonts w:ascii="Arial" w:hAnsi="Arial" w:cs="Arial"/>
          <w:b/>
          <w:color w:val="000000"/>
          <w:lang w:eastAsia="es-SV"/>
        </w:rPr>
        <w:t xml:space="preserve">Estadísticas de denuncias que hayan tenido procedimiento sancionatorio del año 2014 y año 2015 en San Salvador y en general, por mes o como la Defensoría lo realice del sector telecomunicaciones, de ser posible </w:t>
      </w:r>
      <w:r w:rsidR="00727303">
        <w:rPr>
          <w:rFonts w:ascii="Arial" w:hAnsi="Arial" w:cs="Arial"/>
          <w:b/>
          <w:color w:val="000000"/>
          <w:lang w:eastAsia="es-SV"/>
        </w:rPr>
        <w:t xml:space="preserve">todas las estadísticas en Excel; 7. </w:t>
      </w:r>
      <w:r w:rsidR="00727303" w:rsidRPr="00D14D20">
        <w:rPr>
          <w:rFonts w:ascii="Arial" w:hAnsi="Arial" w:cs="Arial"/>
          <w:b/>
          <w:color w:val="000000"/>
          <w:lang w:eastAsia="es-SV"/>
        </w:rPr>
        <w:t xml:space="preserve">Al referirme de forma general al sector telecomunicaciones, incluye todas las denuncias realizadas. Porque solicito de forma específica las de San Salvador, pero también solicito estadísticas de todas las denuncias excluyendo </w:t>
      </w:r>
      <w:r w:rsidR="00727303">
        <w:rPr>
          <w:rFonts w:ascii="Arial" w:hAnsi="Arial" w:cs="Arial"/>
          <w:b/>
          <w:color w:val="000000"/>
          <w:lang w:eastAsia="es-SV"/>
        </w:rPr>
        <w:t xml:space="preserve">al departamento de San Salvador; 8. </w:t>
      </w:r>
      <w:r w:rsidR="00727303" w:rsidRPr="00D14D20">
        <w:rPr>
          <w:rFonts w:ascii="Arial" w:hAnsi="Arial" w:cs="Arial"/>
          <w:b/>
          <w:color w:val="000000"/>
          <w:lang w:eastAsia="es-SV"/>
        </w:rPr>
        <w:t>A que se refiere el artículo 42 literal e), al señalar que cualquier infracción a la Ley de Protección al Consumidor(LPC) que no se encuentre tipificada como infracción grave o muy grave, es</w:t>
      </w:r>
      <w:r w:rsidR="00727303">
        <w:rPr>
          <w:rFonts w:ascii="Arial" w:hAnsi="Arial" w:cs="Arial"/>
          <w:b/>
          <w:color w:val="000000"/>
          <w:lang w:eastAsia="es-SV"/>
        </w:rPr>
        <w:t xml:space="preserve"> considera como infracción leve y 9. </w:t>
      </w:r>
      <w:r w:rsidR="00727303" w:rsidRPr="00D14D20">
        <w:rPr>
          <w:rFonts w:ascii="Arial" w:hAnsi="Arial" w:cs="Arial"/>
          <w:b/>
          <w:color w:val="000000"/>
          <w:lang w:eastAsia="es-SV"/>
        </w:rPr>
        <w:t xml:space="preserve">Del punto anterior cuales eran o son consideradas infracciones </w:t>
      </w:r>
      <w:r w:rsidR="00727303">
        <w:rPr>
          <w:rFonts w:ascii="Arial" w:hAnsi="Arial" w:cs="Arial"/>
          <w:b/>
          <w:color w:val="000000"/>
          <w:lang w:eastAsia="es-SV"/>
        </w:rPr>
        <w:t xml:space="preserve">leves, no tipificadas en la LPC, </w:t>
      </w:r>
      <w:r w:rsidRPr="00162E31">
        <w:rPr>
          <w:rFonts w:ascii="Arial" w:hAnsi="Arial" w:cs="Arial"/>
          <w:color w:val="000000"/>
          <w:lang w:eastAsia="es-SV"/>
        </w:rPr>
        <w:t>s</w:t>
      </w:r>
      <w:r w:rsidRPr="00162E3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realizaron las gestiones </w:t>
      </w:r>
      <w:r w:rsidR="002449CB">
        <w:rPr>
          <w:rFonts w:ascii="Arial" w:hAnsi="Arial" w:cs="Arial"/>
        </w:rPr>
        <w:t>necesarias</w:t>
      </w:r>
      <w:r>
        <w:rPr>
          <w:rFonts w:ascii="Arial" w:hAnsi="Arial" w:cs="Arial"/>
        </w:rPr>
        <w:t xml:space="preserve"> con </w:t>
      </w:r>
      <w:r w:rsidR="00C85D4A">
        <w:rPr>
          <w:rFonts w:ascii="Arial" w:hAnsi="Arial" w:cs="Arial"/>
        </w:rPr>
        <w:t>la Gerencia de Estudios, de la Dirección de Vigilancia de Mercado y el Tribunal Sancionador</w:t>
      </w:r>
      <w:r>
        <w:rPr>
          <w:rFonts w:ascii="Arial" w:hAnsi="Arial" w:cs="Arial"/>
        </w:rPr>
        <w:t xml:space="preserve">, a fin de obtener la información requerida </w:t>
      </w:r>
      <w:r w:rsidRPr="00162E31">
        <w:rPr>
          <w:rFonts w:ascii="Arial" w:hAnsi="Arial" w:cs="Arial"/>
        </w:rPr>
        <w:t xml:space="preserve">y considerando que </w:t>
      </w:r>
      <w:r w:rsidRPr="00C85D4A">
        <w:rPr>
          <w:rFonts w:ascii="Arial" w:hAnsi="Arial" w:cs="Arial"/>
        </w:rPr>
        <w:t>la solicitud</w:t>
      </w:r>
      <w:r w:rsidR="00C85D4A" w:rsidRPr="00C85D4A">
        <w:rPr>
          <w:rFonts w:ascii="Arial" w:hAnsi="Arial" w:cs="Arial"/>
          <w:b/>
        </w:rPr>
        <w:t xml:space="preserve"> específicamente en los numerales 1, 2, 4, 5, 7, 8 y 9</w:t>
      </w:r>
      <w:r w:rsidR="00C85D4A">
        <w:rPr>
          <w:rFonts w:ascii="Arial" w:hAnsi="Arial" w:cs="Arial"/>
        </w:rPr>
        <w:t>,</w:t>
      </w:r>
      <w:r w:rsidRPr="00162E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cumple con todos los requisitos</w:t>
      </w:r>
      <w:r w:rsidRPr="00162E31">
        <w:rPr>
          <w:rFonts w:ascii="Arial" w:hAnsi="Arial" w:cs="Arial"/>
        </w:rPr>
        <w:t xml:space="preserve"> establecidos en el </w:t>
      </w:r>
      <w:r w:rsidR="00C85D4A">
        <w:rPr>
          <w:rFonts w:ascii="Arial" w:hAnsi="Arial" w:cs="Arial"/>
        </w:rPr>
        <w:t>A</w:t>
      </w:r>
      <w:r w:rsidRPr="00162E31">
        <w:rPr>
          <w:rFonts w:ascii="Arial" w:hAnsi="Arial" w:cs="Arial"/>
        </w:rPr>
        <w:t>rtículo 66 de la Ley de Acceso a</w:t>
      </w:r>
      <w:r>
        <w:rPr>
          <w:rFonts w:ascii="Arial" w:hAnsi="Arial" w:cs="Arial"/>
        </w:rPr>
        <w:t xml:space="preserve"> la Información Pública -LAIP-, </w:t>
      </w:r>
      <w:r w:rsidRPr="00162E31">
        <w:rPr>
          <w:rFonts w:ascii="Arial" w:hAnsi="Arial" w:cs="Arial"/>
        </w:rPr>
        <w:t>que no se encuentra entre las excepciones enumeradas en l</w:t>
      </w:r>
      <w:r>
        <w:rPr>
          <w:rFonts w:ascii="Arial" w:hAnsi="Arial" w:cs="Arial"/>
        </w:rPr>
        <w:t xml:space="preserve">os Artículos </w:t>
      </w:r>
      <w:r w:rsidR="002449CB">
        <w:rPr>
          <w:rFonts w:ascii="Arial" w:hAnsi="Arial" w:cs="Arial"/>
        </w:rPr>
        <w:t>19 y 24 de la LAIP y conforme al</w:t>
      </w:r>
      <w:r>
        <w:rPr>
          <w:rFonts w:ascii="Arial" w:hAnsi="Arial" w:cs="Arial"/>
        </w:rPr>
        <w:t xml:space="preserve"> Artículo</w:t>
      </w:r>
      <w:r w:rsidR="002449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72 de la LAIP,</w:t>
      </w:r>
      <w:r w:rsidRPr="00162E31">
        <w:rPr>
          <w:rFonts w:ascii="Arial" w:hAnsi="Arial" w:cs="Arial"/>
        </w:rPr>
        <w:t xml:space="preserve"> se resuelve:</w:t>
      </w:r>
    </w:p>
    <w:p w14:paraId="6F691271" w14:textId="77777777" w:rsidR="00540E26" w:rsidRPr="00162E31" w:rsidRDefault="00540E26" w:rsidP="00C85D4A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2CF5694B" w14:textId="73BC98DF" w:rsidR="00540E26" w:rsidRDefault="00540E26" w:rsidP="00C85D4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PROPORCIONAR LA INFORMACIÓN </w:t>
      </w:r>
      <w:r w:rsidR="00FF26E5">
        <w:rPr>
          <w:rFonts w:ascii="Arial" w:hAnsi="Arial" w:cs="Arial"/>
          <w:b/>
          <w:sz w:val="28"/>
          <w:lang w:val="es-SV"/>
        </w:rPr>
        <w:t>SOLICITADA</w:t>
      </w:r>
    </w:p>
    <w:p w14:paraId="7BD347B0" w14:textId="77777777" w:rsidR="009F4684" w:rsidRDefault="009F4684" w:rsidP="00C85D4A">
      <w:pPr>
        <w:shd w:val="clear" w:color="auto" w:fill="FFFFFF" w:themeFill="background1"/>
        <w:contextualSpacing/>
        <w:jc w:val="both"/>
        <w:rPr>
          <w:rFonts w:ascii="Arial" w:hAnsi="Arial" w:cs="Arial"/>
          <w:b/>
          <w:sz w:val="28"/>
          <w:lang w:val="es-SV"/>
        </w:rPr>
      </w:pPr>
    </w:p>
    <w:p w14:paraId="5C415838" w14:textId="77777777" w:rsidR="00727303" w:rsidRDefault="00727303" w:rsidP="00C85D4A">
      <w:pPr>
        <w:shd w:val="clear" w:color="auto" w:fill="FFFFFF" w:themeFill="background1"/>
        <w:contextualSpacing/>
        <w:jc w:val="both"/>
        <w:rPr>
          <w:rFonts w:ascii="Arial" w:hAnsi="Arial" w:cs="Arial"/>
          <w:b/>
          <w:sz w:val="28"/>
          <w:lang w:val="es-SV"/>
        </w:rPr>
      </w:pPr>
    </w:p>
    <w:p w14:paraId="51E244CB" w14:textId="77777777" w:rsidR="00727303" w:rsidRDefault="00727303" w:rsidP="00C85D4A">
      <w:pPr>
        <w:shd w:val="clear" w:color="auto" w:fill="FFFFFF" w:themeFill="background1"/>
        <w:contextualSpacing/>
        <w:jc w:val="both"/>
        <w:rPr>
          <w:rFonts w:ascii="Arial" w:hAnsi="Arial" w:cs="Arial"/>
          <w:b/>
          <w:sz w:val="28"/>
          <w:lang w:val="es-SV"/>
        </w:rPr>
      </w:pPr>
    </w:p>
    <w:p w14:paraId="70760FE9" w14:textId="77777777" w:rsidR="00727303" w:rsidRDefault="00727303" w:rsidP="00C85D4A">
      <w:pPr>
        <w:shd w:val="clear" w:color="auto" w:fill="FFFFFF" w:themeFill="background1"/>
        <w:contextualSpacing/>
        <w:jc w:val="both"/>
        <w:rPr>
          <w:rFonts w:ascii="Arial" w:hAnsi="Arial" w:cs="Arial"/>
          <w:b/>
          <w:sz w:val="28"/>
          <w:lang w:val="es-SV"/>
        </w:rPr>
      </w:pPr>
    </w:p>
    <w:p w14:paraId="7598C260" w14:textId="77777777" w:rsidR="00727303" w:rsidRDefault="00727303" w:rsidP="00C85D4A">
      <w:pPr>
        <w:shd w:val="clear" w:color="auto" w:fill="FFFFFF" w:themeFill="background1"/>
        <w:contextualSpacing/>
        <w:jc w:val="both"/>
        <w:rPr>
          <w:rFonts w:ascii="Arial" w:hAnsi="Arial" w:cs="Arial"/>
          <w:b/>
          <w:sz w:val="28"/>
          <w:lang w:val="es-SV"/>
        </w:rPr>
      </w:pPr>
    </w:p>
    <w:p w14:paraId="3904F977" w14:textId="561D8783" w:rsidR="00C85D4A" w:rsidRDefault="00C85D4A" w:rsidP="00C85D4A">
      <w:pPr>
        <w:pStyle w:val="Prrafodelista"/>
        <w:numPr>
          <w:ilvl w:val="0"/>
          <w:numId w:val="39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C85D4A">
        <w:rPr>
          <w:rFonts w:ascii="Arial" w:hAnsi="Arial" w:cs="Arial"/>
          <w:lang w:val="es-SV"/>
        </w:rPr>
        <w:t>Se adjunta</w:t>
      </w:r>
      <w:r>
        <w:rPr>
          <w:rFonts w:ascii="Arial" w:hAnsi="Arial" w:cs="Arial"/>
          <w:lang w:val="es-SV"/>
        </w:rPr>
        <w:t>,</w:t>
      </w:r>
      <w:r w:rsidRPr="00C85D4A">
        <w:rPr>
          <w:rFonts w:ascii="Arial" w:hAnsi="Arial" w:cs="Arial"/>
          <w:lang w:val="es-SV"/>
        </w:rPr>
        <w:t xml:space="preserve"> un archivo formato Excel que contiene las estadísticas </w:t>
      </w:r>
      <w:r>
        <w:rPr>
          <w:rFonts w:ascii="Arial" w:hAnsi="Arial" w:cs="Arial"/>
          <w:lang w:val="es-SV"/>
        </w:rPr>
        <w:t>requeridas</w:t>
      </w:r>
      <w:r w:rsidRPr="00C85D4A">
        <w:rPr>
          <w:rFonts w:ascii="Arial" w:hAnsi="Arial" w:cs="Arial"/>
          <w:lang w:val="es-SV"/>
        </w:rPr>
        <w:t xml:space="preserve"> en los </w:t>
      </w:r>
      <w:r w:rsidRPr="00727303">
        <w:rPr>
          <w:rFonts w:ascii="Arial" w:hAnsi="Arial" w:cs="Arial"/>
          <w:b/>
          <w:lang w:val="es-SV"/>
        </w:rPr>
        <w:t>numerales 1, 2, 4, 5 y</w:t>
      </w:r>
      <w:r w:rsidR="00B37B8F" w:rsidRPr="00727303">
        <w:rPr>
          <w:rFonts w:ascii="Arial" w:hAnsi="Arial" w:cs="Arial"/>
          <w:b/>
          <w:lang w:val="es-SV"/>
        </w:rPr>
        <w:t xml:space="preserve"> 7</w:t>
      </w:r>
      <w:r w:rsidR="00B37B8F">
        <w:rPr>
          <w:rFonts w:ascii="Arial" w:hAnsi="Arial" w:cs="Arial"/>
          <w:lang w:val="es-SV"/>
        </w:rPr>
        <w:t xml:space="preserve">  de la presente solicitud, brindadas por Gerencia de Estudios, de la Dirección de Vigilancia de Mercado.</w:t>
      </w:r>
    </w:p>
    <w:p w14:paraId="37CBBEFD" w14:textId="77777777" w:rsidR="00C85D4A" w:rsidRDefault="00C85D4A" w:rsidP="00C85D4A">
      <w:pPr>
        <w:pStyle w:val="Prrafodelista"/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1655BE82" w14:textId="57B69707" w:rsidR="00C85D4A" w:rsidRDefault="00C85D4A" w:rsidP="00C85D4A">
      <w:pPr>
        <w:pStyle w:val="Prrafodelista"/>
        <w:numPr>
          <w:ilvl w:val="0"/>
          <w:numId w:val="39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Se adjunta, un archivo formato Word con las respuestas a las dos preguntas contenidas en los </w:t>
      </w:r>
      <w:r w:rsidRPr="00727303">
        <w:rPr>
          <w:rFonts w:ascii="Arial" w:hAnsi="Arial" w:cs="Arial"/>
          <w:b/>
          <w:lang w:val="es-SV"/>
        </w:rPr>
        <w:t>nu</w:t>
      </w:r>
      <w:r w:rsidR="00B37B8F" w:rsidRPr="00727303">
        <w:rPr>
          <w:rFonts w:ascii="Arial" w:hAnsi="Arial" w:cs="Arial"/>
          <w:b/>
          <w:lang w:val="es-SV"/>
        </w:rPr>
        <w:t>merales 8 y 9</w:t>
      </w:r>
      <w:r w:rsidR="00B37B8F">
        <w:rPr>
          <w:rFonts w:ascii="Arial" w:hAnsi="Arial" w:cs="Arial"/>
          <w:lang w:val="es-SV"/>
        </w:rPr>
        <w:t xml:space="preserve"> de esta solicitud, entregadas por el Tribunal Sancionador.</w:t>
      </w:r>
    </w:p>
    <w:p w14:paraId="30C1CB40" w14:textId="77777777" w:rsidR="00727303" w:rsidRPr="00727303" w:rsidRDefault="00727303" w:rsidP="00727303">
      <w:pPr>
        <w:pStyle w:val="Prrafodelista"/>
        <w:rPr>
          <w:rFonts w:ascii="Arial" w:hAnsi="Arial" w:cs="Arial"/>
          <w:lang w:val="es-SV"/>
        </w:rPr>
      </w:pPr>
    </w:p>
    <w:p w14:paraId="1152CE52" w14:textId="069DFA52" w:rsidR="00727303" w:rsidRPr="00C85D4A" w:rsidRDefault="00727303" w:rsidP="00C85D4A">
      <w:pPr>
        <w:pStyle w:val="Prrafodelista"/>
        <w:numPr>
          <w:ilvl w:val="0"/>
          <w:numId w:val="39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Con respecto a los </w:t>
      </w:r>
      <w:r w:rsidRPr="00727303">
        <w:rPr>
          <w:rFonts w:ascii="Arial" w:hAnsi="Arial" w:cs="Arial"/>
          <w:b/>
          <w:lang w:val="es-SV"/>
        </w:rPr>
        <w:t>numerales 3 y 6</w:t>
      </w:r>
      <w:r>
        <w:rPr>
          <w:rFonts w:ascii="Arial" w:hAnsi="Arial" w:cs="Arial"/>
          <w:lang w:val="es-SV"/>
        </w:rPr>
        <w:t>, la respuesta fue brindada a través de la resolución notificada, el día diez de junio del presente año.</w:t>
      </w:r>
    </w:p>
    <w:p w14:paraId="7C392D5D" w14:textId="77777777" w:rsidR="00C85D4A" w:rsidRDefault="00C85D4A" w:rsidP="00C85D4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</w:p>
    <w:p w14:paraId="7C4D5A9F" w14:textId="77777777" w:rsidR="00727303" w:rsidRDefault="00727303" w:rsidP="00C85D4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</w:p>
    <w:p w14:paraId="766F9498" w14:textId="2DD755D8" w:rsidR="00C85D4A" w:rsidRDefault="00C85D4A" w:rsidP="00C85D4A">
      <w:pPr>
        <w:jc w:val="both"/>
        <w:rPr>
          <w:rFonts w:ascii="Arial" w:hAnsi="Arial" w:cs="Arial"/>
          <w:b/>
          <w:lang w:val="es-SV"/>
        </w:rPr>
      </w:pPr>
      <w:r w:rsidRPr="00BD4DD3">
        <w:rPr>
          <w:rFonts w:ascii="Arial" w:hAnsi="Arial" w:cs="Arial"/>
          <w:lang w:val="es-SV"/>
        </w:rPr>
        <w:t xml:space="preserve">Sirva la presente resolución, para hacer constar que la Defensoría del Consumidor, ha respondido a la solicitud de información número </w:t>
      </w:r>
      <w:r>
        <w:rPr>
          <w:rFonts w:ascii="Arial" w:hAnsi="Arial" w:cs="Arial"/>
          <w:b/>
          <w:lang w:val="es-SV"/>
        </w:rPr>
        <w:t>044</w:t>
      </w:r>
      <w:r w:rsidRPr="00BD4DD3">
        <w:rPr>
          <w:rFonts w:ascii="Arial" w:hAnsi="Arial" w:cs="Arial"/>
          <w:b/>
          <w:lang w:val="es-SV"/>
        </w:rPr>
        <w:t>/2016,</w:t>
      </w:r>
      <w:r w:rsidRPr="00BD4DD3">
        <w:rPr>
          <w:rFonts w:ascii="Arial" w:hAnsi="Arial" w:cs="Arial"/>
          <w:lang w:val="es-SV"/>
        </w:rPr>
        <w:t xml:space="preserve"> dentro del plazo legal</w:t>
      </w:r>
      <w:r>
        <w:rPr>
          <w:rFonts w:ascii="Arial" w:hAnsi="Arial" w:cs="Arial"/>
          <w:lang w:val="es-SV"/>
        </w:rPr>
        <w:t xml:space="preserve"> establecido en el Artículo 71 de la LAIP y contenido en la constancia de recepción y resolución de admisibilidad notificadas.</w:t>
      </w:r>
    </w:p>
    <w:p w14:paraId="31A475EB" w14:textId="77777777" w:rsidR="00C85D4A" w:rsidRDefault="00C85D4A" w:rsidP="00C85D4A">
      <w:pPr>
        <w:rPr>
          <w:rFonts w:ascii="Arial" w:hAnsi="Arial" w:cs="Arial"/>
          <w:b/>
          <w:lang w:val="es-SV"/>
        </w:rPr>
      </w:pPr>
    </w:p>
    <w:p w14:paraId="1912B44E" w14:textId="77777777" w:rsidR="00BA1330" w:rsidRDefault="00BA1330" w:rsidP="00C85D4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color w:val="1F497D" w:themeColor="text2"/>
          <w:lang w:val="es-SV"/>
        </w:rPr>
      </w:pPr>
    </w:p>
    <w:p w14:paraId="05D04335" w14:textId="77777777" w:rsidR="00FF3256" w:rsidRDefault="00FF3256" w:rsidP="00FF3256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Rúbrica</w:t>
      </w:r>
    </w:p>
    <w:p w14:paraId="21AF089F" w14:textId="77777777" w:rsidR="00FF3256" w:rsidRDefault="00FF3256" w:rsidP="00FF3256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52EA705C" w14:textId="77777777" w:rsidR="00FF3256" w:rsidRDefault="00FF3256" w:rsidP="00FF3256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06E566E5" w14:textId="77777777" w:rsidR="00FF3256" w:rsidRDefault="00FF3256" w:rsidP="00FF3256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Información y Transparencia</w:t>
      </w:r>
    </w:p>
    <w:p w14:paraId="388E4EE8" w14:textId="39BF9552" w:rsidR="00C85D4A" w:rsidRPr="00BA1330" w:rsidRDefault="00C85D4A" w:rsidP="00FF3256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color w:val="1F497D" w:themeColor="text2"/>
          <w:lang w:val="es-SV"/>
        </w:rPr>
      </w:pPr>
      <w:bookmarkStart w:id="0" w:name="_GoBack"/>
      <w:bookmarkEnd w:id="0"/>
    </w:p>
    <w:sectPr w:rsidR="00C85D4A" w:rsidRPr="00BA1330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25E28" w14:textId="77777777" w:rsidR="000048E9" w:rsidRDefault="000048E9" w:rsidP="00385C3D">
      <w:r>
        <w:separator/>
      </w:r>
    </w:p>
  </w:endnote>
  <w:endnote w:type="continuationSeparator" w:id="0">
    <w:p w14:paraId="1724EC9D" w14:textId="77777777" w:rsidR="000048E9" w:rsidRDefault="000048E9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CA8C1" w14:textId="77777777" w:rsidR="000048E9" w:rsidRDefault="000048E9" w:rsidP="00385C3D">
      <w:r>
        <w:separator/>
      </w:r>
    </w:p>
  </w:footnote>
  <w:footnote w:type="continuationSeparator" w:id="0">
    <w:p w14:paraId="599C08F2" w14:textId="77777777" w:rsidR="000048E9" w:rsidRDefault="000048E9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0048E9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7830CC96" w:rsidR="007C7BC0" w:rsidRDefault="007C7BC0">
    <w:pPr>
      <w:pStyle w:val="Encabezado"/>
    </w:pP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0048E9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847ECE"/>
    <w:multiLevelType w:val="hybridMultilevel"/>
    <w:tmpl w:val="43A47CF0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401648"/>
    <w:multiLevelType w:val="hybridMultilevel"/>
    <w:tmpl w:val="B5E234F8"/>
    <w:lvl w:ilvl="0" w:tplc="7C9C136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FF3108"/>
    <w:multiLevelType w:val="hybridMultilevel"/>
    <w:tmpl w:val="9A58C0F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34"/>
  </w:num>
  <w:num w:numId="4">
    <w:abstractNumId w:val="24"/>
  </w:num>
  <w:num w:numId="5">
    <w:abstractNumId w:val="39"/>
  </w:num>
  <w:num w:numId="6">
    <w:abstractNumId w:val="10"/>
  </w:num>
  <w:num w:numId="7">
    <w:abstractNumId w:val="26"/>
  </w:num>
  <w:num w:numId="8">
    <w:abstractNumId w:val="35"/>
  </w:num>
  <w:num w:numId="9">
    <w:abstractNumId w:val="29"/>
  </w:num>
  <w:num w:numId="10">
    <w:abstractNumId w:val="19"/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</w:num>
  <w:num w:numId="13">
    <w:abstractNumId w:val="36"/>
  </w:num>
  <w:num w:numId="14">
    <w:abstractNumId w:val="37"/>
  </w:num>
  <w:num w:numId="15">
    <w:abstractNumId w:val="14"/>
  </w:num>
  <w:num w:numId="16">
    <w:abstractNumId w:val="32"/>
  </w:num>
  <w:num w:numId="17">
    <w:abstractNumId w:val="4"/>
  </w:num>
  <w:num w:numId="18">
    <w:abstractNumId w:val="17"/>
  </w:num>
  <w:num w:numId="19">
    <w:abstractNumId w:val="30"/>
  </w:num>
  <w:num w:numId="20">
    <w:abstractNumId w:val="6"/>
  </w:num>
  <w:num w:numId="21">
    <w:abstractNumId w:val="16"/>
  </w:num>
  <w:num w:numId="22">
    <w:abstractNumId w:val="9"/>
  </w:num>
  <w:num w:numId="23">
    <w:abstractNumId w:val="21"/>
  </w:num>
  <w:num w:numId="24">
    <w:abstractNumId w:val="12"/>
  </w:num>
  <w:num w:numId="25">
    <w:abstractNumId w:val="33"/>
  </w:num>
  <w:num w:numId="26">
    <w:abstractNumId w:val="2"/>
  </w:num>
  <w:num w:numId="27">
    <w:abstractNumId w:val="5"/>
  </w:num>
  <w:num w:numId="28">
    <w:abstractNumId w:val="25"/>
  </w:num>
  <w:num w:numId="29">
    <w:abstractNumId w:val="7"/>
  </w:num>
  <w:num w:numId="30">
    <w:abstractNumId w:val="8"/>
  </w:num>
  <w:num w:numId="31">
    <w:abstractNumId w:val="1"/>
  </w:num>
  <w:num w:numId="32">
    <w:abstractNumId w:val="27"/>
  </w:num>
  <w:num w:numId="33">
    <w:abstractNumId w:val="28"/>
  </w:num>
  <w:num w:numId="34">
    <w:abstractNumId w:val="0"/>
  </w:num>
  <w:num w:numId="35">
    <w:abstractNumId w:val="20"/>
  </w:num>
  <w:num w:numId="36">
    <w:abstractNumId w:val="22"/>
  </w:num>
  <w:num w:numId="37">
    <w:abstractNumId w:val="13"/>
  </w:num>
  <w:num w:numId="38">
    <w:abstractNumId w:val="15"/>
  </w:num>
  <w:num w:numId="39">
    <w:abstractNumId w:val="18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534"/>
    <w:rsid w:val="00002E57"/>
    <w:rsid w:val="000034BA"/>
    <w:rsid w:val="000048E9"/>
    <w:rsid w:val="00005448"/>
    <w:rsid w:val="0001763F"/>
    <w:rsid w:val="00020FF0"/>
    <w:rsid w:val="000414BC"/>
    <w:rsid w:val="00041961"/>
    <w:rsid w:val="00060117"/>
    <w:rsid w:val="0007017C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0E6B6C"/>
    <w:rsid w:val="00120759"/>
    <w:rsid w:val="001314BF"/>
    <w:rsid w:val="001334CC"/>
    <w:rsid w:val="00162E31"/>
    <w:rsid w:val="001749C2"/>
    <w:rsid w:val="00176E22"/>
    <w:rsid w:val="00182567"/>
    <w:rsid w:val="00184152"/>
    <w:rsid w:val="00187ABC"/>
    <w:rsid w:val="00192148"/>
    <w:rsid w:val="0019476C"/>
    <w:rsid w:val="00194A8E"/>
    <w:rsid w:val="001A26FF"/>
    <w:rsid w:val="001A578F"/>
    <w:rsid w:val="001B674C"/>
    <w:rsid w:val="001D32EC"/>
    <w:rsid w:val="001D3B10"/>
    <w:rsid w:val="001E155E"/>
    <w:rsid w:val="001E4A9A"/>
    <w:rsid w:val="001E4C98"/>
    <w:rsid w:val="00207E31"/>
    <w:rsid w:val="0021233A"/>
    <w:rsid w:val="00214BC5"/>
    <w:rsid w:val="00220079"/>
    <w:rsid w:val="0023367E"/>
    <w:rsid w:val="00237EAD"/>
    <w:rsid w:val="00240A5E"/>
    <w:rsid w:val="0024307B"/>
    <w:rsid w:val="002449CB"/>
    <w:rsid w:val="0026479E"/>
    <w:rsid w:val="00267558"/>
    <w:rsid w:val="00272DD4"/>
    <w:rsid w:val="00276012"/>
    <w:rsid w:val="002778EC"/>
    <w:rsid w:val="00281DB1"/>
    <w:rsid w:val="00290F5A"/>
    <w:rsid w:val="002B35AF"/>
    <w:rsid w:val="002C31B0"/>
    <w:rsid w:val="002D157F"/>
    <w:rsid w:val="002E1E59"/>
    <w:rsid w:val="002F65AA"/>
    <w:rsid w:val="002F729E"/>
    <w:rsid w:val="0030175B"/>
    <w:rsid w:val="00303098"/>
    <w:rsid w:val="003067ED"/>
    <w:rsid w:val="00315343"/>
    <w:rsid w:val="0031654B"/>
    <w:rsid w:val="00332110"/>
    <w:rsid w:val="00332D74"/>
    <w:rsid w:val="00344A6A"/>
    <w:rsid w:val="00360AA7"/>
    <w:rsid w:val="0036534D"/>
    <w:rsid w:val="00375C58"/>
    <w:rsid w:val="00385C3D"/>
    <w:rsid w:val="00397253"/>
    <w:rsid w:val="003C7452"/>
    <w:rsid w:val="003E5FB8"/>
    <w:rsid w:val="003F3285"/>
    <w:rsid w:val="003F53D8"/>
    <w:rsid w:val="003F585E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91B46"/>
    <w:rsid w:val="004B0654"/>
    <w:rsid w:val="004B0C21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426E9"/>
    <w:rsid w:val="00555C29"/>
    <w:rsid w:val="005656E2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744B"/>
    <w:rsid w:val="00614638"/>
    <w:rsid w:val="00615259"/>
    <w:rsid w:val="00623F78"/>
    <w:rsid w:val="00630B4F"/>
    <w:rsid w:val="006311FA"/>
    <w:rsid w:val="006325F2"/>
    <w:rsid w:val="00636CFE"/>
    <w:rsid w:val="00654CD2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27303"/>
    <w:rsid w:val="00730E8F"/>
    <w:rsid w:val="00747F8B"/>
    <w:rsid w:val="007512C7"/>
    <w:rsid w:val="0076126D"/>
    <w:rsid w:val="00772B6D"/>
    <w:rsid w:val="0078524C"/>
    <w:rsid w:val="00796C44"/>
    <w:rsid w:val="007A6FEA"/>
    <w:rsid w:val="007A763D"/>
    <w:rsid w:val="007B1144"/>
    <w:rsid w:val="007C7BC0"/>
    <w:rsid w:val="007D1E3E"/>
    <w:rsid w:val="007D688C"/>
    <w:rsid w:val="007E0B5B"/>
    <w:rsid w:val="007E33DA"/>
    <w:rsid w:val="00802FD9"/>
    <w:rsid w:val="008200A9"/>
    <w:rsid w:val="00862A58"/>
    <w:rsid w:val="00870D42"/>
    <w:rsid w:val="00873C75"/>
    <w:rsid w:val="00874C9A"/>
    <w:rsid w:val="008953D0"/>
    <w:rsid w:val="00897B43"/>
    <w:rsid w:val="008A6551"/>
    <w:rsid w:val="008B72C7"/>
    <w:rsid w:val="008C1696"/>
    <w:rsid w:val="008C683B"/>
    <w:rsid w:val="008E15C2"/>
    <w:rsid w:val="008F5B31"/>
    <w:rsid w:val="009214AD"/>
    <w:rsid w:val="00941BE9"/>
    <w:rsid w:val="00963E24"/>
    <w:rsid w:val="0096692B"/>
    <w:rsid w:val="00991543"/>
    <w:rsid w:val="0099407F"/>
    <w:rsid w:val="00997268"/>
    <w:rsid w:val="009A6DA3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30B41"/>
    <w:rsid w:val="00A3688F"/>
    <w:rsid w:val="00A50147"/>
    <w:rsid w:val="00A55BD3"/>
    <w:rsid w:val="00A60607"/>
    <w:rsid w:val="00A72C95"/>
    <w:rsid w:val="00A76733"/>
    <w:rsid w:val="00A86E28"/>
    <w:rsid w:val="00A92871"/>
    <w:rsid w:val="00AA553C"/>
    <w:rsid w:val="00AB00E5"/>
    <w:rsid w:val="00AC6662"/>
    <w:rsid w:val="00AC73D4"/>
    <w:rsid w:val="00AE123A"/>
    <w:rsid w:val="00AF26BD"/>
    <w:rsid w:val="00AF685C"/>
    <w:rsid w:val="00B005B2"/>
    <w:rsid w:val="00B20E15"/>
    <w:rsid w:val="00B22462"/>
    <w:rsid w:val="00B34364"/>
    <w:rsid w:val="00B37B8F"/>
    <w:rsid w:val="00B46485"/>
    <w:rsid w:val="00B5488F"/>
    <w:rsid w:val="00B74189"/>
    <w:rsid w:val="00B76ED7"/>
    <w:rsid w:val="00BA07AC"/>
    <w:rsid w:val="00BA1330"/>
    <w:rsid w:val="00BD258E"/>
    <w:rsid w:val="00BD3E4D"/>
    <w:rsid w:val="00BD72AD"/>
    <w:rsid w:val="00BF0272"/>
    <w:rsid w:val="00BF12DE"/>
    <w:rsid w:val="00BF58DE"/>
    <w:rsid w:val="00C102F1"/>
    <w:rsid w:val="00C11390"/>
    <w:rsid w:val="00C61CD4"/>
    <w:rsid w:val="00C74FDD"/>
    <w:rsid w:val="00C85D4A"/>
    <w:rsid w:val="00C91F1B"/>
    <w:rsid w:val="00CA49EA"/>
    <w:rsid w:val="00CA5CF0"/>
    <w:rsid w:val="00CB0467"/>
    <w:rsid w:val="00CD08B5"/>
    <w:rsid w:val="00CD3A62"/>
    <w:rsid w:val="00D07FEF"/>
    <w:rsid w:val="00D13240"/>
    <w:rsid w:val="00D133F3"/>
    <w:rsid w:val="00D24CCC"/>
    <w:rsid w:val="00D5394D"/>
    <w:rsid w:val="00D62844"/>
    <w:rsid w:val="00D71733"/>
    <w:rsid w:val="00D75BC2"/>
    <w:rsid w:val="00D7628D"/>
    <w:rsid w:val="00D840B8"/>
    <w:rsid w:val="00D861DB"/>
    <w:rsid w:val="00D9099C"/>
    <w:rsid w:val="00D93639"/>
    <w:rsid w:val="00DA1F15"/>
    <w:rsid w:val="00DA4786"/>
    <w:rsid w:val="00DC0934"/>
    <w:rsid w:val="00DC3ED4"/>
    <w:rsid w:val="00DC54E3"/>
    <w:rsid w:val="00DD4589"/>
    <w:rsid w:val="00E01208"/>
    <w:rsid w:val="00E01E5E"/>
    <w:rsid w:val="00E10E96"/>
    <w:rsid w:val="00E15D82"/>
    <w:rsid w:val="00E207C1"/>
    <w:rsid w:val="00E217AA"/>
    <w:rsid w:val="00E53649"/>
    <w:rsid w:val="00E62B3A"/>
    <w:rsid w:val="00E6392B"/>
    <w:rsid w:val="00E658BC"/>
    <w:rsid w:val="00E74FB1"/>
    <w:rsid w:val="00E77D9E"/>
    <w:rsid w:val="00E84AC2"/>
    <w:rsid w:val="00E90724"/>
    <w:rsid w:val="00E97195"/>
    <w:rsid w:val="00EB31B4"/>
    <w:rsid w:val="00EB56C5"/>
    <w:rsid w:val="00EC4077"/>
    <w:rsid w:val="00ED1CAE"/>
    <w:rsid w:val="00ED772A"/>
    <w:rsid w:val="00ED7AB9"/>
    <w:rsid w:val="00EF0D8C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247F"/>
    <w:rsid w:val="00F82BD2"/>
    <w:rsid w:val="00F833DB"/>
    <w:rsid w:val="00F87C76"/>
    <w:rsid w:val="00F91E08"/>
    <w:rsid w:val="00FB278C"/>
    <w:rsid w:val="00FB64C5"/>
    <w:rsid w:val="00FC03CA"/>
    <w:rsid w:val="00FD12C7"/>
    <w:rsid w:val="00FD47A2"/>
    <w:rsid w:val="00FD5887"/>
    <w:rsid w:val="00FD5C35"/>
    <w:rsid w:val="00FF26E5"/>
    <w:rsid w:val="00FF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700FB5-767A-4D9D-BD5B-36AE976EE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598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171</cp:revision>
  <cp:lastPrinted>2016-06-10T15:52:00Z</cp:lastPrinted>
  <dcterms:created xsi:type="dcterms:W3CDTF">2014-07-14T18:49:00Z</dcterms:created>
  <dcterms:modified xsi:type="dcterms:W3CDTF">2017-09-16T21:00:00Z</dcterms:modified>
</cp:coreProperties>
</file>