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D9" w:rsidRPr="00F6366E" w:rsidRDefault="00167ED9" w:rsidP="008873C6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1/2016</w:t>
      </w:r>
    </w:p>
    <w:p w:rsidR="00167ED9" w:rsidRPr="00F6366E" w:rsidRDefault="00167ED9" w:rsidP="008873C6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66E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167ED9" w:rsidRPr="00F6366E" w:rsidRDefault="00167ED9" w:rsidP="008873C6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66E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167ED9" w:rsidRPr="00F53326" w:rsidRDefault="00167ED9" w:rsidP="001B58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NÚMERO UNO</w:t>
      </w:r>
      <w:r w:rsidRPr="00E960F2">
        <w:rPr>
          <w:rFonts w:ascii="Arial" w:hAnsi="Arial" w:cs="Arial"/>
          <w:b/>
          <w:sz w:val="20"/>
          <w:szCs w:val="20"/>
        </w:rPr>
        <w:t xml:space="preserve"> / DOS MIL </w:t>
      </w:r>
      <w:r>
        <w:rPr>
          <w:rFonts w:ascii="Arial" w:hAnsi="Arial" w:cs="Arial"/>
          <w:b/>
          <w:sz w:val="20"/>
          <w:szCs w:val="20"/>
        </w:rPr>
        <w:t>DIECISÉIS</w:t>
      </w:r>
      <w:r w:rsidRPr="00E960F2">
        <w:rPr>
          <w:rFonts w:ascii="Arial" w:hAnsi="Arial" w:cs="Arial"/>
          <w:b/>
          <w:sz w:val="20"/>
          <w:szCs w:val="20"/>
        </w:rPr>
        <w:t>.</w:t>
      </w:r>
      <w:r w:rsidRPr="00E960F2">
        <w:rPr>
          <w:rFonts w:ascii="Arial" w:hAnsi="Arial" w:cs="Arial"/>
          <w:sz w:val="20"/>
          <w:szCs w:val="20"/>
        </w:rPr>
        <w:t xml:space="preserve"> En las oficinas de la Defensoría del Consumidor, Antiguo Cuscatlán, a las </w:t>
      </w:r>
      <w:r>
        <w:rPr>
          <w:rFonts w:ascii="Arial" w:hAnsi="Arial" w:cs="Arial"/>
          <w:sz w:val="20"/>
          <w:szCs w:val="20"/>
        </w:rPr>
        <w:t>once</w:t>
      </w:r>
      <w:r w:rsidRPr="00E960F2">
        <w:rPr>
          <w:rFonts w:ascii="Arial" w:hAnsi="Arial" w:cs="Arial"/>
          <w:sz w:val="20"/>
          <w:szCs w:val="20"/>
        </w:rPr>
        <w:t xml:space="preserve"> horas del día </w:t>
      </w:r>
      <w:r>
        <w:rPr>
          <w:rFonts w:ascii="Arial" w:hAnsi="Arial" w:cs="Arial"/>
          <w:sz w:val="20"/>
          <w:szCs w:val="20"/>
        </w:rPr>
        <w:t xml:space="preserve">trece </w:t>
      </w:r>
      <w:r w:rsidRPr="00E960F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enero </w:t>
      </w:r>
      <w:r w:rsidRPr="00E960F2">
        <w:rPr>
          <w:rFonts w:ascii="Arial" w:hAnsi="Arial" w:cs="Arial"/>
          <w:sz w:val="20"/>
          <w:szCs w:val="20"/>
        </w:rPr>
        <w:t xml:space="preserve">de dos mil </w:t>
      </w:r>
      <w:r>
        <w:rPr>
          <w:rFonts w:ascii="Arial" w:hAnsi="Arial" w:cs="Arial"/>
          <w:sz w:val="20"/>
          <w:szCs w:val="20"/>
        </w:rPr>
        <w:t>dieciséis</w:t>
      </w:r>
      <w:r w:rsidRPr="00E960F2">
        <w:rPr>
          <w:rFonts w:ascii="Arial" w:hAnsi="Arial" w:cs="Arial"/>
          <w:sz w:val="20"/>
          <w:szCs w:val="20"/>
        </w:rPr>
        <w:t>. Presentes los miembros del Consejo Consultivo de la Defensoría del Consumidor: Carlos Roberto Ochoa,  Irma Yolanda Núñez Mancía</w:t>
      </w:r>
      <w:r>
        <w:rPr>
          <w:rFonts w:ascii="Arial" w:hAnsi="Arial" w:cs="Arial"/>
          <w:sz w:val="20"/>
          <w:szCs w:val="20"/>
        </w:rPr>
        <w:t xml:space="preserve">, </w:t>
      </w:r>
      <w:r w:rsidRPr="00E960F2">
        <w:rPr>
          <w:rFonts w:ascii="Arial" w:hAnsi="Arial" w:cs="Arial"/>
          <w:sz w:val="20"/>
          <w:szCs w:val="20"/>
        </w:rPr>
        <w:t>Miguel Ángel Rodríguez Arias, Deysi Lorena Cruz de Amaya</w:t>
      </w:r>
      <w:r>
        <w:rPr>
          <w:rFonts w:ascii="Arial" w:hAnsi="Arial" w:cs="Arial"/>
          <w:sz w:val="20"/>
          <w:szCs w:val="20"/>
        </w:rPr>
        <w:t>,</w:t>
      </w:r>
      <w:r w:rsidRPr="00E960F2">
        <w:rPr>
          <w:rFonts w:ascii="Arial" w:hAnsi="Arial" w:cs="Arial"/>
          <w:sz w:val="20"/>
          <w:szCs w:val="20"/>
        </w:rPr>
        <w:t xml:space="preserve"> Xio</w:t>
      </w:r>
      <w:r>
        <w:rPr>
          <w:rFonts w:ascii="Arial" w:hAnsi="Arial" w:cs="Arial"/>
          <w:sz w:val="20"/>
          <w:szCs w:val="20"/>
        </w:rPr>
        <w:t>mara Beatriz Hernández Arévalo,</w:t>
      </w:r>
      <w:r w:rsidRPr="00E960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Mó</w:t>
      </w:r>
      <w:r w:rsidRPr="00E960F2">
        <w:rPr>
          <w:rFonts w:ascii="Arial" w:hAnsi="Arial" w:cs="Arial"/>
          <w:sz w:val="20"/>
          <w:szCs w:val="20"/>
        </w:rPr>
        <w:t>nica María Galdámez</w:t>
      </w:r>
      <w:r>
        <w:rPr>
          <w:rFonts w:ascii="Arial" w:hAnsi="Arial" w:cs="Arial"/>
          <w:sz w:val="20"/>
          <w:szCs w:val="20"/>
        </w:rPr>
        <w:t xml:space="preserve"> y </w:t>
      </w:r>
      <w:r w:rsidRPr="00E960F2">
        <w:rPr>
          <w:rFonts w:ascii="Arial" w:hAnsi="Arial" w:cs="Arial"/>
          <w:sz w:val="20"/>
          <w:szCs w:val="20"/>
        </w:rPr>
        <w:t>Oscar Alberto Alfaro Santos</w:t>
      </w:r>
      <w:r>
        <w:rPr>
          <w:rFonts w:ascii="Arial" w:hAnsi="Arial" w:cs="Arial"/>
          <w:sz w:val="20"/>
          <w:szCs w:val="20"/>
        </w:rPr>
        <w:t>. No estuvo presente</w:t>
      </w:r>
      <w:r w:rsidRPr="00E960F2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rancisco Díaz quien presentó</w:t>
      </w:r>
      <w:r w:rsidRPr="00E960F2">
        <w:rPr>
          <w:rFonts w:ascii="Arial" w:hAnsi="Arial" w:cs="Arial"/>
          <w:sz w:val="20"/>
          <w:szCs w:val="20"/>
        </w:rPr>
        <w:t xml:space="preserve"> su respectiva excusa. </w:t>
      </w:r>
      <w:r>
        <w:rPr>
          <w:rFonts w:ascii="Arial" w:hAnsi="Arial" w:cs="Arial"/>
          <w:sz w:val="20"/>
          <w:szCs w:val="20"/>
        </w:rPr>
        <w:t>También e</w:t>
      </w:r>
      <w:r w:rsidRPr="00E960F2">
        <w:rPr>
          <w:rFonts w:ascii="Arial" w:hAnsi="Arial" w:cs="Arial"/>
          <w:sz w:val="20"/>
          <w:szCs w:val="20"/>
        </w:rPr>
        <w:t xml:space="preserve">stuvo presente </w:t>
      </w:r>
      <w:r w:rsidRPr="00E960F2">
        <w:rPr>
          <w:rFonts w:ascii="Arial" w:hAnsi="Arial" w:cs="Arial"/>
          <w:sz w:val="20"/>
          <w:szCs w:val="20"/>
          <w:lang w:val="es-ES" w:eastAsia="es-ES"/>
        </w:rPr>
        <w:t>la Presidenta de la Defensoría del Consumidor, Licenciada Yanci Urbina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</w:t>
      </w:r>
      <w:r w:rsidRPr="00E960F2">
        <w:rPr>
          <w:rFonts w:ascii="Arial" w:hAnsi="Arial" w:cs="Arial"/>
          <w:sz w:val="20"/>
          <w:szCs w:val="20"/>
        </w:rPr>
        <w:t>El Presidente del Consejo Consultivo procedió a dar inicio a la reunión y se desarrolló la agenda siguiente</w:t>
      </w:r>
      <w:r w:rsidRPr="00E960F2">
        <w:rPr>
          <w:rFonts w:ascii="Arial" w:hAnsi="Arial" w:cs="Arial"/>
          <w:sz w:val="20"/>
          <w:szCs w:val="20"/>
          <w:lang w:val="es-ES" w:eastAsia="es-ES"/>
        </w:rPr>
        <w:t>:</w:t>
      </w:r>
      <w:r w:rsidRPr="00E960F2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</w:t>
      </w:r>
      <w:r>
        <w:rPr>
          <w:rFonts w:ascii="Arial" w:hAnsi="Arial" w:cs="Arial"/>
          <w:sz w:val="20"/>
          <w:szCs w:val="20"/>
        </w:rPr>
        <w:t xml:space="preserve">l acta anterior; 4) Calendarización de reuniones y propuesta de temas a desarrollar durante el año </w:t>
      </w:r>
      <w:r w:rsidR="008873C6">
        <w:rPr>
          <w:rFonts w:ascii="Arial" w:hAnsi="Arial" w:cs="Arial"/>
          <w:sz w:val="20"/>
          <w:szCs w:val="20"/>
        </w:rPr>
        <w:t>dos mil dieciséis</w:t>
      </w:r>
      <w:r>
        <w:rPr>
          <w:rFonts w:ascii="Arial" w:hAnsi="Arial" w:cs="Arial"/>
          <w:sz w:val="20"/>
          <w:szCs w:val="20"/>
        </w:rPr>
        <w:t>;</w:t>
      </w:r>
      <w:r w:rsidRPr="00E960F2">
        <w:rPr>
          <w:rFonts w:ascii="Arial" w:hAnsi="Arial" w:cs="Arial"/>
          <w:sz w:val="20"/>
          <w:szCs w:val="20"/>
        </w:rPr>
        <w:t xml:space="preserve"> 5) </w:t>
      </w:r>
      <w:r>
        <w:rPr>
          <w:rFonts w:ascii="Arial" w:hAnsi="Arial" w:cs="Arial"/>
          <w:sz w:val="20"/>
          <w:szCs w:val="20"/>
        </w:rPr>
        <w:t xml:space="preserve"> Presentación del tema “Acciones de la D</w:t>
      </w:r>
      <w:r w:rsidR="00237B59">
        <w:rPr>
          <w:rFonts w:ascii="Arial" w:hAnsi="Arial" w:cs="Arial"/>
          <w:sz w:val="20"/>
          <w:szCs w:val="20"/>
        </w:rPr>
        <w:t>efensoría del Consumidor ante</w:t>
      </w:r>
      <w:r>
        <w:rPr>
          <w:rFonts w:ascii="Arial" w:hAnsi="Arial" w:cs="Arial"/>
          <w:sz w:val="20"/>
          <w:szCs w:val="20"/>
        </w:rPr>
        <w:t xml:space="preserve"> la entrada en vigencia de la Ley de Contribución</w:t>
      </w:r>
      <w:r w:rsidR="0020020F">
        <w:rPr>
          <w:rFonts w:ascii="Arial" w:hAnsi="Arial" w:cs="Arial"/>
          <w:sz w:val="20"/>
          <w:szCs w:val="20"/>
        </w:rPr>
        <w:t xml:space="preserve"> Especial </w:t>
      </w:r>
      <w:r>
        <w:rPr>
          <w:rFonts w:ascii="Arial" w:hAnsi="Arial" w:cs="Arial"/>
          <w:sz w:val="20"/>
          <w:szCs w:val="20"/>
        </w:rPr>
        <w:t xml:space="preserve"> para la Seguridad Ciudadana y Convivencia – CESC-“ ; 6) Varios; y, 7</w:t>
      </w:r>
      <w:r w:rsidRPr="00E960F2">
        <w:rPr>
          <w:rFonts w:ascii="Arial" w:hAnsi="Arial" w:cs="Arial"/>
          <w:sz w:val="20"/>
          <w:szCs w:val="20"/>
        </w:rPr>
        <w:t xml:space="preserve">) Cierre. </w:t>
      </w:r>
      <w:r w:rsidRPr="00E960F2">
        <w:rPr>
          <w:rFonts w:ascii="Arial" w:hAnsi="Arial" w:cs="Arial"/>
          <w:b/>
          <w:sz w:val="20"/>
          <w:szCs w:val="20"/>
        </w:rPr>
        <w:t>DESARROLLO DE LA AGENDA</w:t>
      </w:r>
      <w:r w:rsidRPr="00E960F2">
        <w:rPr>
          <w:rFonts w:ascii="Arial" w:hAnsi="Arial" w:cs="Arial"/>
          <w:sz w:val="20"/>
          <w:szCs w:val="20"/>
        </w:rPr>
        <w:t>.</w:t>
      </w:r>
      <w:r w:rsidRPr="00E960F2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E960F2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E960F2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E960F2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E960F2">
        <w:rPr>
          <w:rFonts w:ascii="Arial" w:hAnsi="Arial" w:cs="Arial"/>
          <w:b/>
          <w:sz w:val="20"/>
          <w:szCs w:val="20"/>
        </w:rPr>
        <w:t xml:space="preserve"> PUNTO TRES: LECTURA DE ACTA DE SESIÓN ANTERIOR.</w:t>
      </w:r>
      <w:r w:rsidRPr="00E960F2">
        <w:rPr>
          <w:rFonts w:ascii="Arial" w:hAnsi="Arial" w:cs="Arial"/>
          <w:sz w:val="20"/>
          <w:szCs w:val="20"/>
        </w:rPr>
        <w:t xml:space="preserve"> Se procedió a dar lectura al acta número </w:t>
      </w:r>
      <w:r>
        <w:rPr>
          <w:rFonts w:ascii="Arial" w:hAnsi="Arial" w:cs="Arial"/>
          <w:sz w:val="20"/>
          <w:szCs w:val="20"/>
        </w:rPr>
        <w:t>veinte</w:t>
      </w:r>
      <w:r w:rsidRPr="00E960F2">
        <w:rPr>
          <w:rFonts w:ascii="Arial" w:hAnsi="Arial" w:cs="Arial"/>
          <w:sz w:val="20"/>
          <w:szCs w:val="20"/>
        </w:rPr>
        <w:t xml:space="preserve"> / dos mil quince del Consejo Consultivo, correspondiente al día </w:t>
      </w:r>
      <w:r>
        <w:rPr>
          <w:rFonts w:ascii="Arial" w:hAnsi="Arial" w:cs="Arial"/>
          <w:sz w:val="20"/>
          <w:szCs w:val="20"/>
        </w:rPr>
        <w:t xml:space="preserve">diez de diciembre </w:t>
      </w:r>
      <w:r w:rsidRPr="00E960F2">
        <w:rPr>
          <w:rFonts w:ascii="Arial" w:hAnsi="Arial" w:cs="Arial"/>
          <w:sz w:val="20"/>
          <w:szCs w:val="20"/>
        </w:rPr>
        <w:t xml:space="preserve">de dos mil quince y concluida la lectura de la misma, quedó aprobada por unanimidad. </w:t>
      </w:r>
      <w:r w:rsidRPr="00E960F2">
        <w:rPr>
          <w:rFonts w:ascii="Arial" w:hAnsi="Arial" w:cs="Arial"/>
          <w:b/>
          <w:sz w:val="20"/>
          <w:szCs w:val="20"/>
        </w:rPr>
        <w:t xml:space="preserve">PUNTO CUATRO: </w:t>
      </w:r>
      <w:r w:rsidR="008332A8">
        <w:rPr>
          <w:rFonts w:ascii="Arial" w:hAnsi="Arial" w:cs="Arial"/>
          <w:b/>
          <w:sz w:val="20"/>
          <w:szCs w:val="20"/>
        </w:rPr>
        <w:t xml:space="preserve">CALENDARIZACIÓN DE REUNIONES Y PROPUESTA DE TEMAS A DESARROLLAR. </w:t>
      </w:r>
      <w:r w:rsidR="008332A8" w:rsidRPr="00001820">
        <w:rPr>
          <w:rFonts w:ascii="Arial" w:hAnsi="Arial" w:cs="Arial"/>
          <w:sz w:val="20"/>
          <w:szCs w:val="20"/>
        </w:rPr>
        <w:t>Los miembros del Consejo Consultivo discutieron sobre la calendarización de sesiones, teniendo en cuenta lo dispuesto en la Ley de Protección al Consumidor, así como los días festivos y las actividades de la Defensoría a las cuales también se convoca generalmente. Los miembros del Consejo Consultivo aprueban el calendario anexo y acuerdan que a partir de esta fecha se entenderán convoca</w:t>
      </w:r>
      <w:r w:rsidR="008332A8">
        <w:rPr>
          <w:rFonts w:ascii="Arial" w:hAnsi="Arial" w:cs="Arial"/>
          <w:sz w:val="20"/>
          <w:szCs w:val="20"/>
        </w:rPr>
        <w:t>dos para las fechas programadas, que se llevarán a cabo en día jueves y en horario de las nueve horas treinta minutos,</w:t>
      </w:r>
      <w:r w:rsidR="008332A8" w:rsidRPr="00001820">
        <w:rPr>
          <w:rFonts w:ascii="Arial" w:hAnsi="Arial" w:cs="Arial"/>
          <w:sz w:val="20"/>
          <w:szCs w:val="20"/>
        </w:rPr>
        <w:t xml:space="preserve"> pero la Defensoría les enviará un recordatorio de la reunión. </w:t>
      </w:r>
      <w:r w:rsidR="008332A8" w:rsidRPr="00FF1C2A">
        <w:rPr>
          <w:rFonts w:ascii="Arial" w:hAnsi="Arial" w:cs="Arial"/>
          <w:sz w:val="20"/>
          <w:szCs w:val="20"/>
        </w:rPr>
        <w:t xml:space="preserve">Asimismo, los miembros del Consejo Consultivo aprobaron una propuesta de temas anexo para el año dos mil </w:t>
      </w:r>
      <w:r w:rsidR="008332A8">
        <w:rPr>
          <w:rFonts w:ascii="Arial" w:hAnsi="Arial" w:cs="Arial"/>
          <w:sz w:val="20"/>
          <w:szCs w:val="20"/>
        </w:rPr>
        <w:t>dieciséis</w:t>
      </w:r>
      <w:r w:rsidR="008332A8" w:rsidRPr="00FF1C2A">
        <w:rPr>
          <w:rFonts w:ascii="Arial" w:hAnsi="Arial" w:cs="Arial"/>
          <w:sz w:val="20"/>
          <w:szCs w:val="20"/>
        </w:rPr>
        <w:t>, pero solicitan que se incorporen temas coyunturales que surjan eventualmente</w:t>
      </w:r>
      <w:r w:rsidR="008332A8">
        <w:rPr>
          <w:rFonts w:ascii="Arial" w:hAnsi="Arial" w:cs="Arial"/>
          <w:sz w:val="20"/>
          <w:szCs w:val="20"/>
        </w:rPr>
        <w:t xml:space="preserve"> así como informes de actividades relevantes </w:t>
      </w:r>
      <w:r w:rsidR="008332A8" w:rsidRPr="00FF1C2A">
        <w:rPr>
          <w:rFonts w:ascii="Arial" w:hAnsi="Arial" w:cs="Arial"/>
          <w:sz w:val="20"/>
          <w:szCs w:val="20"/>
        </w:rPr>
        <w:t>que sean de interés para el mejor desarrollo de los derechos de las personas consumidoras</w:t>
      </w:r>
      <w:r w:rsidR="00C54419">
        <w:rPr>
          <w:rFonts w:ascii="Arial" w:hAnsi="Arial" w:cs="Arial"/>
          <w:sz w:val="20"/>
          <w:szCs w:val="20"/>
        </w:rPr>
        <w:t xml:space="preserve"> y, que en el caso del tema relacionado con el Presupuesto de la institución para el año dos mil diecisiete, sea presentado </w:t>
      </w:r>
      <w:r w:rsidR="003B1350">
        <w:rPr>
          <w:rFonts w:ascii="Arial" w:hAnsi="Arial" w:cs="Arial"/>
          <w:sz w:val="20"/>
          <w:szCs w:val="20"/>
        </w:rPr>
        <w:t>con la anticipación debida previo</w:t>
      </w:r>
      <w:r w:rsidR="00C54419">
        <w:rPr>
          <w:rFonts w:ascii="Arial" w:hAnsi="Arial" w:cs="Arial"/>
          <w:sz w:val="20"/>
          <w:szCs w:val="20"/>
        </w:rPr>
        <w:t xml:space="preserve"> a ser rem</w:t>
      </w:r>
      <w:r w:rsidR="003B1350">
        <w:rPr>
          <w:rFonts w:ascii="Arial" w:hAnsi="Arial" w:cs="Arial"/>
          <w:sz w:val="20"/>
          <w:szCs w:val="20"/>
        </w:rPr>
        <w:t>itido al Ministerio de Hacienda</w:t>
      </w:r>
      <w:r w:rsidR="008332A8">
        <w:rPr>
          <w:rFonts w:ascii="Arial" w:hAnsi="Arial" w:cs="Arial"/>
          <w:b/>
          <w:sz w:val="20"/>
          <w:szCs w:val="20"/>
        </w:rPr>
        <w:t xml:space="preserve">. PUNTO CINCO. </w:t>
      </w:r>
      <w:r w:rsidRPr="00E960F2">
        <w:rPr>
          <w:rFonts w:ascii="Arial" w:hAnsi="Arial" w:cs="Arial"/>
          <w:b/>
          <w:sz w:val="20"/>
          <w:szCs w:val="20"/>
        </w:rPr>
        <w:t>PRESENTACIÓN DE</w:t>
      </w:r>
      <w:r>
        <w:rPr>
          <w:rFonts w:ascii="Arial" w:hAnsi="Arial" w:cs="Arial"/>
          <w:b/>
          <w:sz w:val="20"/>
          <w:szCs w:val="20"/>
        </w:rPr>
        <w:t xml:space="preserve">L </w:t>
      </w:r>
      <w:r w:rsidRPr="00E960F2">
        <w:rPr>
          <w:rFonts w:ascii="Arial" w:hAnsi="Arial" w:cs="Arial"/>
          <w:b/>
          <w:sz w:val="20"/>
          <w:szCs w:val="20"/>
        </w:rPr>
        <w:t>TEMA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C54419">
        <w:rPr>
          <w:rFonts w:ascii="Arial" w:hAnsi="Arial" w:cs="Arial"/>
          <w:b/>
          <w:sz w:val="20"/>
          <w:szCs w:val="20"/>
        </w:rPr>
        <w:t>“</w:t>
      </w:r>
      <w:r w:rsidR="008332A8" w:rsidRPr="008332A8">
        <w:rPr>
          <w:rFonts w:ascii="Arial" w:hAnsi="Arial" w:cs="Arial"/>
          <w:b/>
          <w:sz w:val="20"/>
          <w:szCs w:val="20"/>
        </w:rPr>
        <w:t xml:space="preserve">ACCIONES DE LA DEFENSORÍA DEL CONSUMIDOR ANTE LA ENTRADA EN VIGENCIA DE LA LEY DE CONTRIBUCIÓN </w:t>
      </w:r>
      <w:r w:rsidR="0020020F">
        <w:rPr>
          <w:rFonts w:ascii="Arial" w:hAnsi="Arial" w:cs="Arial"/>
          <w:b/>
          <w:sz w:val="20"/>
          <w:szCs w:val="20"/>
        </w:rPr>
        <w:t xml:space="preserve">ESPECIAL </w:t>
      </w:r>
      <w:r w:rsidR="008332A8" w:rsidRPr="008332A8">
        <w:rPr>
          <w:rFonts w:ascii="Arial" w:hAnsi="Arial" w:cs="Arial"/>
          <w:b/>
          <w:sz w:val="20"/>
          <w:szCs w:val="20"/>
        </w:rPr>
        <w:t>PARA LA SEGURIDAD CIUDADANA Y CONVIVENCIA – CESC</w:t>
      </w:r>
      <w:r w:rsidR="00C54419">
        <w:rPr>
          <w:rFonts w:ascii="Arial" w:hAnsi="Arial" w:cs="Arial"/>
          <w:b/>
          <w:sz w:val="20"/>
          <w:szCs w:val="20"/>
        </w:rPr>
        <w:t>-“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6AA5">
        <w:rPr>
          <w:rFonts w:ascii="Arial" w:hAnsi="Arial" w:cs="Arial"/>
          <w:sz w:val="20"/>
          <w:szCs w:val="20"/>
        </w:rPr>
        <w:t xml:space="preserve">La </w:t>
      </w:r>
      <w:r w:rsidR="008332A8">
        <w:rPr>
          <w:rFonts w:ascii="Arial" w:hAnsi="Arial" w:cs="Arial"/>
          <w:sz w:val="20"/>
          <w:szCs w:val="20"/>
        </w:rPr>
        <w:t xml:space="preserve">presentación estuvo a cargo del Licenciado Ricardo Salazar, </w:t>
      </w:r>
      <w:r w:rsidRPr="00C86AA5">
        <w:rPr>
          <w:rFonts w:ascii="Arial" w:hAnsi="Arial" w:cs="Arial"/>
          <w:sz w:val="20"/>
          <w:szCs w:val="20"/>
        </w:rPr>
        <w:t xml:space="preserve">Director de </w:t>
      </w:r>
      <w:r w:rsidR="00237B59">
        <w:rPr>
          <w:rFonts w:ascii="Arial" w:hAnsi="Arial" w:cs="Arial"/>
          <w:sz w:val="20"/>
          <w:szCs w:val="20"/>
        </w:rPr>
        <w:t>Vigilancia de Mercado</w:t>
      </w:r>
      <w:r w:rsidR="008332A8">
        <w:rPr>
          <w:rFonts w:ascii="Arial" w:hAnsi="Arial" w:cs="Arial"/>
          <w:sz w:val="20"/>
          <w:szCs w:val="20"/>
        </w:rPr>
        <w:t xml:space="preserve"> y del Licenciado Mario Escobar, Gerente de Procuración de la Dirección Jurídica, ambos de la institución. Inicia la presentación el Licenciado Salazar detallando que el objetivo del </w:t>
      </w:r>
      <w:r w:rsidR="008332A8">
        <w:rPr>
          <w:rFonts w:ascii="Arial" w:hAnsi="Arial" w:cs="Arial"/>
          <w:sz w:val="20"/>
          <w:szCs w:val="20"/>
        </w:rPr>
        <w:lastRenderedPageBreak/>
        <w:t xml:space="preserve">Plan llevado a cabo era </w:t>
      </w:r>
      <w:r w:rsidR="008332A8">
        <w:rPr>
          <w:rFonts w:ascii="Arial" w:hAnsi="Arial" w:cs="Arial"/>
          <w:sz w:val="20"/>
          <w:szCs w:val="20"/>
          <w:lang w:val="es-ES"/>
        </w:rPr>
        <w:t>v</w:t>
      </w:r>
      <w:r w:rsidR="008332A8" w:rsidRPr="008332A8">
        <w:rPr>
          <w:rFonts w:ascii="Arial" w:hAnsi="Arial" w:cs="Arial"/>
          <w:sz w:val="20"/>
          <w:szCs w:val="20"/>
          <w:lang w:val="es-ES"/>
        </w:rPr>
        <w:t xml:space="preserve">erificar el cumplimiento de las disposiciones establecidas en la Ley de Protección al Consumidor, en establecimientos dedicados a la venta de servicios de telefonía móvil prepago y </w:t>
      </w:r>
      <w:proofErr w:type="spellStart"/>
      <w:r w:rsidR="008332A8" w:rsidRPr="008332A8">
        <w:rPr>
          <w:rFonts w:ascii="Arial" w:hAnsi="Arial" w:cs="Arial"/>
          <w:sz w:val="20"/>
          <w:szCs w:val="20"/>
          <w:lang w:val="es-ES"/>
        </w:rPr>
        <w:t>postpago</w:t>
      </w:r>
      <w:proofErr w:type="spellEnd"/>
      <w:r w:rsidR="008332A8" w:rsidRPr="008332A8">
        <w:rPr>
          <w:rFonts w:ascii="Arial" w:hAnsi="Arial" w:cs="Arial"/>
          <w:sz w:val="20"/>
          <w:szCs w:val="20"/>
          <w:lang w:val="es-ES"/>
        </w:rPr>
        <w:t xml:space="preserve">, así como determinar la correcta aplicación de la Ley de Contribución Especial para la Seguridad Ciudadana y Convivencia (CESC) y la reducción de las tarifas aprobadas por </w:t>
      </w:r>
      <w:r w:rsidR="008332A8">
        <w:rPr>
          <w:rFonts w:ascii="Arial" w:hAnsi="Arial" w:cs="Arial"/>
          <w:sz w:val="20"/>
          <w:szCs w:val="20"/>
          <w:lang w:val="es-ES"/>
        </w:rPr>
        <w:t xml:space="preserve"> la Superintendencia General de Electricidad y Telecomunicaciones –</w:t>
      </w:r>
      <w:r w:rsidR="008332A8" w:rsidRPr="008332A8">
        <w:rPr>
          <w:rFonts w:ascii="Arial" w:hAnsi="Arial" w:cs="Arial"/>
          <w:sz w:val="20"/>
          <w:szCs w:val="20"/>
          <w:lang w:val="es-ES"/>
        </w:rPr>
        <w:t>SIGET</w:t>
      </w:r>
      <w:r w:rsidR="008332A8">
        <w:rPr>
          <w:rFonts w:ascii="Arial" w:hAnsi="Arial" w:cs="Arial"/>
          <w:sz w:val="20"/>
          <w:szCs w:val="20"/>
          <w:lang w:val="es-ES"/>
        </w:rPr>
        <w:t>-</w:t>
      </w:r>
      <w:r w:rsidR="008332A8" w:rsidRPr="008332A8">
        <w:rPr>
          <w:rFonts w:ascii="Arial" w:hAnsi="Arial" w:cs="Arial"/>
          <w:sz w:val="20"/>
          <w:szCs w:val="20"/>
          <w:lang w:val="es-ES"/>
        </w:rPr>
        <w:t xml:space="preserve"> a partir de</w:t>
      </w:r>
      <w:r w:rsidR="008332A8">
        <w:rPr>
          <w:rFonts w:ascii="Arial" w:hAnsi="Arial" w:cs="Arial"/>
          <w:sz w:val="20"/>
          <w:szCs w:val="20"/>
          <w:lang w:val="es-ES"/>
        </w:rPr>
        <w:t xml:space="preserve">l mes </w:t>
      </w:r>
      <w:r w:rsidR="008332A8" w:rsidRPr="008332A8">
        <w:rPr>
          <w:rFonts w:ascii="Arial" w:hAnsi="Arial" w:cs="Arial"/>
          <w:sz w:val="20"/>
          <w:szCs w:val="20"/>
          <w:lang w:val="es-ES"/>
        </w:rPr>
        <w:t xml:space="preserve"> noviembre de </w:t>
      </w:r>
      <w:r w:rsidR="008332A8">
        <w:rPr>
          <w:rFonts w:ascii="Arial" w:hAnsi="Arial" w:cs="Arial"/>
          <w:sz w:val="20"/>
          <w:szCs w:val="20"/>
          <w:lang w:val="es-ES"/>
        </w:rPr>
        <w:t xml:space="preserve"> dos mil quince, por lo que</w:t>
      </w:r>
      <w:r w:rsidR="008332A8" w:rsidRPr="008332A8">
        <w:rPr>
          <w:rFonts w:ascii="Arial" w:hAnsi="Arial" w:cs="Arial"/>
          <w:sz w:val="20"/>
          <w:szCs w:val="20"/>
          <w:lang w:val="es-ES"/>
        </w:rPr>
        <w:t xml:space="preserve"> </w:t>
      </w:r>
      <w:r w:rsidR="00C54419">
        <w:rPr>
          <w:rFonts w:ascii="Arial" w:hAnsi="Arial" w:cs="Arial"/>
          <w:sz w:val="20"/>
          <w:szCs w:val="20"/>
          <w:lang w:val="es-ES"/>
        </w:rPr>
        <w:t>dicho Plan</w:t>
      </w:r>
      <w:r w:rsidR="008332A8" w:rsidRPr="008332A8">
        <w:rPr>
          <w:rFonts w:ascii="Arial" w:hAnsi="Arial" w:cs="Arial"/>
          <w:sz w:val="20"/>
          <w:szCs w:val="20"/>
          <w:lang w:val="es-ES"/>
        </w:rPr>
        <w:t xml:space="preserve"> </w:t>
      </w:r>
      <w:r w:rsidR="008332A8">
        <w:rPr>
          <w:rFonts w:ascii="Arial" w:hAnsi="Arial" w:cs="Arial"/>
          <w:sz w:val="20"/>
          <w:szCs w:val="20"/>
          <w:lang w:val="es-ES"/>
        </w:rPr>
        <w:t xml:space="preserve">se llevó a cabo con la participación de las instituciones involucradas en estos temas, como son Ministerio de Hacienda y SIGET. </w:t>
      </w:r>
      <w:r w:rsidR="00C52CD1">
        <w:rPr>
          <w:rFonts w:ascii="Arial" w:hAnsi="Arial" w:cs="Arial"/>
          <w:sz w:val="20"/>
          <w:szCs w:val="20"/>
          <w:lang w:val="es-ES"/>
        </w:rPr>
        <w:t>Continua</w:t>
      </w:r>
      <w:r w:rsidR="00F00692">
        <w:rPr>
          <w:rFonts w:ascii="Arial" w:hAnsi="Arial" w:cs="Arial"/>
          <w:sz w:val="20"/>
          <w:szCs w:val="20"/>
          <w:lang w:val="es-ES"/>
        </w:rPr>
        <w:t xml:space="preserve"> indicando </w:t>
      </w:r>
      <w:r w:rsidR="00C52CD1">
        <w:rPr>
          <w:rFonts w:ascii="Arial" w:hAnsi="Arial" w:cs="Arial"/>
          <w:sz w:val="20"/>
          <w:szCs w:val="20"/>
          <w:lang w:val="es-ES"/>
        </w:rPr>
        <w:t xml:space="preserve">que </w:t>
      </w:r>
      <w:r w:rsidR="00F00692">
        <w:rPr>
          <w:rFonts w:ascii="Arial" w:hAnsi="Arial" w:cs="Arial"/>
          <w:sz w:val="20"/>
          <w:szCs w:val="20"/>
          <w:lang w:val="es-ES"/>
        </w:rPr>
        <w:t>las inspecciones fueron realizadas a</w:t>
      </w:r>
      <w:r w:rsidR="00C52CD1">
        <w:rPr>
          <w:rFonts w:ascii="Arial" w:hAnsi="Arial" w:cs="Arial"/>
          <w:sz w:val="20"/>
          <w:szCs w:val="20"/>
          <w:lang w:val="es-ES"/>
        </w:rPr>
        <w:t xml:space="preserve"> nivel nacional, durante el perí</w:t>
      </w:r>
      <w:r w:rsidR="00F00692">
        <w:rPr>
          <w:rFonts w:ascii="Arial" w:hAnsi="Arial" w:cs="Arial"/>
          <w:sz w:val="20"/>
          <w:szCs w:val="20"/>
          <w:lang w:val="es-ES"/>
        </w:rPr>
        <w:t>odo comprendido del dos al veintitrés de diciembre de dos mil quince, realizándose un total de quinient</w:t>
      </w:r>
      <w:r w:rsidR="00734AB3">
        <w:rPr>
          <w:rFonts w:ascii="Arial" w:hAnsi="Arial" w:cs="Arial"/>
          <w:sz w:val="20"/>
          <w:szCs w:val="20"/>
          <w:lang w:val="es-ES"/>
        </w:rPr>
        <w:t>as setenta y cinco inspecciones. Posteriormente</w:t>
      </w:r>
      <w:r w:rsidR="00C52CD1">
        <w:rPr>
          <w:rFonts w:ascii="Arial" w:hAnsi="Arial" w:cs="Arial"/>
          <w:sz w:val="20"/>
          <w:szCs w:val="20"/>
          <w:lang w:val="es-ES"/>
        </w:rPr>
        <w:t xml:space="preserve"> procede a detallar los resultados generales obtenidos, explicándolos </w:t>
      </w:r>
      <w:r w:rsidR="00F00692">
        <w:rPr>
          <w:rFonts w:ascii="Arial" w:hAnsi="Arial" w:cs="Arial"/>
          <w:sz w:val="20"/>
          <w:szCs w:val="20"/>
          <w:lang w:val="es-ES"/>
        </w:rPr>
        <w:t>por sector</w:t>
      </w:r>
      <w:r w:rsidR="00677F2A">
        <w:rPr>
          <w:rFonts w:ascii="Arial" w:hAnsi="Arial" w:cs="Arial"/>
          <w:sz w:val="20"/>
          <w:szCs w:val="20"/>
          <w:lang w:val="es-ES"/>
        </w:rPr>
        <w:t xml:space="preserve">, </w:t>
      </w:r>
      <w:r w:rsidR="00F00692">
        <w:rPr>
          <w:rFonts w:ascii="Arial" w:hAnsi="Arial" w:cs="Arial"/>
          <w:sz w:val="20"/>
          <w:szCs w:val="20"/>
          <w:lang w:val="es-ES"/>
        </w:rPr>
        <w:t>zona</w:t>
      </w:r>
      <w:r w:rsidR="00677F2A">
        <w:rPr>
          <w:rFonts w:ascii="Arial" w:hAnsi="Arial" w:cs="Arial"/>
          <w:sz w:val="20"/>
          <w:szCs w:val="20"/>
          <w:lang w:val="es-ES"/>
        </w:rPr>
        <w:t xml:space="preserve"> y número de inspecciones efectuadas</w:t>
      </w:r>
      <w:r w:rsidR="00C52CD1">
        <w:rPr>
          <w:rFonts w:ascii="Arial" w:hAnsi="Arial" w:cs="Arial"/>
          <w:sz w:val="20"/>
          <w:szCs w:val="20"/>
          <w:lang w:val="es-ES"/>
        </w:rPr>
        <w:t>. Señala que una vez constatados los diferentes hechos acaecidos en el mercado, se procedió a tabularlos e incorporarlos en sus respectivos informes, los cuales fueron remitidos a la Dirección Jurídica de la institución para su correspondiente análisis. En este punto, inicia su exposición el Licenciado Escobar, quien expresa que una vez recibidos los respectivos informes se ha procedido a efectuar el estudio y análisis jurídico correspondient</w:t>
      </w:r>
      <w:r w:rsidR="00734AB3">
        <w:rPr>
          <w:rFonts w:ascii="Arial" w:hAnsi="Arial" w:cs="Arial"/>
          <w:sz w:val="20"/>
          <w:szCs w:val="20"/>
          <w:lang w:val="es-ES"/>
        </w:rPr>
        <w:t>e, a fin de dar cumplimiento</w:t>
      </w:r>
      <w:r w:rsidR="00C52CD1">
        <w:rPr>
          <w:rFonts w:ascii="Arial" w:hAnsi="Arial" w:cs="Arial"/>
          <w:sz w:val="20"/>
          <w:szCs w:val="20"/>
          <w:lang w:val="es-ES"/>
        </w:rPr>
        <w:t xml:space="preserve"> </w:t>
      </w:r>
      <w:r w:rsidR="00734AB3">
        <w:rPr>
          <w:rFonts w:ascii="Arial" w:hAnsi="Arial" w:cs="Arial"/>
          <w:sz w:val="20"/>
          <w:szCs w:val="20"/>
          <w:lang w:val="es-ES"/>
        </w:rPr>
        <w:t xml:space="preserve">a </w:t>
      </w:r>
      <w:r w:rsidR="00C52CD1">
        <w:rPr>
          <w:rFonts w:ascii="Arial" w:hAnsi="Arial" w:cs="Arial"/>
          <w:sz w:val="20"/>
          <w:szCs w:val="20"/>
          <w:lang w:val="es-ES"/>
        </w:rPr>
        <w:t>lo prescrito en la Ley de Protección al Consumidor y su Reglamento, por lo que explica detalladamente los procedimientos establecidos en la normativa ya mencionada para anali</w:t>
      </w:r>
      <w:r w:rsidR="00734AB3">
        <w:rPr>
          <w:rFonts w:ascii="Arial" w:hAnsi="Arial" w:cs="Arial"/>
          <w:sz w:val="20"/>
          <w:szCs w:val="20"/>
          <w:lang w:val="es-ES"/>
        </w:rPr>
        <w:t>zar casos como el presente y sus</w:t>
      </w:r>
      <w:r w:rsidR="00C52CD1">
        <w:rPr>
          <w:rFonts w:ascii="Arial" w:hAnsi="Arial" w:cs="Arial"/>
          <w:sz w:val="20"/>
          <w:szCs w:val="20"/>
          <w:lang w:val="es-ES"/>
        </w:rPr>
        <w:t xml:space="preserve"> posibles consecuencias de conformidad con la misma. </w:t>
      </w:r>
      <w:r w:rsidRPr="00D14E72">
        <w:rPr>
          <w:rFonts w:ascii="Arial" w:hAnsi="Arial" w:cs="Arial"/>
          <w:bCs/>
          <w:sz w:val="20"/>
          <w:szCs w:val="20"/>
        </w:rPr>
        <w:t>Los miembros</w:t>
      </w:r>
      <w:r>
        <w:rPr>
          <w:rFonts w:ascii="Arial" w:hAnsi="Arial" w:cs="Arial"/>
          <w:bCs/>
          <w:sz w:val="20"/>
          <w:szCs w:val="20"/>
        </w:rPr>
        <w:t xml:space="preserve"> del Consejo Consultivo proceden a realizar las consultas respectivas, las cuales son oportunamente evacuadas; y posteriormente agradecen </w:t>
      </w:r>
      <w:r w:rsidRPr="00E960F2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presentación efectuada</w:t>
      </w:r>
      <w:r w:rsidR="00682239">
        <w:rPr>
          <w:rFonts w:ascii="Arial" w:hAnsi="Arial" w:cs="Arial"/>
          <w:sz w:val="20"/>
          <w:szCs w:val="20"/>
        </w:rPr>
        <w:t xml:space="preserve">, felicitando </w:t>
      </w:r>
      <w:r w:rsidRPr="00E960F2">
        <w:rPr>
          <w:rFonts w:ascii="Arial" w:hAnsi="Arial" w:cs="Arial"/>
          <w:sz w:val="20"/>
          <w:szCs w:val="20"/>
        </w:rPr>
        <w:t xml:space="preserve">a la Defensoría por </w:t>
      </w:r>
      <w:r w:rsidR="00682239">
        <w:rPr>
          <w:rFonts w:ascii="Arial" w:hAnsi="Arial" w:cs="Arial"/>
          <w:sz w:val="20"/>
          <w:szCs w:val="20"/>
        </w:rPr>
        <w:t>el esfuerzo conjunto llevado a cabo en coordinación con otras instituciones, siempre en la búsqueda de proteger los derechos de las personas consumidoras</w:t>
      </w:r>
      <w:r w:rsidRPr="00E960F2">
        <w:rPr>
          <w:rFonts w:ascii="Arial" w:hAnsi="Arial" w:cs="Arial"/>
          <w:sz w:val="20"/>
          <w:szCs w:val="20"/>
        </w:rPr>
        <w:t xml:space="preserve">. </w:t>
      </w:r>
      <w:r w:rsidRPr="00E960F2">
        <w:rPr>
          <w:rFonts w:ascii="Arial" w:hAnsi="Arial" w:cs="Arial"/>
          <w:b/>
          <w:sz w:val="20"/>
          <w:szCs w:val="20"/>
        </w:rPr>
        <w:t xml:space="preserve">PUNTO </w:t>
      </w:r>
      <w:r w:rsidR="00682239">
        <w:rPr>
          <w:rFonts w:ascii="Arial" w:hAnsi="Arial" w:cs="Arial"/>
          <w:b/>
          <w:sz w:val="20"/>
          <w:szCs w:val="20"/>
        </w:rPr>
        <w:t>SEIS</w:t>
      </w:r>
      <w:r w:rsidRPr="00E960F2">
        <w:rPr>
          <w:rFonts w:ascii="Arial" w:hAnsi="Arial" w:cs="Arial"/>
          <w:b/>
          <w:sz w:val="20"/>
          <w:szCs w:val="20"/>
        </w:rPr>
        <w:t xml:space="preserve">: VARIOS. </w:t>
      </w:r>
      <w:r w:rsidRPr="00E960F2">
        <w:rPr>
          <w:rFonts w:ascii="Arial" w:hAnsi="Arial" w:cs="Arial"/>
          <w:sz w:val="20"/>
          <w:szCs w:val="20"/>
        </w:rPr>
        <w:t>El Presidente del Consejo Consultivo pregunta a los demás miembros si existe algún otro tema a tratar, a</w:t>
      </w:r>
      <w:r w:rsidR="006822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="00682239">
        <w:rPr>
          <w:rFonts w:ascii="Arial" w:hAnsi="Arial" w:cs="Arial"/>
          <w:sz w:val="20"/>
          <w:szCs w:val="20"/>
        </w:rPr>
        <w:t>o que los referidos miembros contestan que no hay temas pendientes a tratar</w:t>
      </w:r>
      <w:r w:rsidRPr="00E960F2">
        <w:rPr>
          <w:rFonts w:ascii="Arial" w:hAnsi="Arial" w:cs="Arial"/>
          <w:sz w:val="20"/>
          <w:szCs w:val="20"/>
        </w:rPr>
        <w:t xml:space="preserve">. </w:t>
      </w:r>
      <w:r w:rsidRPr="00E960F2">
        <w:rPr>
          <w:rFonts w:ascii="Arial" w:hAnsi="Arial" w:cs="Arial"/>
          <w:b/>
          <w:sz w:val="20"/>
          <w:szCs w:val="20"/>
        </w:rPr>
        <w:t>PUNTO S</w:t>
      </w:r>
      <w:r w:rsidR="00682239">
        <w:rPr>
          <w:rFonts w:ascii="Arial" w:hAnsi="Arial" w:cs="Arial"/>
          <w:b/>
          <w:sz w:val="20"/>
          <w:szCs w:val="20"/>
        </w:rPr>
        <w:t>IETE</w:t>
      </w:r>
      <w:r w:rsidRPr="00E960F2">
        <w:rPr>
          <w:rFonts w:ascii="Arial" w:hAnsi="Arial" w:cs="Arial"/>
          <w:b/>
          <w:sz w:val="20"/>
          <w:szCs w:val="20"/>
        </w:rPr>
        <w:t xml:space="preserve">: CIERRE. </w:t>
      </w:r>
      <w:r w:rsidRPr="00E960F2">
        <w:rPr>
          <w:rFonts w:ascii="Arial" w:hAnsi="Arial" w:cs="Arial"/>
          <w:sz w:val="20"/>
          <w:szCs w:val="20"/>
        </w:rPr>
        <w:t>N</w:t>
      </w:r>
      <w:r w:rsidRPr="00E960F2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 w:rsidR="009F7E20">
        <w:rPr>
          <w:rFonts w:ascii="Arial" w:hAnsi="Arial" w:cs="Arial"/>
          <w:sz w:val="20"/>
          <w:szCs w:val="20"/>
          <w:lang w:val="es-MX"/>
        </w:rPr>
        <w:t xml:space="preserve">doce horas cuarenta y cinco minutos </w:t>
      </w:r>
      <w:r w:rsidRPr="00E960F2">
        <w:rPr>
          <w:rFonts w:ascii="Arial" w:hAnsi="Arial" w:cs="Arial"/>
          <w:sz w:val="20"/>
          <w:szCs w:val="20"/>
          <w:lang w:val="es-MX"/>
        </w:rPr>
        <w:t>de su fecha, dándole lectura a la presente acta, la cual, por estar redactada conforme a la voluntad de todos los miembros, ratificamos su contenido y firmamos.</w:t>
      </w:r>
    </w:p>
    <w:p w:rsidR="00167ED9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991336" w:rsidRDefault="00991336" w:rsidP="001B584D">
      <w:pPr>
        <w:pStyle w:val="Default"/>
        <w:spacing w:line="360" w:lineRule="auto"/>
        <w:jc w:val="both"/>
        <w:rPr>
          <w:b/>
          <w:sz w:val="20"/>
          <w:szCs w:val="20"/>
        </w:rPr>
      </w:pPr>
      <w:bookmarkStart w:id="0" w:name="_GoBack"/>
      <w:r w:rsidRPr="00991336">
        <w:rPr>
          <w:b/>
          <w:sz w:val="20"/>
          <w:szCs w:val="20"/>
        </w:rPr>
        <w:t>RUBRICAS:</w:t>
      </w:r>
    </w:p>
    <w:bookmarkEnd w:id="0"/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960F2">
        <w:rPr>
          <w:rFonts w:ascii="Arial" w:hAnsi="Arial" w:cs="Arial"/>
          <w:sz w:val="20"/>
          <w:szCs w:val="20"/>
        </w:rPr>
        <w:t xml:space="preserve">Carlos Roberto Ochoa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E960F2">
        <w:rPr>
          <w:rFonts w:ascii="Arial" w:hAnsi="Arial" w:cs="Arial"/>
          <w:sz w:val="20"/>
          <w:szCs w:val="20"/>
        </w:rPr>
        <w:t xml:space="preserve">Irma Yolanda Núñez Mancía      </w:t>
      </w:r>
    </w:p>
    <w:p w:rsidR="00167ED9" w:rsidRPr="00E960F2" w:rsidRDefault="00167ED9" w:rsidP="001B58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167ED9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>Miguel Ángel Rodríguez Arias</w:t>
      </w:r>
      <w:r>
        <w:rPr>
          <w:sz w:val="20"/>
          <w:szCs w:val="20"/>
        </w:rPr>
        <w:t xml:space="preserve">                                                                    </w:t>
      </w:r>
      <w:r w:rsidRPr="00E960F2">
        <w:rPr>
          <w:sz w:val="20"/>
          <w:szCs w:val="20"/>
        </w:rPr>
        <w:t>Deysi Lorena Cruz de Amaya</w:t>
      </w: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Pr="00E960F2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167ED9" w:rsidRDefault="00167ED9" w:rsidP="001B584D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 xml:space="preserve"> Xiomara Beatriz Hernández Arévalo</w:t>
      </w:r>
      <w:r>
        <w:rPr>
          <w:sz w:val="20"/>
          <w:szCs w:val="20"/>
        </w:rPr>
        <w:t xml:space="preserve">                                                        Mónica María Galdamez </w:t>
      </w:r>
    </w:p>
    <w:p w:rsidR="009F7E20" w:rsidRDefault="009F7E20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9F7E20" w:rsidRDefault="009F7E20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9F7E20" w:rsidRDefault="009F7E20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9F7E20" w:rsidRDefault="009F7E20" w:rsidP="001B584D">
      <w:pPr>
        <w:pStyle w:val="Default"/>
        <w:spacing w:line="360" w:lineRule="auto"/>
        <w:jc w:val="both"/>
        <w:rPr>
          <w:sz w:val="20"/>
          <w:szCs w:val="20"/>
        </w:rPr>
      </w:pPr>
    </w:p>
    <w:p w:rsidR="009F7E20" w:rsidRPr="00E960F2" w:rsidRDefault="009F7E20" w:rsidP="001B584D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>Oscar Alberto Alfaro Santos</w:t>
      </w:r>
    </w:p>
    <w:p w:rsidR="00167ED9" w:rsidRDefault="00167ED9" w:rsidP="001B584D">
      <w:pPr>
        <w:jc w:val="both"/>
      </w:pPr>
    </w:p>
    <w:p w:rsidR="00167ED9" w:rsidRDefault="00167ED9" w:rsidP="001B584D">
      <w:pPr>
        <w:jc w:val="both"/>
      </w:pPr>
    </w:p>
    <w:p w:rsidR="00167ED9" w:rsidRDefault="00167ED9" w:rsidP="001B584D">
      <w:pPr>
        <w:jc w:val="both"/>
      </w:pPr>
    </w:p>
    <w:p w:rsidR="00546B7C" w:rsidRDefault="00991336" w:rsidP="001B584D">
      <w:pPr>
        <w:jc w:val="both"/>
      </w:pPr>
    </w:p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D9"/>
    <w:rsid w:val="00167ED9"/>
    <w:rsid w:val="001B584D"/>
    <w:rsid w:val="0020020F"/>
    <w:rsid w:val="00237B59"/>
    <w:rsid w:val="00361398"/>
    <w:rsid w:val="003B1350"/>
    <w:rsid w:val="00407969"/>
    <w:rsid w:val="00677F2A"/>
    <w:rsid w:val="00682239"/>
    <w:rsid w:val="00734AB3"/>
    <w:rsid w:val="00761069"/>
    <w:rsid w:val="008332A8"/>
    <w:rsid w:val="008873C6"/>
    <w:rsid w:val="00991336"/>
    <w:rsid w:val="009F7E20"/>
    <w:rsid w:val="00AA5A91"/>
    <w:rsid w:val="00C52CD1"/>
    <w:rsid w:val="00C54419"/>
    <w:rsid w:val="00F00692"/>
    <w:rsid w:val="00F5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9DF35-8000-48CA-A283-CCF7D10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E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67E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3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9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Fatima Beatriz Benitez</cp:lastModifiedBy>
  <cp:revision>3</cp:revision>
  <cp:lastPrinted>2016-01-28T16:07:00Z</cp:lastPrinted>
  <dcterms:created xsi:type="dcterms:W3CDTF">2016-05-16T19:58:00Z</dcterms:created>
  <dcterms:modified xsi:type="dcterms:W3CDTF">2016-05-16T20:17:00Z</dcterms:modified>
</cp:coreProperties>
</file>