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344A6A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344A6A">
      <w:pPr>
        <w:rPr>
          <w:rFonts w:ascii="Arial" w:hAnsi="Arial" w:cs="Arial"/>
          <w:color w:val="000000" w:themeColor="text1"/>
        </w:rPr>
      </w:pPr>
    </w:p>
    <w:p w14:paraId="0FF35FE0" w14:textId="77777777" w:rsidR="00D13240" w:rsidRDefault="00D13240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330A0D1F" w14:textId="77777777" w:rsidR="00FC03CA" w:rsidRPr="007309EB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RESOLUCIÓN DE ENTREGA DE INFORMACIÓN </w:t>
      </w:r>
    </w:p>
    <w:p w14:paraId="38112E28" w14:textId="61EF0994" w:rsidR="00FC03CA" w:rsidRDefault="00FC03CA" w:rsidP="00344A6A">
      <w:pPr>
        <w:jc w:val="center"/>
        <w:rPr>
          <w:rFonts w:ascii="Arial" w:hAnsi="Arial" w:cs="Arial"/>
          <w:b/>
          <w:sz w:val="28"/>
          <w:lang w:val="es-SV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SOLICITUD NÚMERO </w:t>
      </w:r>
      <w:r w:rsidR="0001763F">
        <w:rPr>
          <w:rFonts w:ascii="Arial" w:hAnsi="Arial" w:cs="Arial"/>
          <w:b/>
          <w:sz w:val="28"/>
          <w:lang w:val="es-SV"/>
        </w:rPr>
        <w:t>08</w:t>
      </w:r>
      <w:r w:rsidR="00DA1F15">
        <w:rPr>
          <w:rFonts w:ascii="Arial" w:hAnsi="Arial" w:cs="Arial"/>
          <w:b/>
          <w:sz w:val="28"/>
          <w:lang w:val="es-SV"/>
        </w:rPr>
        <w:t>3</w:t>
      </w:r>
      <w:r w:rsidRPr="007309EB">
        <w:rPr>
          <w:rFonts w:ascii="Arial" w:hAnsi="Arial" w:cs="Arial"/>
          <w:b/>
          <w:sz w:val="28"/>
          <w:lang w:val="es-SV"/>
        </w:rPr>
        <w:t>/2015</w:t>
      </w:r>
    </w:p>
    <w:p w14:paraId="3546398E" w14:textId="77777777" w:rsidR="00A11645" w:rsidRDefault="00A11645" w:rsidP="00344A6A">
      <w:pPr>
        <w:jc w:val="center"/>
        <w:rPr>
          <w:rFonts w:ascii="Arial" w:hAnsi="Arial" w:cs="Arial"/>
          <w:b/>
          <w:sz w:val="28"/>
          <w:lang w:val="es-SV"/>
        </w:rPr>
      </w:pPr>
    </w:p>
    <w:p w14:paraId="06248588" w14:textId="77777777" w:rsidR="00FC03CA" w:rsidRPr="007309EB" w:rsidRDefault="00FC03CA" w:rsidP="00DA1F15">
      <w:pPr>
        <w:spacing w:line="360" w:lineRule="auto"/>
        <w:jc w:val="center"/>
        <w:rPr>
          <w:rFonts w:ascii="Arial" w:hAnsi="Arial" w:cs="Arial"/>
          <w:b/>
          <w:sz w:val="28"/>
          <w:lang w:val="es-SV"/>
        </w:rPr>
      </w:pPr>
    </w:p>
    <w:p w14:paraId="772AEF23" w14:textId="5204BE7D" w:rsidR="00DA1F15" w:rsidRDefault="00FC03CA" w:rsidP="00AE2BB1">
      <w:pPr>
        <w:jc w:val="both"/>
        <w:rPr>
          <w:rFonts w:ascii="Arial" w:hAnsi="Arial" w:cs="Arial"/>
          <w:lang w:val="es-SV"/>
        </w:rPr>
      </w:pPr>
      <w:r w:rsidRPr="007309EB">
        <w:rPr>
          <w:rFonts w:ascii="Arial" w:hAnsi="Arial" w:cs="Arial"/>
        </w:rPr>
        <w:t xml:space="preserve">En las oficinas de la Defensoría del Consumidor, a las </w:t>
      </w:r>
      <w:r w:rsidR="00DA1F15">
        <w:rPr>
          <w:rFonts w:ascii="Arial" w:hAnsi="Arial" w:cs="Arial"/>
        </w:rPr>
        <w:t>quince</w:t>
      </w:r>
      <w:r>
        <w:rPr>
          <w:rFonts w:ascii="Arial" w:hAnsi="Arial" w:cs="Arial"/>
        </w:rPr>
        <w:t xml:space="preserve"> horas y </w:t>
      </w:r>
      <w:r w:rsidR="00DA1F15">
        <w:rPr>
          <w:rFonts w:ascii="Arial" w:hAnsi="Arial" w:cs="Arial"/>
        </w:rPr>
        <w:t>cincuenta</w:t>
      </w:r>
      <w:r w:rsidR="00A116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minutos </w:t>
      </w:r>
      <w:r w:rsidRPr="007309EB">
        <w:rPr>
          <w:rFonts w:ascii="Arial" w:hAnsi="Arial" w:cs="Arial"/>
        </w:rPr>
        <w:t xml:space="preserve">del día </w:t>
      </w:r>
      <w:r w:rsidR="00DA1F15">
        <w:rPr>
          <w:rFonts w:ascii="Arial" w:hAnsi="Arial" w:cs="Arial"/>
        </w:rPr>
        <w:t>quince</w:t>
      </w:r>
      <w:r w:rsidRPr="007309EB">
        <w:rPr>
          <w:rFonts w:ascii="Arial" w:hAnsi="Arial" w:cs="Arial"/>
        </w:rPr>
        <w:t xml:space="preserve"> de </w:t>
      </w:r>
      <w:r w:rsidR="00DA4786">
        <w:rPr>
          <w:rFonts w:ascii="Arial" w:hAnsi="Arial" w:cs="Arial"/>
        </w:rPr>
        <w:t>octubre</w:t>
      </w:r>
      <w:r w:rsidRPr="007309EB">
        <w:rPr>
          <w:rFonts w:ascii="Arial" w:hAnsi="Arial" w:cs="Arial"/>
        </w:rPr>
        <w:t xml:space="preserve"> del año dos mil quince, luego de haber recibido y admitido la solicitud de información número </w:t>
      </w:r>
      <w:r w:rsidR="0001763F">
        <w:rPr>
          <w:rFonts w:ascii="Arial" w:hAnsi="Arial" w:cs="Arial"/>
          <w:b/>
        </w:rPr>
        <w:t>08</w:t>
      </w:r>
      <w:r w:rsidR="00DA1F15">
        <w:rPr>
          <w:rFonts w:ascii="Arial" w:hAnsi="Arial" w:cs="Arial"/>
          <w:b/>
        </w:rPr>
        <w:t>3</w:t>
      </w:r>
      <w:r w:rsidRPr="007309EB">
        <w:rPr>
          <w:rFonts w:ascii="Arial" w:hAnsi="Arial" w:cs="Arial"/>
          <w:b/>
        </w:rPr>
        <w:t>/2015</w:t>
      </w:r>
      <w:r w:rsidRPr="007309EB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DA1F15">
        <w:rPr>
          <w:rFonts w:ascii="Arial" w:hAnsi="Arial" w:cs="Arial"/>
        </w:rPr>
        <w:t xml:space="preserve">de la señorita </w:t>
      </w:r>
      <w:proofErr w:type="spellStart"/>
      <w:r w:rsidR="001C58ED" w:rsidRPr="001C58ED">
        <w:rPr>
          <w:rFonts w:ascii="Arial" w:hAnsi="Arial" w:cs="Arial"/>
          <w:b/>
          <w:highlight w:val="black"/>
        </w:rPr>
        <w:t>xxxxxxxxxxxxxxxxxxxxxxx</w:t>
      </w:r>
      <w:proofErr w:type="spellEnd"/>
      <w:r w:rsidR="00DA1F15" w:rsidRPr="00C80B7E">
        <w:rPr>
          <w:rFonts w:ascii="Arial" w:hAnsi="Arial" w:cs="Arial"/>
        </w:rPr>
        <w:t>,</w:t>
      </w:r>
      <w:r w:rsidR="00DA1F15">
        <w:rPr>
          <w:rFonts w:ascii="Arial" w:hAnsi="Arial" w:cs="Arial"/>
        </w:rPr>
        <w:t xml:space="preserve"> </w:t>
      </w:r>
      <w:r w:rsidR="005D359A">
        <w:rPr>
          <w:rFonts w:ascii="Arial" w:hAnsi="Arial" w:cs="Arial"/>
        </w:rPr>
        <w:t>portadora</w:t>
      </w:r>
      <w:r w:rsidR="00DA1F15">
        <w:rPr>
          <w:rFonts w:ascii="Arial" w:hAnsi="Arial" w:cs="Arial"/>
        </w:rPr>
        <w:t xml:space="preserve"> de su Documento Único de Identidad número </w:t>
      </w:r>
      <w:proofErr w:type="spellStart"/>
      <w:r w:rsidR="001C58ED" w:rsidRPr="001C58ED">
        <w:rPr>
          <w:rFonts w:ascii="Arial" w:hAnsi="Arial" w:cs="Arial"/>
          <w:highlight w:val="black"/>
        </w:rPr>
        <w:t>xxxxxxxxxxxxxxxxxxxxxxxxxxxxxxxxxxxxxxxxxxxxxxxxxxxx</w:t>
      </w:r>
      <w:proofErr w:type="spellEnd"/>
      <w:r w:rsidRPr="007309EB">
        <w:rPr>
          <w:rFonts w:ascii="Arial" w:hAnsi="Arial" w:cs="Arial"/>
        </w:rPr>
        <w:t>,</w:t>
      </w:r>
      <w:r w:rsidRPr="007309EB">
        <w:rPr>
          <w:rFonts w:ascii="Arial" w:hAnsi="Arial" w:cs="Arial"/>
          <w:lang w:val="es-SV"/>
        </w:rPr>
        <w:t xml:space="preserve"> quien requirió:</w:t>
      </w:r>
      <w:r w:rsidR="00BF58DE">
        <w:rPr>
          <w:rFonts w:ascii="Arial" w:hAnsi="Arial" w:cs="Arial"/>
          <w:lang w:val="es-SV"/>
        </w:rPr>
        <w:t xml:space="preserve"> </w:t>
      </w:r>
      <w:r w:rsidR="00DA1F15" w:rsidRPr="009314AC">
        <w:rPr>
          <w:rFonts w:ascii="Arial" w:hAnsi="Arial" w:cs="Arial"/>
          <w:b/>
        </w:rPr>
        <w:t>“</w:t>
      </w:r>
      <w:r w:rsidR="00AE2BB1">
        <w:rPr>
          <w:rFonts w:ascii="Arial" w:hAnsi="Arial" w:cs="Arial"/>
          <w:b/>
        </w:rPr>
        <w:t>S</w:t>
      </w:r>
      <w:r w:rsidR="00DA1F15" w:rsidRPr="00E84588">
        <w:rPr>
          <w:rFonts w:ascii="Arial" w:hAnsi="Arial" w:cs="Arial"/>
          <w:b/>
        </w:rPr>
        <w:t>i existen demandas sobre los cobros que las funerarias realizan o si existe algún tipo de regulación para este rubro.</w:t>
      </w:r>
      <w:r w:rsidR="00DA1F15" w:rsidRPr="009314AC">
        <w:rPr>
          <w:rFonts w:ascii="Arial" w:hAnsi="Arial" w:cs="Arial"/>
          <w:b/>
        </w:rPr>
        <w:t>”</w:t>
      </w:r>
      <w:r w:rsidR="00AE2BB1">
        <w:rPr>
          <w:rFonts w:ascii="Arial" w:hAnsi="Arial" w:cs="Arial"/>
          <w:b/>
        </w:rPr>
        <w:t>,</w:t>
      </w:r>
      <w:r w:rsidR="00AE2BB1" w:rsidRPr="00AE2BB1">
        <w:rPr>
          <w:rFonts w:ascii="Arial" w:hAnsi="Arial" w:cs="Arial"/>
        </w:rPr>
        <w:t xml:space="preserve"> </w:t>
      </w:r>
      <w:r w:rsidR="00AE2BB1">
        <w:rPr>
          <w:rFonts w:ascii="Arial" w:hAnsi="Arial" w:cs="Arial"/>
        </w:rPr>
        <w:t>información que fue ampliada a través</w:t>
      </w:r>
      <w:r w:rsidR="00AE2BB1" w:rsidRPr="00AE2BB1">
        <w:rPr>
          <w:rFonts w:ascii="Arial" w:hAnsi="Arial" w:cs="Arial"/>
        </w:rPr>
        <w:t xml:space="preserve"> de una subsanación</w:t>
      </w:r>
      <w:r w:rsidR="005D359A">
        <w:rPr>
          <w:rFonts w:ascii="Arial" w:hAnsi="Arial" w:cs="Arial"/>
        </w:rPr>
        <w:t>,</w:t>
      </w:r>
      <w:r w:rsidR="00AE2BB1" w:rsidRPr="00AE2BB1">
        <w:rPr>
          <w:rFonts w:ascii="Arial" w:hAnsi="Arial" w:cs="Arial"/>
        </w:rPr>
        <w:t xml:space="preserve"> </w:t>
      </w:r>
      <w:r w:rsidR="005D359A">
        <w:rPr>
          <w:rFonts w:ascii="Arial" w:hAnsi="Arial" w:cs="Arial"/>
        </w:rPr>
        <w:t>con lo siguiente</w:t>
      </w:r>
      <w:r w:rsidR="00AE2BB1" w:rsidRPr="00AE2BB1">
        <w:rPr>
          <w:rFonts w:ascii="Arial" w:hAnsi="Arial" w:cs="Arial"/>
        </w:rPr>
        <w:t>:</w:t>
      </w:r>
      <w:r w:rsidR="00AE2BB1">
        <w:rPr>
          <w:rFonts w:ascii="Arial" w:hAnsi="Arial" w:cs="Arial"/>
          <w:b/>
        </w:rPr>
        <w:t xml:space="preserve"> “1. </w:t>
      </w:r>
      <w:r w:rsidR="00AE2BB1" w:rsidRPr="00AE2BB1">
        <w:rPr>
          <w:rFonts w:ascii="Arial" w:hAnsi="Arial" w:cs="Arial"/>
          <w:b/>
        </w:rPr>
        <w:t>Periodo: enero a septiembre de 2015 (si existe registro hasta septiembre)</w:t>
      </w:r>
      <w:r w:rsidR="00AE2BB1">
        <w:rPr>
          <w:rFonts w:ascii="Arial" w:hAnsi="Arial" w:cs="Arial"/>
          <w:b/>
        </w:rPr>
        <w:t xml:space="preserve">; 2. </w:t>
      </w:r>
      <w:r w:rsidR="00AE2BB1" w:rsidRPr="00AE2BB1">
        <w:rPr>
          <w:rFonts w:ascii="Arial" w:hAnsi="Arial" w:cs="Arial"/>
          <w:b/>
        </w:rPr>
        <w:t>Territori</w:t>
      </w:r>
      <w:r w:rsidR="00AE2BB1">
        <w:rPr>
          <w:rFonts w:ascii="Arial" w:hAnsi="Arial" w:cs="Arial"/>
          <w:b/>
        </w:rPr>
        <w:t xml:space="preserve">o: Departamento de San Salvador y 3. </w:t>
      </w:r>
      <w:r w:rsidR="00AE2BB1" w:rsidRPr="00AE2BB1">
        <w:rPr>
          <w:rFonts w:ascii="Arial" w:hAnsi="Arial" w:cs="Arial"/>
          <w:b/>
        </w:rPr>
        <w:t>Municipios: San Salvador, Soyapango e Ilopango.</w:t>
      </w:r>
      <w:r w:rsidR="00AE2BB1">
        <w:rPr>
          <w:rFonts w:ascii="Arial" w:hAnsi="Arial" w:cs="Arial"/>
          <w:b/>
        </w:rPr>
        <w:t>”</w:t>
      </w:r>
      <w:r w:rsidR="0001763F">
        <w:rPr>
          <w:rFonts w:ascii="Arial" w:hAnsi="Arial" w:cs="Arial"/>
          <w:b/>
        </w:rPr>
        <w:t xml:space="preserve">, </w:t>
      </w:r>
      <w:r w:rsidRPr="00C543BC">
        <w:rPr>
          <w:rFonts w:ascii="Arial" w:hAnsi="Arial" w:cs="Arial"/>
          <w:color w:val="000000"/>
          <w:lang w:val="es-SV" w:eastAsia="es-SV"/>
        </w:rPr>
        <w:t>s</w:t>
      </w:r>
      <w:r w:rsidRPr="007309EB">
        <w:rPr>
          <w:rFonts w:ascii="Arial" w:hAnsi="Arial" w:cs="Arial"/>
          <w:lang w:val="es-SV"/>
        </w:rPr>
        <w:t>e analizó el fondo de lo solicitado y considerando que la solicitud cumple con todos los requisitos establecidos en el artículo 66 de la Ley de Acceso a</w:t>
      </w:r>
      <w:r w:rsidR="00CD3A62">
        <w:rPr>
          <w:rFonts w:ascii="Arial" w:hAnsi="Arial" w:cs="Arial"/>
          <w:lang w:val="es-SV"/>
        </w:rPr>
        <w:t xml:space="preserve"> la Información Pública -LAIP-</w:t>
      </w:r>
      <w:r w:rsidR="00DA1F15">
        <w:rPr>
          <w:rFonts w:ascii="Arial" w:hAnsi="Arial" w:cs="Arial"/>
          <w:lang w:val="es-SV"/>
        </w:rPr>
        <w:t xml:space="preserve"> y que la información requerida, no se encuentra entre las excepciones enumeradas en el artículo 19 y 24 de la LAIP, se resuelve:</w:t>
      </w:r>
    </w:p>
    <w:p w14:paraId="45251417" w14:textId="77777777" w:rsidR="00DA1F15" w:rsidRPr="007309EB" w:rsidRDefault="00DA1F15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lang w:val="es-SV"/>
        </w:rPr>
      </w:pPr>
    </w:p>
    <w:p w14:paraId="4AE8803E" w14:textId="5A23CBD4" w:rsidR="00344A6A" w:rsidRPr="00DA1F15" w:rsidRDefault="00FC03CA" w:rsidP="00AE2BB1">
      <w:pPr>
        <w:shd w:val="clear" w:color="auto" w:fill="FFFFFF" w:themeFill="background1"/>
        <w:contextualSpacing/>
        <w:jc w:val="both"/>
        <w:rPr>
          <w:rFonts w:ascii="Arial" w:hAnsi="Arial" w:cs="Arial"/>
          <w:sz w:val="22"/>
          <w:lang w:val="es-ES"/>
        </w:rPr>
      </w:pPr>
      <w:r w:rsidRPr="007309EB">
        <w:rPr>
          <w:rFonts w:ascii="Arial" w:hAnsi="Arial" w:cs="Arial"/>
          <w:b/>
          <w:sz w:val="28"/>
          <w:lang w:val="es-SV"/>
        </w:rPr>
        <w:t xml:space="preserve">PROPORCIONAR LA </w:t>
      </w:r>
      <w:r w:rsidR="00DA1F15">
        <w:rPr>
          <w:rFonts w:ascii="Arial" w:hAnsi="Arial" w:cs="Arial"/>
          <w:b/>
          <w:sz w:val="28"/>
          <w:lang w:val="es-SV"/>
        </w:rPr>
        <w:t xml:space="preserve">INFORMACIÓN PÚBLICA DISPONIBLE, </w:t>
      </w:r>
      <w:r w:rsidR="00DA1F15" w:rsidRPr="00DA1F15">
        <w:rPr>
          <w:rFonts w:ascii="Arial" w:hAnsi="Arial" w:cs="Arial"/>
          <w:lang w:val="es-SV"/>
        </w:rPr>
        <w:t>adjuntando documento formato word</w:t>
      </w:r>
      <w:r w:rsidR="00DA1F15">
        <w:rPr>
          <w:rFonts w:ascii="Arial" w:hAnsi="Arial" w:cs="Arial"/>
          <w:lang w:val="es-SV"/>
        </w:rPr>
        <w:t>,</w:t>
      </w:r>
      <w:r w:rsidR="00DA1F15" w:rsidRPr="00DA1F15">
        <w:rPr>
          <w:rFonts w:ascii="Arial" w:hAnsi="Arial" w:cs="Arial"/>
          <w:lang w:val="es-SV"/>
        </w:rPr>
        <w:t xml:space="preserve"> que co</w:t>
      </w:r>
      <w:r w:rsidR="00DA1F15">
        <w:rPr>
          <w:rFonts w:ascii="Arial" w:hAnsi="Arial" w:cs="Arial"/>
          <w:lang w:val="es-SV"/>
        </w:rPr>
        <w:t>ntiene las estadísticas generada</w:t>
      </w:r>
      <w:r w:rsidR="00DA1F15" w:rsidRPr="00DA1F15">
        <w:rPr>
          <w:rFonts w:ascii="Arial" w:hAnsi="Arial" w:cs="Arial"/>
          <w:lang w:val="es-SV"/>
        </w:rPr>
        <w:t xml:space="preserve">s </w:t>
      </w:r>
      <w:r w:rsidR="00DA1F15">
        <w:rPr>
          <w:rFonts w:ascii="Arial" w:hAnsi="Arial" w:cs="Arial"/>
          <w:lang w:val="es-SV"/>
        </w:rPr>
        <w:t>a partir del sistema interno de</w:t>
      </w:r>
      <w:r w:rsidR="00DA1F15" w:rsidRPr="00DA1F15">
        <w:rPr>
          <w:rFonts w:ascii="Arial" w:hAnsi="Arial" w:cs="Arial"/>
          <w:lang w:val="es-SV"/>
        </w:rPr>
        <w:t xml:space="preserve"> la Dirección de Vigilancia de Mercado y una explicación sobre la regulación aplicada al tema de interés, brindada por la Dirección Jurídica.</w:t>
      </w:r>
    </w:p>
    <w:p w14:paraId="6AC05B5A" w14:textId="77777777" w:rsidR="00FC03CA" w:rsidRDefault="00FC03CA" w:rsidP="00344A6A">
      <w:pPr>
        <w:jc w:val="center"/>
        <w:rPr>
          <w:rFonts w:ascii="Arial" w:hAnsi="Arial" w:cs="Arial"/>
          <w:b/>
          <w:lang w:val="es-SV"/>
        </w:rPr>
      </w:pPr>
    </w:p>
    <w:p w14:paraId="10966FB1" w14:textId="77777777" w:rsidR="00A11645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67D22DAA" w14:textId="77777777" w:rsidR="00A11645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7647A307" w14:textId="77777777" w:rsidR="00A11645" w:rsidRPr="0001763F" w:rsidRDefault="00A11645" w:rsidP="00344A6A">
      <w:pPr>
        <w:jc w:val="center"/>
        <w:rPr>
          <w:rFonts w:ascii="Arial" w:hAnsi="Arial" w:cs="Arial"/>
          <w:b/>
          <w:lang w:val="es-SV"/>
        </w:rPr>
      </w:pPr>
    </w:p>
    <w:p w14:paraId="707D7438" w14:textId="77777777" w:rsidR="00FC03CA" w:rsidRDefault="00FC03CA" w:rsidP="00344A6A">
      <w:pPr>
        <w:jc w:val="center"/>
        <w:rPr>
          <w:rFonts w:ascii="Arial" w:hAnsi="Arial" w:cs="Arial"/>
          <w:b/>
        </w:rPr>
      </w:pPr>
    </w:p>
    <w:p w14:paraId="6F57F054" w14:textId="55DF920C" w:rsidR="00D13240" w:rsidRPr="002B6143" w:rsidRDefault="002B6143" w:rsidP="00344A6A">
      <w:pPr>
        <w:jc w:val="center"/>
        <w:rPr>
          <w:rFonts w:ascii="Arial" w:hAnsi="Arial" w:cs="Arial"/>
          <w:b/>
          <w:color w:val="002060"/>
        </w:rPr>
      </w:pPr>
      <w:bookmarkStart w:id="0" w:name="_GoBack"/>
      <w:r w:rsidRPr="002B6143">
        <w:rPr>
          <w:rFonts w:ascii="Arial" w:hAnsi="Arial" w:cs="Arial"/>
          <w:b/>
          <w:color w:val="002060"/>
        </w:rPr>
        <w:t>Rúbrica</w:t>
      </w:r>
    </w:p>
    <w:bookmarkEnd w:id="0"/>
    <w:p w14:paraId="1BABB124" w14:textId="77777777" w:rsidR="00D13240" w:rsidRPr="007309EB" w:rsidRDefault="00D13240" w:rsidP="00344A6A">
      <w:pPr>
        <w:jc w:val="center"/>
        <w:rPr>
          <w:rFonts w:ascii="Arial" w:hAnsi="Arial" w:cs="Arial"/>
          <w:b/>
        </w:rPr>
      </w:pPr>
    </w:p>
    <w:p w14:paraId="17E07119" w14:textId="77777777" w:rsidR="00FC03CA" w:rsidRPr="007309EB" w:rsidRDefault="00FC03CA" w:rsidP="00344A6A">
      <w:pPr>
        <w:jc w:val="center"/>
        <w:rPr>
          <w:rFonts w:ascii="Arial" w:hAnsi="Arial" w:cs="Arial"/>
          <w:b/>
        </w:rPr>
      </w:pPr>
    </w:p>
    <w:p w14:paraId="185F7D2A" w14:textId="77777777" w:rsidR="00FC03CA" w:rsidRPr="007309EB" w:rsidRDefault="00FC03CA" w:rsidP="00344A6A">
      <w:pPr>
        <w:jc w:val="center"/>
        <w:rPr>
          <w:rFonts w:ascii="Arial" w:hAnsi="Arial" w:cs="Arial"/>
        </w:rPr>
      </w:pPr>
    </w:p>
    <w:p w14:paraId="225166C3" w14:textId="77777777" w:rsidR="00FC03CA" w:rsidRPr="007309EB" w:rsidRDefault="00FC03CA" w:rsidP="00344A6A">
      <w:pPr>
        <w:jc w:val="center"/>
        <w:rPr>
          <w:rFonts w:ascii="Arial" w:hAnsi="Arial" w:cs="Arial"/>
        </w:rPr>
      </w:pPr>
      <w:r w:rsidRPr="007309EB">
        <w:rPr>
          <w:rFonts w:ascii="Arial" w:hAnsi="Arial" w:cs="Arial"/>
        </w:rPr>
        <w:t>Oficial de Información y Transparencia</w:t>
      </w:r>
    </w:p>
    <w:p w14:paraId="27E00AA7" w14:textId="77777777" w:rsidR="00FC03CA" w:rsidRPr="007309EB" w:rsidRDefault="00FC03CA" w:rsidP="00344A6A">
      <w:pPr>
        <w:rPr>
          <w:rFonts w:ascii="Arial" w:hAnsi="Arial" w:cs="Arial"/>
        </w:rPr>
      </w:pPr>
    </w:p>
    <w:sectPr w:rsidR="00FC03CA" w:rsidRPr="007309EB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A37E7" w14:textId="77777777" w:rsidR="00C85066" w:rsidRDefault="00C85066" w:rsidP="00385C3D">
      <w:r>
        <w:separator/>
      </w:r>
    </w:p>
  </w:endnote>
  <w:endnote w:type="continuationSeparator" w:id="0">
    <w:p w14:paraId="0861D1C6" w14:textId="77777777" w:rsidR="00C85066" w:rsidRDefault="00C8506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69B5A" w14:textId="77777777" w:rsidR="00C85066" w:rsidRDefault="00C85066" w:rsidP="00385C3D">
      <w:r>
        <w:separator/>
      </w:r>
    </w:p>
  </w:footnote>
  <w:footnote w:type="continuationSeparator" w:id="0">
    <w:p w14:paraId="5C2177F6" w14:textId="77777777" w:rsidR="00C85066" w:rsidRDefault="00C8506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C8506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042F" w14:textId="77777777" w:rsidR="001C58ED" w:rsidRDefault="001C58ED" w:rsidP="001C58ED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C8506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3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5448"/>
    <w:rsid w:val="0001763F"/>
    <w:rsid w:val="00060117"/>
    <w:rsid w:val="000770FC"/>
    <w:rsid w:val="00081C31"/>
    <w:rsid w:val="000A1F9B"/>
    <w:rsid w:val="000B1E82"/>
    <w:rsid w:val="000B49BD"/>
    <w:rsid w:val="000B6A03"/>
    <w:rsid w:val="000D4964"/>
    <w:rsid w:val="000E6AD4"/>
    <w:rsid w:val="001334CC"/>
    <w:rsid w:val="001749C2"/>
    <w:rsid w:val="0019476C"/>
    <w:rsid w:val="001A578F"/>
    <w:rsid w:val="001C58ED"/>
    <w:rsid w:val="001D32EC"/>
    <w:rsid w:val="001E155E"/>
    <w:rsid w:val="001E4A9A"/>
    <w:rsid w:val="001E4C98"/>
    <w:rsid w:val="00207E31"/>
    <w:rsid w:val="0024307B"/>
    <w:rsid w:val="0026479E"/>
    <w:rsid w:val="00272DD4"/>
    <w:rsid w:val="002B6143"/>
    <w:rsid w:val="002C31B0"/>
    <w:rsid w:val="0030175B"/>
    <w:rsid w:val="00344A6A"/>
    <w:rsid w:val="00385C3D"/>
    <w:rsid w:val="00405239"/>
    <w:rsid w:val="00411DFD"/>
    <w:rsid w:val="004540D0"/>
    <w:rsid w:val="00460794"/>
    <w:rsid w:val="00462C69"/>
    <w:rsid w:val="00491B46"/>
    <w:rsid w:val="004D661F"/>
    <w:rsid w:val="00502220"/>
    <w:rsid w:val="00503F7C"/>
    <w:rsid w:val="00555C29"/>
    <w:rsid w:val="005D359A"/>
    <w:rsid w:val="00623F78"/>
    <w:rsid w:val="00630B4F"/>
    <w:rsid w:val="006B64CB"/>
    <w:rsid w:val="006E3067"/>
    <w:rsid w:val="00747F8B"/>
    <w:rsid w:val="007512C7"/>
    <w:rsid w:val="00772B6D"/>
    <w:rsid w:val="007A763D"/>
    <w:rsid w:val="007C7BC0"/>
    <w:rsid w:val="007D1E3E"/>
    <w:rsid w:val="007E0B5B"/>
    <w:rsid w:val="007E33DA"/>
    <w:rsid w:val="00802FD9"/>
    <w:rsid w:val="008200A9"/>
    <w:rsid w:val="00870D42"/>
    <w:rsid w:val="00871E3B"/>
    <w:rsid w:val="008C1696"/>
    <w:rsid w:val="008C7E64"/>
    <w:rsid w:val="008E15C2"/>
    <w:rsid w:val="008F5B31"/>
    <w:rsid w:val="00963E24"/>
    <w:rsid w:val="00991543"/>
    <w:rsid w:val="009A6DA3"/>
    <w:rsid w:val="009C71F6"/>
    <w:rsid w:val="009E5743"/>
    <w:rsid w:val="00A11645"/>
    <w:rsid w:val="00A15EC5"/>
    <w:rsid w:val="00A50147"/>
    <w:rsid w:val="00A86E28"/>
    <w:rsid w:val="00AC6662"/>
    <w:rsid w:val="00AC73D4"/>
    <w:rsid w:val="00AE2BB1"/>
    <w:rsid w:val="00B5488F"/>
    <w:rsid w:val="00BD258E"/>
    <w:rsid w:val="00BF58DE"/>
    <w:rsid w:val="00C61CD4"/>
    <w:rsid w:val="00C85066"/>
    <w:rsid w:val="00CA5CF0"/>
    <w:rsid w:val="00CD3A62"/>
    <w:rsid w:val="00D13240"/>
    <w:rsid w:val="00D7628D"/>
    <w:rsid w:val="00D840B8"/>
    <w:rsid w:val="00DA1F15"/>
    <w:rsid w:val="00DA4786"/>
    <w:rsid w:val="00DC3ED4"/>
    <w:rsid w:val="00E10E96"/>
    <w:rsid w:val="00E207C1"/>
    <w:rsid w:val="00E217AA"/>
    <w:rsid w:val="00E53649"/>
    <w:rsid w:val="00E658BC"/>
    <w:rsid w:val="00E77D9E"/>
    <w:rsid w:val="00E97195"/>
    <w:rsid w:val="00ED1CAE"/>
    <w:rsid w:val="00EF0D8C"/>
    <w:rsid w:val="00F56E5B"/>
    <w:rsid w:val="00F72FCC"/>
    <w:rsid w:val="00F8247F"/>
    <w:rsid w:val="00FB64C5"/>
    <w:rsid w:val="00FC03CA"/>
    <w:rsid w:val="00FD5C35"/>
    <w:rsid w:val="00F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3C6164-34D6-49A6-83B6-6A664E1B2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48</cp:revision>
  <cp:lastPrinted>2015-10-16T21:19:00Z</cp:lastPrinted>
  <dcterms:created xsi:type="dcterms:W3CDTF">2014-07-14T18:49:00Z</dcterms:created>
  <dcterms:modified xsi:type="dcterms:W3CDTF">2018-10-11T15:18:00Z</dcterms:modified>
</cp:coreProperties>
</file>