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9D" w:rsidRPr="00001820" w:rsidRDefault="0064459D" w:rsidP="00B2762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ACTA N° 12</w:t>
      </w:r>
      <w:r w:rsidRPr="00001820">
        <w:rPr>
          <w:rFonts w:ascii="Arial" w:hAnsi="Arial" w:cs="Arial"/>
          <w:b/>
          <w:sz w:val="20"/>
          <w:szCs w:val="20"/>
          <w:lang w:val="es-MX"/>
        </w:rPr>
        <w:t>/2015</w:t>
      </w:r>
    </w:p>
    <w:p w:rsidR="0064459D" w:rsidRPr="00001820" w:rsidRDefault="0064459D" w:rsidP="00B2762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64459D" w:rsidRPr="00001820" w:rsidRDefault="0064459D" w:rsidP="00B27623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64459D" w:rsidRPr="00B16639" w:rsidRDefault="0064459D" w:rsidP="00B276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C2A">
        <w:rPr>
          <w:rFonts w:ascii="Arial" w:hAnsi="Arial" w:cs="Arial"/>
          <w:b/>
          <w:sz w:val="20"/>
          <w:szCs w:val="20"/>
        </w:rPr>
        <w:t xml:space="preserve">ACTA NÚMERO </w:t>
      </w:r>
      <w:r>
        <w:rPr>
          <w:rFonts w:ascii="Arial" w:hAnsi="Arial" w:cs="Arial"/>
          <w:b/>
          <w:sz w:val="20"/>
          <w:szCs w:val="20"/>
        </w:rPr>
        <w:t>DOCE</w:t>
      </w:r>
      <w:r w:rsidRPr="00FF1C2A">
        <w:rPr>
          <w:rFonts w:ascii="Arial" w:hAnsi="Arial" w:cs="Arial"/>
          <w:b/>
          <w:sz w:val="20"/>
          <w:szCs w:val="20"/>
        </w:rPr>
        <w:t>/ DOS MIL QUINCE.</w:t>
      </w:r>
      <w:r w:rsidRPr="00FF1C2A">
        <w:rPr>
          <w:rFonts w:ascii="Arial" w:hAnsi="Arial" w:cs="Arial"/>
          <w:sz w:val="20"/>
          <w:szCs w:val="20"/>
        </w:rPr>
        <w:t xml:space="preserve"> En las oficinas de la Defensoría del Consumidor, Antiguo Cuscatlán, a las </w:t>
      </w:r>
      <w:r>
        <w:rPr>
          <w:rFonts w:ascii="Arial" w:hAnsi="Arial" w:cs="Arial"/>
          <w:sz w:val="20"/>
          <w:szCs w:val="20"/>
        </w:rPr>
        <w:t xml:space="preserve">nueve </w:t>
      </w:r>
      <w:r w:rsidRPr="00FF1C2A">
        <w:rPr>
          <w:rFonts w:ascii="Arial" w:hAnsi="Arial" w:cs="Arial"/>
          <w:sz w:val="20"/>
          <w:szCs w:val="20"/>
        </w:rPr>
        <w:t xml:space="preserve">horas </w:t>
      </w:r>
      <w:r>
        <w:rPr>
          <w:rFonts w:ascii="Arial" w:hAnsi="Arial" w:cs="Arial"/>
          <w:sz w:val="20"/>
          <w:szCs w:val="20"/>
        </w:rPr>
        <w:t xml:space="preserve">treinta y cinco minutos </w:t>
      </w:r>
      <w:r w:rsidRPr="00FF1C2A">
        <w:rPr>
          <w:rFonts w:ascii="Arial" w:hAnsi="Arial" w:cs="Arial"/>
          <w:sz w:val="20"/>
          <w:szCs w:val="20"/>
        </w:rPr>
        <w:t xml:space="preserve">del día </w:t>
      </w:r>
      <w:r>
        <w:rPr>
          <w:rFonts w:ascii="Arial" w:hAnsi="Arial" w:cs="Arial"/>
          <w:sz w:val="20"/>
          <w:szCs w:val="20"/>
        </w:rPr>
        <w:t xml:space="preserve">nueve de julio </w:t>
      </w:r>
      <w:r w:rsidRPr="00FF1C2A">
        <w:rPr>
          <w:rFonts w:ascii="Arial" w:hAnsi="Arial" w:cs="Arial"/>
          <w:sz w:val="20"/>
          <w:szCs w:val="20"/>
        </w:rPr>
        <w:t>de dos mil quince. Presentes los miembros del Consejo Consultivo de la Defensoría del Consumidor:</w:t>
      </w:r>
      <w:r w:rsidRPr="00630DCB">
        <w:rPr>
          <w:rFonts w:ascii="Arial" w:hAnsi="Arial" w:cs="Arial"/>
          <w:sz w:val="20"/>
          <w:szCs w:val="20"/>
        </w:rPr>
        <w:t xml:space="preserve"> Carlos Roberto Och</w:t>
      </w:r>
      <w:r>
        <w:rPr>
          <w:rFonts w:ascii="Arial" w:hAnsi="Arial" w:cs="Arial"/>
          <w:sz w:val="20"/>
          <w:szCs w:val="20"/>
        </w:rPr>
        <w:t xml:space="preserve">oa, </w:t>
      </w:r>
      <w:r w:rsidRPr="00630DCB">
        <w:rPr>
          <w:rFonts w:ascii="Arial" w:hAnsi="Arial" w:cs="Arial"/>
          <w:sz w:val="20"/>
          <w:szCs w:val="20"/>
        </w:rPr>
        <w:t>Xiomara Beatriz Hernández Arévalo,</w:t>
      </w:r>
      <w:r>
        <w:rPr>
          <w:rFonts w:ascii="Arial" w:hAnsi="Arial" w:cs="Arial"/>
          <w:sz w:val="20"/>
          <w:szCs w:val="20"/>
        </w:rPr>
        <w:t xml:space="preserve"> Mónica María Galdámez y Oscar Alberto Alfaro Santos</w:t>
      </w:r>
      <w:r w:rsidRPr="00703B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estuvieron presentes los señores</w:t>
      </w:r>
      <w:r w:rsidRPr="00BF0D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Irma Yolanda Núñez Mancía, </w:t>
      </w:r>
      <w:r w:rsidRPr="00FF1C2A">
        <w:rPr>
          <w:rFonts w:ascii="Arial" w:hAnsi="Arial" w:cs="Arial"/>
          <w:sz w:val="20"/>
          <w:szCs w:val="20"/>
        </w:rPr>
        <w:t>Deysi Lorena Cruz de Amaya</w:t>
      </w:r>
      <w:r>
        <w:rPr>
          <w:rFonts w:ascii="Arial" w:hAnsi="Arial" w:cs="Arial"/>
          <w:sz w:val="20"/>
          <w:szCs w:val="20"/>
        </w:rPr>
        <w:t>, Miguel Á</w:t>
      </w:r>
      <w:r w:rsidRPr="00630DCB">
        <w:rPr>
          <w:rFonts w:ascii="Arial" w:hAnsi="Arial" w:cs="Arial"/>
          <w:sz w:val="20"/>
          <w:szCs w:val="20"/>
        </w:rPr>
        <w:t>ngel Rodríguez Arias</w:t>
      </w:r>
      <w:r>
        <w:rPr>
          <w:rFonts w:ascii="Arial" w:hAnsi="Arial" w:cs="Arial"/>
          <w:sz w:val="20"/>
          <w:szCs w:val="20"/>
        </w:rPr>
        <w:t xml:space="preserve"> y Francisco Díaz </w:t>
      </w:r>
      <w:r w:rsidRPr="00703B50">
        <w:rPr>
          <w:rFonts w:ascii="Arial" w:hAnsi="Arial" w:cs="Arial"/>
          <w:sz w:val="20"/>
          <w:szCs w:val="20"/>
        </w:rPr>
        <w:t>quien</w:t>
      </w:r>
      <w:r>
        <w:rPr>
          <w:rFonts w:ascii="Arial" w:hAnsi="Arial" w:cs="Arial"/>
          <w:sz w:val="20"/>
          <w:szCs w:val="20"/>
        </w:rPr>
        <w:t>es presentaron</w:t>
      </w:r>
      <w:r w:rsidRPr="00703B50">
        <w:rPr>
          <w:rFonts w:ascii="Arial" w:hAnsi="Arial" w:cs="Arial"/>
          <w:sz w:val="20"/>
          <w:szCs w:val="20"/>
        </w:rPr>
        <w:t xml:space="preserve"> su respectiva excusa</w:t>
      </w:r>
      <w:r w:rsidRPr="00FF1C2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Tampoco </w:t>
      </w:r>
      <w:r w:rsidRPr="00FF1C2A">
        <w:rPr>
          <w:rFonts w:ascii="Arial" w:hAnsi="Arial" w:cs="Arial"/>
          <w:sz w:val="20"/>
          <w:szCs w:val="20"/>
          <w:lang w:val="es-ES" w:eastAsia="es-ES"/>
        </w:rPr>
        <w:t xml:space="preserve"> estuvo presente la Presidenta de la Defensoría del Cons</w:t>
      </w:r>
      <w:r>
        <w:rPr>
          <w:rFonts w:ascii="Arial" w:hAnsi="Arial" w:cs="Arial"/>
          <w:sz w:val="20"/>
          <w:szCs w:val="20"/>
          <w:lang w:val="es-ES" w:eastAsia="es-ES"/>
        </w:rPr>
        <w:t>umidor, Licenciada Yanci Urbina, por tener que atender otros compromisos laborales coincidentes con la hora y fecha programadas para esta sesión</w:t>
      </w:r>
      <w:r w:rsidRPr="00FF54F2">
        <w:rPr>
          <w:rFonts w:ascii="Arial" w:hAnsi="Arial" w:cs="Arial"/>
          <w:sz w:val="20"/>
          <w:szCs w:val="20"/>
          <w:lang w:val="es-ES" w:eastAsia="es-ES"/>
        </w:rPr>
        <w:t>.</w:t>
      </w:r>
      <w:r w:rsidRPr="009624CC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Dada la ausencia de la Secretaria </w:t>
      </w:r>
      <w:r w:rsidRPr="00FF1C2A">
        <w:rPr>
          <w:rFonts w:ascii="Arial" w:hAnsi="Arial" w:cs="Arial"/>
          <w:sz w:val="20"/>
          <w:szCs w:val="20"/>
          <w:lang w:val="es-ES" w:eastAsia="es-ES"/>
        </w:rPr>
        <w:t xml:space="preserve">del Consejo Consultivo, de conformidad con lo estipulado en el artículo 76 de la Ley de Protección al Consumidor, se procedió a elegir entre los asistentes al miembro que desempeñará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tales </w:t>
      </w:r>
      <w:r w:rsidRPr="00FF1C2A">
        <w:rPr>
          <w:rFonts w:ascii="Arial" w:hAnsi="Arial" w:cs="Arial"/>
          <w:sz w:val="20"/>
          <w:szCs w:val="20"/>
          <w:lang w:val="es-ES" w:eastAsia="es-ES"/>
        </w:rPr>
        <w:t>funciones para la presente reunión, recayendo tal designación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en </w:t>
      </w:r>
      <w:r>
        <w:rPr>
          <w:rFonts w:ascii="Arial" w:hAnsi="Arial" w:cs="Arial"/>
          <w:sz w:val="20"/>
          <w:szCs w:val="20"/>
        </w:rPr>
        <w:t>Oscar Alberto Alfaro Santos</w:t>
      </w:r>
      <w:r>
        <w:rPr>
          <w:rFonts w:ascii="Arial" w:hAnsi="Arial" w:cs="Arial"/>
          <w:sz w:val="20"/>
          <w:szCs w:val="20"/>
          <w:lang w:val="es-ES" w:eastAsia="es-ES"/>
        </w:rPr>
        <w:t xml:space="preserve">.  </w:t>
      </w:r>
      <w:r w:rsidRPr="000E0B47">
        <w:rPr>
          <w:rFonts w:ascii="Arial" w:hAnsi="Arial" w:cs="Arial"/>
          <w:sz w:val="20"/>
          <w:szCs w:val="20"/>
        </w:rPr>
        <w:t>El Presidente del Consejo Consultivo</w:t>
      </w:r>
      <w:r>
        <w:rPr>
          <w:rFonts w:ascii="Arial" w:hAnsi="Arial" w:cs="Arial"/>
          <w:sz w:val="20"/>
          <w:szCs w:val="20"/>
        </w:rPr>
        <w:t xml:space="preserve"> </w:t>
      </w:r>
      <w:r w:rsidRPr="000E0B47">
        <w:rPr>
          <w:rFonts w:ascii="Arial" w:hAnsi="Arial" w:cs="Arial"/>
          <w:sz w:val="20"/>
          <w:szCs w:val="20"/>
        </w:rPr>
        <w:t>procedió a dar inicio a la reunión y se desarrolló la agenda siguiente</w:t>
      </w:r>
      <w:r>
        <w:rPr>
          <w:rFonts w:ascii="Arial" w:hAnsi="Arial" w:cs="Arial"/>
          <w:sz w:val="20"/>
          <w:szCs w:val="20"/>
          <w:lang w:val="es-ES" w:eastAsia="es-ES"/>
        </w:rPr>
        <w:t>:</w:t>
      </w:r>
      <w:r w:rsidRPr="00001820">
        <w:rPr>
          <w:rFonts w:ascii="Arial" w:hAnsi="Arial" w:cs="Arial"/>
          <w:sz w:val="20"/>
          <w:szCs w:val="20"/>
        </w:rPr>
        <w:t xml:space="preserve"> 1) Verificación del quórum; 2) Presentación y aprobación de la agenda; 3) Lectura y aprobación de</w:t>
      </w:r>
      <w:r>
        <w:rPr>
          <w:rFonts w:ascii="Arial" w:hAnsi="Arial" w:cs="Arial"/>
          <w:sz w:val="20"/>
          <w:szCs w:val="20"/>
        </w:rPr>
        <w:t xml:space="preserve"> </w:t>
      </w:r>
      <w:r w:rsidRPr="00001820">
        <w:rPr>
          <w:rFonts w:ascii="Arial" w:hAnsi="Arial" w:cs="Arial"/>
          <w:sz w:val="20"/>
          <w:szCs w:val="20"/>
        </w:rPr>
        <w:t>acta</w:t>
      </w:r>
      <w:r>
        <w:rPr>
          <w:rFonts w:ascii="Arial" w:hAnsi="Arial" w:cs="Arial"/>
          <w:sz w:val="20"/>
          <w:szCs w:val="20"/>
        </w:rPr>
        <w:t>s</w:t>
      </w:r>
      <w:r w:rsidRPr="00001820">
        <w:rPr>
          <w:rFonts w:ascii="Arial" w:hAnsi="Arial" w:cs="Arial"/>
          <w:sz w:val="20"/>
          <w:szCs w:val="20"/>
        </w:rPr>
        <w:t xml:space="preserve"> anterior</w:t>
      </w:r>
      <w:r>
        <w:rPr>
          <w:rFonts w:ascii="Arial" w:hAnsi="Arial" w:cs="Arial"/>
          <w:sz w:val="20"/>
          <w:szCs w:val="20"/>
        </w:rPr>
        <w:t>es</w:t>
      </w:r>
      <w:r w:rsidRPr="00001820">
        <w:rPr>
          <w:rFonts w:ascii="Arial" w:hAnsi="Arial" w:cs="Arial"/>
          <w:sz w:val="20"/>
          <w:szCs w:val="20"/>
        </w:rPr>
        <w:t>; 4)</w:t>
      </w:r>
      <w:r>
        <w:rPr>
          <w:rFonts w:ascii="Arial" w:hAnsi="Arial" w:cs="Arial"/>
          <w:sz w:val="20"/>
          <w:szCs w:val="20"/>
        </w:rPr>
        <w:t xml:space="preserve"> Presentación del  Tema “Aspectos más relevantes del nuevo Reglamento de la Ley de Protección al Consumidor y del Libro denominado Criterios Jurisprudenciales de Protección al Consumidor; 5) Varios; y, 6) Cierre. </w:t>
      </w:r>
      <w:r w:rsidRPr="00001820">
        <w:rPr>
          <w:rFonts w:ascii="Arial" w:hAnsi="Arial" w:cs="Arial"/>
          <w:b/>
          <w:sz w:val="20"/>
          <w:szCs w:val="20"/>
        </w:rPr>
        <w:t>DESARROLLO DE LA AGENDA</w:t>
      </w:r>
      <w:r w:rsidRPr="00001820">
        <w:rPr>
          <w:rFonts w:ascii="Arial" w:hAnsi="Arial" w:cs="Arial"/>
          <w:sz w:val="20"/>
          <w:szCs w:val="20"/>
        </w:rPr>
        <w:t>.</w:t>
      </w:r>
      <w:r w:rsidRPr="00001820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001820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001820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001820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 w:rsidR="00BD7277">
        <w:rPr>
          <w:rFonts w:ascii="Arial" w:hAnsi="Arial" w:cs="Arial"/>
          <w:b/>
          <w:sz w:val="20"/>
          <w:szCs w:val="20"/>
        </w:rPr>
        <w:t xml:space="preserve"> </w:t>
      </w:r>
      <w:r w:rsidRPr="00001820">
        <w:rPr>
          <w:rFonts w:ascii="Arial" w:hAnsi="Arial" w:cs="Arial"/>
          <w:b/>
          <w:sz w:val="20"/>
          <w:szCs w:val="20"/>
        </w:rPr>
        <w:t xml:space="preserve">PUNTO TRES: LECTURA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001820">
        <w:rPr>
          <w:rFonts w:ascii="Arial" w:hAnsi="Arial" w:cs="Arial"/>
          <w:b/>
          <w:sz w:val="20"/>
          <w:szCs w:val="20"/>
        </w:rPr>
        <w:t>ACTA</w:t>
      </w:r>
      <w:r>
        <w:rPr>
          <w:rFonts w:ascii="Arial" w:hAnsi="Arial" w:cs="Arial"/>
          <w:b/>
          <w:sz w:val="20"/>
          <w:szCs w:val="20"/>
        </w:rPr>
        <w:t>S DE SESIÓN ANTERIOR</w:t>
      </w:r>
      <w:r w:rsidRPr="00001820">
        <w:rPr>
          <w:rFonts w:ascii="Arial" w:hAnsi="Arial" w:cs="Arial"/>
          <w:b/>
          <w:sz w:val="20"/>
          <w:szCs w:val="20"/>
        </w:rPr>
        <w:t>.</w:t>
      </w:r>
      <w:r w:rsidRPr="00001820">
        <w:rPr>
          <w:rFonts w:ascii="Arial" w:hAnsi="Arial" w:cs="Arial"/>
          <w:sz w:val="20"/>
          <w:szCs w:val="20"/>
        </w:rPr>
        <w:t xml:space="preserve"> Se procedió a dar lectura a</w:t>
      </w:r>
      <w:r>
        <w:rPr>
          <w:rFonts w:ascii="Arial" w:hAnsi="Arial" w:cs="Arial"/>
          <w:sz w:val="20"/>
          <w:szCs w:val="20"/>
        </w:rPr>
        <w:t xml:space="preserve"> las</w:t>
      </w:r>
      <w:r w:rsidRPr="00001820">
        <w:rPr>
          <w:rFonts w:ascii="Arial" w:hAnsi="Arial" w:cs="Arial"/>
          <w:sz w:val="20"/>
          <w:szCs w:val="20"/>
        </w:rPr>
        <w:t xml:space="preserve"> acta</w:t>
      </w:r>
      <w:r>
        <w:rPr>
          <w:rFonts w:ascii="Arial" w:hAnsi="Arial" w:cs="Arial"/>
          <w:sz w:val="20"/>
          <w:szCs w:val="20"/>
        </w:rPr>
        <w:t>s</w:t>
      </w:r>
      <w:r w:rsidRPr="00001820">
        <w:rPr>
          <w:rFonts w:ascii="Arial" w:hAnsi="Arial" w:cs="Arial"/>
          <w:sz w:val="20"/>
          <w:szCs w:val="20"/>
        </w:rPr>
        <w:t xml:space="preserve"> número </w:t>
      </w:r>
      <w:r>
        <w:rPr>
          <w:rFonts w:ascii="Arial" w:hAnsi="Arial" w:cs="Arial"/>
          <w:sz w:val="20"/>
          <w:szCs w:val="20"/>
        </w:rPr>
        <w:t xml:space="preserve">diez / dos mil quince y once / dos mil quince, ambas </w:t>
      </w:r>
      <w:r w:rsidRPr="00001820">
        <w:rPr>
          <w:rFonts w:ascii="Arial" w:hAnsi="Arial" w:cs="Arial"/>
          <w:sz w:val="20"/>
          <w:szCs w:val="20"/>
        </w:rPr>
        <w:t>del Consejo Consultivo correspondiente</w:t>
      </w:r>
      <w:r>
        <w:rPr>
          <w:rFonts w:ascii="Arial" w:hAnsi="Arial" w:cs="Arial"/>
          <w:sz w:val="20"/>
          <w:szCs w:val="20"/>
        </w:rPr>
        <w:t>s</w:t>
      </w:r>
      <w:r w:rsidRPr="0000182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los días once y veinticinco de junio </w:t>
      </w:r>
      <w:r w:rsidRPr="00001820">
        <w:rPr>
          <w:rFonts w:ascii="Arial" w:hAnsi="Arial" w:cs="Arial"/>
          <w:sz w:val="20"/>
          <w:szCs w:val="20"/>
        </w:rPr>
        <w:t xml:space="preserve">de dos mil </w:t>
      </w:r>
      <w:r>
        <w:rPr>
          <w:rFonts w:ascii="Arial" w:hAnsi="Arial" w:cs="Arial"/>
          <w:sz w:val="20"/>
          <w:szCs w:val="20"/>
        </w:rPr>
        <w:t>quince respectivamente,</w:t>
      </w:r>
      <w:r w:rsidRPr="00001820">
        <w:rPr>
          <w:rFonts w:ascii="Arial" w:hAnsi="Arial" w:cs="Arial"/>
          <w:sz w:val="20"/>
          <w:szCs w:val="20"/>
        </w:rPr>
        <w:t xml:space="preserve"> y concluida la lectura de la</w:t>
      </w:r>
      <w:r>
        <w:rPr>
          <w:rFonts w:ascii="Arial" w:hAnsi="Arial" w:cs="Arial"/>
          <w:sz w:val="20"/>
          <w:szCs w:val="20"/>
        </w:rPr>
        <w:t>s</w:t>
      </w:r>
      <w:r w:rsidRPr="00001820">
        <w:rPr>
          <w:rFonts w:ascii="Arial" w:hAnsi="Arial" w:cs="Arial"/>
          <w:sz w:val="20"/>
          <w:szCs w:val="20"/>
        </w:rPr>
        <w:t xml:space="preserve"> misma</w:t>
      </w:r>
      <w:r>
        <w:rPr>
          <w:rFonts w:ascii="Arial" w:hAnsi="Arial" w:cs="Arial"/>
          <w:sz w:val="20"/>
          <w:szCs w:val="20"/>
        </w:rPr>
        <w:t xml:space="preserve">s, quedaron aprobadas por unanimidad. </w:t>
      </w:r>
      <w:r w:rsidRPr="000724E7">
        <w:rPr>
          <w:rFonts w:ascii="Arial" w:hAnsi="Arial" w:cs="Arial"/>
          <w:b/>
          <w:sz w:val="20"/>
          <w:szCs w:val="20"/>
        </w:rPr>
        <w:t>PUNTO CUATRO: PRESENTACIÓN DE</w:t>
      </w:r>
      <w:r>
        <w:rPr>
          <w:rFonts w:ascii="Arial" w:hAnsi="Arial" w:cs="Arial"/>
          <w:b/>
          <w:sz w:val="20"/>
          <w:szCs w:val="20"/>
        </w:rPr>
        <w:t>L TEMA “</w:t>
      </w:r>
      <w:r w:rsidRPr="0064459D">
        <w:rPr>
          <w:rFonts w:ascii="Arial" w:hAnsi="Arial" w:cs="Arial"/>
          <w:b/>
          <w:sz w:val="20"/>
          <w:szCs w:val="20"/>
        </w:rPr>
        <w:t>ASPECTOS MÁS RELEVANTES DEL NUEVO REGLAMENTO DE LA LEY DE PROTECCIÓN AL CONSUMIDOR Y DEL LIBRO DENOMINADO CRITERIOS JURISPRUDENCIALES DE PROTECCIÓN AL CONSUMIDO</w:t>
      </w:r>
      <w:r>
        <w:rPr>
          <w:rFonts w:ascii="Arial" w:hAnsi="Arial" w:cs="Arial"/>
          <w:b/>
          <w:sz w:val="20"/>
          <w:szCs w:val="20"/>
        </w:rPr>
        <w:t xml:space="preserve">R”. </w:t>
      </w:r>
      <w:r w:rsidRPr="007342EA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presentación </w:t>
      </w:r>
      <w:r w:rsidRPr="000E0B47">
        <w:rPr>
          <w:rFonts w:ascii="Arial" w:hAnsi="Arial" w:cs="Arial"/>
          <w:sz w:val="20"/>
          <w:szCs w:val="20"/>
        </w:rPr>
        <w:t>estuvo a cargo de</w:t>
      </w:r>
      <w:r>
        <w:rPr>
          <w:rFonts w:ascii="Arial" w:hAnsi="Arial" w:cs="Arial"/>
          <w:sz w:val="20"/>
          <w:szCs w:val="20"/>
        </w:rPr>
        <w:t xml:space="preserve"> </w:t>
      </w:r>
      <w:r w:rsidRPr="000E0B4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 w:rsidRPr="000E0B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Doctora Paula Elena Olivares, Directora Jurídica de esta Defensoría. La Doctora Olivares</w:t>
      </w:r>
      <w:r w:rsidR="00BD7277">
        <w:rPr>
          <w:rFonts w:ascii="Arial" w:hAnsi="Arial" w:cs="Arial"/>
          <w:sz w:val="20"/>
          <w:szCs w:val="20"/>
        </w:rPr>
        <w:t xml:space="preserve"> indica</w:t>
      </w:r>
      <w:r>
        <w:rPr>
          <w:rFonts w:ascii="Arial" w:hAnsi="Arial" w:cs="Arial"/>
          <w:sz w:val="20"/>
          <w:szCs w:val="20"/>
        </w:rPr>
        <w:t xml:space="preserve"> </w:t>
      </w:r>
      <w:r w:rsidR="000B5DAA">
        <w:rPr>
          <w:rFonts w:ascii="Arial" w:hAnsi="Arial" w:cs="Arial"/>
          <w:sz w:val="20"/>
          <w:szCs w:val="20"/>
        </w:rPr>
        <w:t>que el nuevo Reglamento de la L</w:t>
      </w:r>
      <w:r w:rsidR="001445BE">
        <w:rPr>
          <w:rFonts w:ascii="Arial" w:hAnsi="Arial" w:cs="Arial"/>
          <w:sz w:val="20"/>
          <w:szCs w:val="20"/>
        </w:rPr>
        <w:t xml:space="preserve">ey de Protección al Consumidor fue aprobado mediante el Decreto Ejecutivo número sesenta y ocho de fecha cinco de junio de dos mil quince, publicado en el Diario Oficial número ciento cuatro tomo cuatrocientos siete, de fecha diez del mismo mes y año, encontrándose vigente desde el diecinueve de junio del año en curso. </w:t>
      </w:r>
      <w:r w:rsidR="00317F22">
        <w:rPr>
          <w:rFonts w:ascii="Arial" w:hAnsi="Arial" w:cs="Arial"/>
          <w:sz w:val="20"/>
          <w:szCs w:val="20"/>
        </w:rPr>
        <w:t xml:space="preserve">Expresa que tal cuerpo normativo está conformado por ciento </w:t>
      </w:r>
      <w:r w:rsidR="00317F22">
        <w:rPr>
          <w:rFonts w:ascii="Arial" w:hAnsi="Arial" w:cs="Arial"/>
          <w:sz w:val="20"/>
          <w:szCs w:val="20"/>
        </w:rPr>
        <w:lastRenderedPageBreak/>
        <w:t>nueve artículos, a diferencia del anterior que fue emitido en el año dos mil seis, que poseía sesenta y cuatro artículos.</w:t>
      </w:r>
      <w:r w:rsidR="00C04223">
        <w:rPr>
          <w:rFonts w:ascii="Arial" w:hAnsi="Arial" w:cs="Arial"/>
          <w:sz w:val="20"/>
          <w:szCs w:val="20"/>
        </w:rPr>
        <w:t xml:space="preserve"> Continua indicando que los aspectos relevantes que contiene el nuevo Reglamento de la Ley, se pueden mencionar los siguientes: a) En el artículo tres se regula que la institución dará a</w:t>
      </w:r>
      <w:r w:rsidR="00C04223" w:rsidRPr="00C04223">
        <w:rPr>
          <w:rFonts w:ascii="Arial" w:hAnsi="Arial" w:cs="Arial"/>
          <w:sz w:val="20"/>
          <w:szCs w:val="20"/>
        </w:rPr>
        <w:t>poyo a las personas consumidoras con discapacidad en la tramitación de su denuncia</w:t>
      </w:r>
      <w:r w:rsidR="00C04223">
        <w:rPr>
          <w:rFonts w:ascii="Arial" w:hAnsi="Arial" w:cs="Arial"/>
          <w:sz w:val="20"/>
          <w:szCs w:val="20"/>
        </w:rPr>
        <w:t>; b) En los artículos 5 al 8 se desarrolla minuciosamente el p</w:t>
      </w:r>
      <w:r w:rsidR="00C04223" w:rsidRPr="00C04223">
        <w:rPr>
          <w:rFonts w:ascii="Arial" w:hAnsi="Arial" w:cs="Arial"/>
          <w:sz w:val="20"/>
          <w:szCs w:val="20"/>
        </w:rPr>
        <w:t xml:space="preserve">rocedimiento para la toma de muestras de productos, requisitos del acta de la toma de muestras, análisis de muestras y destino final de </w:t>
      </w:r>
      <w:r w:rsidR="002D1663">
        <w:rPr>
          <w:rFonts w:ascii="Arial" w:hAnsi="Arial" w:cs="Arial"/>
          <w:sz w:val="20"/>
          <w:szCs w:val="20"/>
        </w:rPr>
        <w:t>éstas; c) En cuanto al título relativo a los intereses económicos y sociales, se desarrolla de los artículos nueve a treinta y cinco, en los cuales se regulan la f</w:t>
      </w:r>
      <w:r w:rsidR="002D1663" w:rsidRPr="002D1663">
        <w:rPr>
          <w:rFonts w:ascii="Arial" w:hAnsi="Arial" w:cs="Arial"/>
          <w:sz w:val="20"/>
          <w:szCs w:val="20"/>
        </w:rPr>
        <w:t>orma de cálculo de intereses para créditos y compraventa a plazos</w:t>
      </w:r>
      <w:r w:rsidR="002D1663">
        <w:rPr>
          <w:rFonts w:ascii="Arial" w:hAnsi="Arial" w:cs="Arial"/>
          <w:sz w:val="20"/>
          <w:szCs w:val="20"/>
        </w:rPr>
        <w:t>, la definición de comisión a fin de</w:t>
      </w:r>
      <w:r w:rsidR="002D1663" w:rsidRPr="002D1663">
        <w:rPr>
          <w:rFonts w:ascii="Arial" w:hAnsi="Arial" w:cs="Arial"/>
          <w:sz w:val="20"/>
          <w:szCs w:val="20"/>
        </w:rPr>
        <w:t xml:space="preserve"> desarrollar el artículo </w:t>
      </w:r>
      <w:r w:rsidR="002D1663">
        <w:rPr>
          <w:rFonts w:ascii="Arial" w:hAnsi="Arial" w:cs="Arial"/>
          <w:sz w:val="20"/>
          <w:szCs w:val="20"/>
        </w:rPr>
        <w:t xml:space="preserve"> doce</w:t>
      </w:r>
      <w:r w:rsidR="002D1663" w:rsidRPr="002D1663">
        <w:rPr>
          <w:rFonts w:ascii="Arial" w:hAnsi="Arial" w:cs="Arial"/>
          <w:sz w:val="20"/>
          <w:szCs w:val="20"/>
        </w:rPr>
        <w:t>-A de la L</w:t>
      </w:r>
      <w:r w:rsidR="002D1663">
        <w:rPr>
          <w:rFonts w:ascii="Arial" w:hAnsi="Arial" w:cs="Arial"/>
          <w:sz w:val="20"/>
          <w:szCs w:val="20"/>
        </w:rPr>
        <w:t xml:space="preserve">ey </w:t>
      </w:r>
      <w:r w:rsidR="002D1663" w:rsidRPr="002D1663">
        <w:rPr>
          <w:rFonts w:ascii="Arial" w:hAnsi="Arial" w:cs="Arial"/>
          <w:sz w:val="20"/>
          <w:szCs w:val="20"/>
        </w:rPr>
        <w:t>y establecimiento de las condiciones para que sea exigible el pago de una comisión</w:t>
      </w:r>
      <w:r w:rsidR="002D1663">
        <w:rPr>
          <w:rFonts w:ascii="Arial" w:hAnsi="Arial" w:cs="Arial"/>
          <w:sz w:val="20"/>
          <w:szCs w:val="20"/>
        </w:rPr>
        <w:t>, la f</w:t>
      </w:r>
      <w:r w:rsidR="002D1663" w:rsidRPr="002D1663">
        <w:rPr>
          <w:rFonts w:ascii="Arial" w:hAnsi="Arial" w:cs="Arial"/>
          <w:sz w:val="20"/>
          <w:szCs w:val="20"/>
        </w:rPr>
        <w:t xml:space="preserve">orma de ejercer el derecho de retracto ante el proveedor y ante </w:t>
      </w:r>
      <w:r w:rsidR="002D1663">
        <w:rPr>
          <w:rFonts w:ascii="Arial" w:hAnsi="Arial" w:cs="Arial"/>
          <w:sz w:val="20"/>
          <w:szCs w:val="20"/>
        </w:rPr>
        <w:t xml:space="preserve">esta Defensoría, </w:t>
      </w:r>
      <w:r w:rsidR="008A60A0">
        <w:rPr>
          <w:rFonts w:ascii="Arial" w:hAnsi="Arial" w:cs="Arial"/>
          <w:sz w:val="20"/>
          <w:szCs w:val="20"/>
        </w:rPr>
        <w:t>el desarrollo de las gestiones indebidas de cobro y las c</w:t>
      </w:r>
      <w:r w:rsidR="008A60A0" w:rsidRPr="008A60A0">
        <w:rPr>
          <w:rFonts w:ascii="Arial" w:hAnsi="Arial" w:cs="Arial"/>
          <w:sz w:val="20"/>
          <w:szCs w:val="20"/>
        </w:rPr>
        <w:t>aracterísticas que debe contener la autorización para compartir información personal y crediticia</w:t>
      </w:r>
      <w:r w:rsidR="008A60A0">
        <w:rPr>
          <w:rFonts w:ascii="Arial" w:hAnsi="Arial" w:cs="Arial"/>
          <w:sz w:val="20"/>
          <w:szCs w:val="20"/>
        </w:rPr>
        <w:t>, entre otros temas importante</w:t>
      </w:r>
      <w:r w:rsidR="00BD7277">
        <w:rPr>
          <w:rFonts w:ascii="Arial" w:hAnsi="Arial" w:cs="Arial"/>
          <w:sz w:val="20"/>
          <w:szCs w:val="20"/>
        </w:rPr>
        <w:t>s</w:t>
      </w:r>
      <w:r w:rsidR="008A60A0">
        <w:rPr>
          <w:rFonts w:ascii="Arial" w:hAnsi="Arial" w:cs="Arial"/>
          <w:sz w:val="20"/>
          <w:szCs w:val="20"/>
        </w:rPr>
        <w:t>; d) El título relativo al Derecho a la Información, se desarrolla en los artículos treinta y ocho a cuarenta y seis, destacando lo siguiente: la obligatoriedad de ciertas instituciones de informar a esta Defensoría sobre regulaciones de productos dentro d</w:t>
      </w:r>
      <w:r w:rsidR="00C96CBD">
        <w:rPr>
          <w:rFonts w:ascii="Arial" w:hAnsi="Arial" w:cs="Arial"/>
          <w:sz w:val="20"/>
          <w:szCs w:val="20"/>
        </w:rPr>
        <w:t>e un plazo de ocho días hábiles y</w:t>
      </w:r>
      <w:r w:rsidR="008A60A0">
        <w:rPr>
          <w:rFonts w:ascii="Arial" w:hAnsi="Arial" w:cs="Arial"/>
          <w:sz w:val="20"/>
          <w:szCs w:val="20"/>
        </w:rPr>
        <w:t xml:space="preserve"> la exigencia de entregar documentación específica en la adquisición de viviendas, relativas a las características constructivas del bien, estándares de construcción, mat</w:t>
      </w:r>
      <w:r w:rsidR="00C96CBD">
        <w:rPr>
          <w:rFonts w:ascii="Arial" w:hAnsi="Arial" w:cs="Arial"/>
          <w:sz w:val="20"/>
          <w:szCs w:val="20"/>
        </w:rPr>
        <w:t xml:space="preserve">eriales empleados, entre otras; e) En lo referente al título denominado “Desarrollo de Atribuciones para empleados y funcionarios de la Defensoría del Consumidor”, se establece detalladamente </w:t>
      </w:r>
      <w:r w:rsidR="00FE2F9E">
        <w:rPr>
          <w:rFonts w:ascii="Arial" w:hAnsi="Arial" w:cs="Arial"/>
          <w:sz w:val="20"/>
          <w:szCs w:val="20"/>
        </w:rPr>
        <w:t xml:space="preserve">este capítulo relacionado con </w:t>
      </w:r>
      <w:r w:rsidR="00C96CBD" w:rsidRPr="00C96CBD">
        <w:rPr>
          <w:rFonts w:ascii="Arial" w:hAnsi="Arial" w:cs="Arial"/>
          <w:sz w:val="20"/>
          <w:szCs w:val="20"/>
        </w:rPr>
        <w:t>actuaciones de funcionarios y empleados de la Defensoría en el desarrollo de su trabajo</w:t>
      </w:r>
      <w:r w:rsidR="00FE2F9E">
        <w:rPr>
          <w:rFonts w:ascii="Arial" w:hAnsi="Arial" w:cs="Arial"/>
          <w:sz w:val="20"/>
          <w:szCs w:val="20"/>
        </w:rPr>
        <w:t>, lo que va del artículo cuarenta</w:t>
      </w:r>
      <w:r w:rsidR="00B27623">
        <w:rPr>
          <w:rFonts w:ascii="Arial" w:hAnsi="Arial" w:cs="Arial"/>
          <w:sz w:val="20"/>
          <w:szCs w:val="20"/>
        </w:rPr>
        <w:t xml:space="preserve"> y ocho al cincuenta y tres; f) Finalmente, en los artículos sesenta y tres al noventa se ha desarrollado un título relativo a los Procedimientos a realizar, entre los que pueden destacarse los siguientes: que </w:t>
      </w:r>
      <w:r w:rsidR="00B27623" w:rsidRPr="00B27623">
        <w:rPr>
          <w:rFonts w:ascii="Arial" w:hAnsi="Arial" w:cs="Arial"/>
          <w:sz w:val="20"/>
          <w:szCs w:val="20"/>
        </w:rPr>
        <w:t xml:space="preserve">las actas mediante las </w:t>
      </w:r>
      <w:r w:rsidR="00B27623">
        <w:rPr>
          <w:rFonts w:ascii="Arial" w:hAnsi="Arial" w:cs="Arial"/>
          <w:sz w:val="20"/>
          <w:szCs w:val="20"/>
        </w:rPr>
        <w:t xml:space="preserve">cuales </w:t>
      </w:r>
      <w:r w:rsidR="00B27623" w:rsidRPr="00B27623">
        <w:rPr>
          <w:rFonts w:ascii="Arial" w:hAnsi="Arial" w:cs="Arial"/>
          <w:sz w:val="20"/>
          <w:szCs w:val="20"/>
        </w:rPr>
        <w:t xml:space="preserve">los funcionarios </w:t>
      </w:r>
      <w:r w:rsidR="00B27623">
        <w:rPr>
          <w:rFonts w:ascii="Arial" w:hAnsi="Arial" w:cs="Arial"/>
          <w:sz w:val="20"/>
          <w:szCs w:val="20"/>
        </w:rPr>
        <w:t xml:space="preserve">de la institución </w:t>
      </w:r>
      <w:r w:rsidR="00B27623" w:rsidRPr="00B27623">
        <w:rPr>
          <w:rFonts w:ascii="Arial" w:hAnsi="Arial" w:cs="Arial"/>
          <w:sz w:val="20"/>
          <w:szCs w:val="20"/>
        </w:rPr>
        <w:t>hagan constar las actuaciones que realicen hará</w:t>
      </w:r>
      <w:r w:rsidR="000E6FC0">
        <w:rPr>
          <w:rFonts w:ascii="Arial" w:hAnsi="Arial" w:cs="Arial"/>
          <w:sz w:val="20"/>
          <w:szCs w:val="20"/>
        </w:rPr>
        <w:t>n</w:t>
      </w:r>
      <w:r w:rsidR="00B27623" w:rsidRPr="00B27623">
        <w:rPr>
          <w:rFonts w:ascii="Arial" w:hAnsi="Arial" w:cs="Arial"/>
          <w:sz w:val="20"/>
          <w:szCs w:val="20"/>
        </w:rPr>
        <w:t xml:space="preserve"> fe, en tanto no se demuestre con prueba pertinente su inexactitud o falsedad</w:t>
      </w:r>
      <w:r w:rsidR="00B27623">
        <w:rPr>
          <w:rFonts w:ascii="Arial" w:hAnsi="Arial" w:cs="Arial"/>
          <w:sz w:val="20"/>
          <w:szCs w:val="20"/>
        </w:rPr>
        <w:t xml:space="preserve">, que la Institución </w:t>
      </w:r>
      <w:r w:rsidR="00B27623" w:rsidRPr="00B27623">
        <w:rPr>
          <w:rFonts w:ascii="Arial" w:hAnsi="Arial" w:cs="Arial"/>
          <w:sz w:val="20"/>
          <w:szCs w:val="20"/>
        </w:rPr>
        <w:t>deberá remitir a la autoridad competen</w:t>
      </w:r>
      <w:r w:rsidR="00B27623">
        <w:rPr>
          <w:rFonts w:ascii="Arial" w:hAnsi="Arial" w:cs="Arial"/>
          <w:sz w:val="20"/>
          <w:szCs w:val="20"/>
        </w:rPr>
        <w:t>te de la Administración Pública</w:t>
      </w:r>
      <w:r w:rsidR="00B27623" w:rsidRPr="00B27623">
        <w:rPr>
          <w:rFonts w:ascii="Arial" w:hAnsi="Arial" w:cs="Arial"/>
          <w:sz w:val="20"/>
          <w:szCs w:val="20"/>
        </w:rPr>
        <w:t xml:space="preserve"> cualquier petición que los ciudadanos hayan hecho a</w:t>
      </w:r>
      <w:r w:rsidR="00B27623">
        <w:rPr>
          <w:rFonts w:ascii="Arial" w:hAnsi="Arial" w:cs="Arial"/>
          <w:sz w:val="20"/>
          <w:szCs w:val="20"/>
        </w:rPr>
        <w:t xml:space="preserve">nte la Defensoría, </w:t>
      </w:r>
      <w:r w:rsidR="00B27623" w:rsidRPr="00B27623">
        <w:rPr>
          <w:rFonts w:ascii="Arial" w:hAnsi="Arial" w:cs="Arial"/>
          <w:sz w:val="20"/>
          <w:szCs w:val="20"/>
        </w:rPr>
        <w:t>no siendo ésta la competente</w:t>
      </w:r>
      <w:r w:rsidR="00B27623">
        <w:rPr>
          <w:rFonts w:ascii="Arial" w:hAnsi="Arial" w:cs="Arial"/>
          <w:sz w:val="20"/>
          <w:szCs w:val="20"/>
        </w:rPr>
        <w:t>, y, que e</w:t>
      </w:r>
      <w:r w:rsidR="00B27623" w:rsidRPr="00B27623">
        <w:rPr>
          <w:rFonts w:ascii="Arial" w:hAnsi="Arial" w:cs="Arial"/>
          <w:sz w:val="20"/>
          <w:szCs w:val="20"/>
        </w:rPr>
        <w:t>l C</w:t>
      </w:r>
      <w:r w:rsidR="00B27623">
        <w:rPr>
          <w:rFonts w:ascii="Arial" w:hAnsi="Arial" w:cs="Arial"/>
          <w:sz w:val="20"/>
          <w:szCs w:val="20"/>
        </w:rPr>
        <w:t xml:space="preserve">entro de </w:t>
      </w:r>
      <w:r w:rsidR="00B27623" w:rsidRPr="00B27623">
        <w:rPr>
          <w:rFonts w:ascii="Arial" w:hAnsi="Arial" w:cs="Arial"/>
          <w:sz w:val="20"/>
          <w:szCs w:val="20"/>
        </w:rPr>
        <w:t>S</w:t>
      </w:r>
      <w:r w:rsidR="00B27623">
        <w:rPr>
          <w:rFonts w:ascii="Arial" w:hAnsi="Arial" w:cs="Arial"/>
          <w:sz w:val="20"/>
          <w:szCs w:val="20"/>
        </w:rPr>
        <w:t xml:space="preserve">olución de </w:t>
      </w:r>
      <w:r w:rsidR="00B27623" w:rsidRPr="00B27623">
        <w:rPr>
          <w:rFonts w:ascii="Arial" w:hAnsi="Arial" w:cs="Arial"/>
          <w:sz w:val="20"/>
          <w:szCs w:val="20"/>
        </w:rPr>
        <w:t>C</w:t>
      </w:r>
      <w:r w:rsidR="00B27623">
        <w:rPr>
          <w:rFonts w:ascii="Arial" w:hAnsi="Arial" w:cs="Arial"/>
          <w:sz w:val="20"/>
          <w:szCs w:val="20"/>
        </w:rPr>
        <w:t>ontroversias</w:t>
      </w:r>
      <w:r w:rsidR="00B27623" w:rsidRPr="00B27623">
        <w:rPr>
          <w:rFonts w:ascii="Arial" w:hAnsi="Arial" w:cs="Arial"/>
          <w:sz w:val="20"/>
          <w:szCs w:val="20"/>
        </w:rPr>
        <w:t xml:space="preserve"> está obligado a verificar el cumplimiento de los acuerdos suscritos por las partes a través de los medios alternos de solución de controversias</w:t>
      </w:r>
      <w:r w:rsidR="00B27623">
        <w:rPr>
          <w:rFonts w:ascii="Arial" w:hAnsi="Arial" w:cs="Arial"/>
          <w:sz w:val="20"/>
          <w:szCs w:val="20"/>
        </w:rPr>
        <w:t xml:space="preserve">. Posteriormente, la Doctora Olivares procede a comentar aspectos importantes sobre la presentación del Libro “Criterios Jurisprudenciales de Protección al Consumidor”, destacando que es </w:t>
      </w:r>
      <w:r w:rsidR="001B70B1" w:rsidRPr="00B27623">
        <w:rPr>
          <w:rFonts w:ascii="Arial" w:hAnsi="Arial" w:cs="Arial"/>
          <w:sz w:val="20"/>
          <w:szCs w:val="20"/>
        </w:rPr>
        <w:t xml:space="preserve">una compilación de resoluciones definitivas emblemáticas emitidas por el Tribunal Sancionador de </w:t>
      </w:r>
      <w:r w:rsidR="00B27623">
        <w:rPr>
          <w:rFonts w:ascii="Arial" w:hAnsi="Arial" w:cs="Arial"/>
          <w:sz w:val="20"/>
          <w:szCs w:val="20"/>
        </w:rPr>
        <w:t xml:space="preserve">esta Institución, cuyo </w:t>
      </w:r>
      <w:r w:rsidR="001B70B1" w:rsidRPr="00B27623">
        <w:rPr>
          <w:rFonts w:ascii="Arial" w:hAnsi="Arial" w:cs="Arial"/>
          <w:sz w:val="20"/>
          <w:szCs w:val="20"/>
        </w:rPr>
        <w:t xml:space="preserve">objetivo </w:t>
      </w:r>
      <w:r w:rsidR="00BD7277">
        <w:rPr>
          <w:rFonts w:ascii="Arial" w:hAnsi="Arial" w:cs="Arial"/>
          <w:sz w:val="20"/>
          <w:szCs w:val="20"/>
        </w:rPr>
        <w:t xml:space="preserve">es </w:t>
      </w:r>
      <w:r w:rsidR="001B70B1" w:rsidRPr="00B27623">
        <w:rPr>
          <w:rFonts w:ascii="Arial" w:hAnsi="Arial" w:cs="Arial"/>
          <w:sz w:val="20"/>
          <w:szCs w:val="20"/>
        </w:rPr>
        <w:t xml:space="preserve">contribuir </w:t>
      </w:r>
      <w:r w:rsidR="00BD7277">
        <w:rPr>
          <w:rFonts w:ascii="Arial" w:hAnsi="Arial" w:cs="Arial"/>
          <w:sz w:val="20"/>
          <w:szCs w:val="20"/>
        </w:rPr>
        <w:t>a</w:t>
      </w:r>
      <w:r w:rsidR="00B27623">
        <w:rPr>
          <w:rFonts w:ascii="Arial" w:hAnsi="Arial" w:cs="Arial"/>
          <w:sz w:val="20"/>
          <w:szCs w:val="20"/>
        </w:rPr>
        <w:t xml:space="preserve"> </w:t>
      </w:r>
      <w:r w:rsidR="001B70B1" w:rsidRPr="00B27623">
        <w:rPr>
          <w:rFonts w:ascii="Arial" w:hAnsi="Arial" w:cs="Arial"/>
          <w:sz w:val="20"/>
          <w:szCs w:val="20"/>
        </w:rPr>
        <w:t xml:space="preserve">facilitar el mejor </w:t>
      </w:r>
      <w:r w:rsidR="00B27623">
        <w:rPr>
          <w:rFonts w:ascii="Arial" w:hAnsi="Arial" w:cs="Arial"/>
          <w:sz w:val="20"/>
          <w:szCs w:val="20"/>
        </w:rPr>
        <w:t xml:space="preserve">conocimiento y comprensión del Derecho administrativo aplicado </w:t>
      </w:r>
      <w:r w:rsidR="001B70B1" w:rsidRPr="00B27623">
        <w:rPr>
          <w:rFonts w:ascii="Arial" w:hAnsi="Arial" w:cs="Arial"/>
          <w:sz w:val="20"/>
          <w:szCs w:val="20"/>
        </w:rPr>
        <w:t>para tutelar los derechos de las personas consumidoras.</w:t>
      </w:r>
      <w:r w:rsidR="000E6FC0">
        <w:rPr>
          <w:rFonts w:ascii="Arial" w:hAnsi="Arial" w:cs="Arial"/>
          <w:sz w:val="20"/>
          <w:szCs w:val="20"/>
        </w:rPr>
        <w:t xml:space="preserve"> </w:t>
      </w:r>
      <w:r w:rsidR="00B27623">
        <w:rPr>
          <w:rFonts w:ascii="Arial" w:hAnsi="Arial" w:cs="Arial"/>
          <w:sz w:val="20"/>
          <w:szCs w:val="20"/>
        </w:rPr>
        <w:t>Continúa expresando que es una iniciativa que se da en el marco de la conmemoración de los diez años de existencia de tal Tribunal y de la Institución en general. Destaca que l</w:t>
      </w:r>
      <w:r w:rsidR="00BD7277">
        <w:rPr>
          <w:rFonts w:ascii="Arial" w:hAnsi="Arial" w:cs="Arial"/>
          <w:sz w:val="20"/>
          <w:szCs w:val="20"/>
        </w:rPr>
        <w:t>a estructura del L</w:t>
      </w:r>
      <w:r w:rsidR="00B27623" w:rsidRPr="00B27623">
        <w:rPr>
          <w:rFonts w:ascii="Arial" w:hAnsi="Arial" w:cs="Arial"/>
          <w:sz w:val="20"/>
          <w:szCs w:val="20"/>
        </w:rPr>
        <w:t>ibro gira en torno a  algunos de los temas central</w:t>
      </w:r>
      <w:r w:rsidR="00B27623">
        <w:rPr>
          <w:rFonts w:ascii="Arial" w:hAnsi="Arial" w:cs="Arial"/>
          <w:sz w:val="20"/>
          <w:szCs w:val="20"/>
        </w:rPr>
        <w:t>es del D</w:t>
      </w:r>
      <w:r w:rsidR="00B27623" w:rsidRPr="00B27623">
        <w:rPr>
          <w:rFonts w:ascii="Arial" w:hAnsi="Arial" w:cs="Arial"/>
          <w:sz w:val="20"/>
          <w:szCs w:val="20"/>
        </w:rPr>
        <w:t>erecho de consumo</w:t>
      </w:r>
      <w:r w:rsidR="00B27623">
        <w:rPr>
          <w:rFonts w:ascii="Arial" w:hAnsi="Arial" w:cs="Arial"/>
          <w:sz w:val="20"/>
          <w:szCs w:val="20"/>
        </w:rPr>
        <w:t>, tales como</w:t>
      </w:r>
      <w:r w:rsidR="00B27623" w:rsidRPr="00B27623">
        <w:rPr>
          <w:rFonts w:ascii="Arial" w:hAnsi="Arial" w:cs="Arial"/>
          <w:sz w:val="20"/>
          <w:szCs w:val="20"/>
        </w:rPr>
        <w:t xml:space="preserve">: </w:t>
      </w:r>
      <w:r w:rsidR="00B27623">
        <w:rPr>
          <w:rFonts w:ascii="Arial" w:hAnsi="Arial" w:cs="Arial"/>
          <w:sz w:val="20"/>
          <w:szCs w:val="20"/>
        </w:rPr>
        <w:t xml:space="preserve">el </w:t>
      </w:r>
      <w:r w:rsidR="00B27623" w:rsidRPr="00B27623">
        <w:rPr>
          <w:rFonts w:ascii="Arial" w:hAnsi="Arial" w:cs="Arial"/>
          <w:sz w:val="20"/>
          <w:szCs w:val="20"/>
        </w:rPr>
        <w:t xml:space="preserve">concepto de consumidor, publicidad, etiquetado, cláusulas y prácticas abusivas, garantías, derecho de retracto, </w:t>
      </w:r>
      <w:r w:rsidR="00B27623" w:rsidRPr="00B27623">
        <w:rPr>
          <w:rFonts w:ascii="Arial" w:hAnsi="Arial" w:cs="Arial"/>
          <w:sz w:val="20"/>
          <w:szCs w:val="20"/>
        </w:rPr>
        <w:lastRenderedPageBreak/>
        <w:t>servicios financieros, transporte aéreo y turismo, servicios de agua, entre otros</w:t>
      </w:r>
      <w:r w:rsidR="00B27623">
        <w:rPr>
          <w:rFonts w:ascii="Arial" w:hAnsi="Arial" w:cs="Arial"/>
          <w:sz w:val="20"/>
          <w:szCs w:val="20"/>
        </w:rPr>
        <w:t xml:space="preserve">. </w:t>
      </w:r>
      <w:r w:rsidR="007B1F98">
        <w:rPr>
          <w:rFonts w:ascii="Arial" w:hAnsi="Arial" w:cs="Arial"/>
          <w:sz w:val="20"/>
          <w:szCs w:val="20"/>
        </w:rPr>
        <w:t xml:space="preserve">Agrega que también se incluye </w:t>
      </w:r>
      <w:r w:rsidR="00B27623" w:rsidRPr="00B27623">
        <w:rPr>
          <w:rFonts w:ascii="Arial" w:hAnsi="Arial" w:cs="Arial"/>
          <w:sz w:val="20"/>
          <w:szCs w:val="20"/>
        </w:rPr>
        <w:t>un apartado en que se recogen los principales criterios relacionados a los aspectos procesales y con el derecho administrativo sancionador</w:t>
      </w:r>
      <w:r w:rsidR="007B1F98">
        <w:rPr>
          <w:rFonts w:ascii="Arial" w:hAnsi="Arial" w:cs="Arial"/>
          <w:sz w:val="20"/>
          <w:szCs w:val="20"/>
        </w:rPr>
        <w:t xml:space="preserve">. </w:t>
      </w:r>
      <w:r w:rsidR="00EC3270">
        <w:rPr>
          <w:rFonts w:ascii="Arial" w:hAnsi="Arial" w:cs="Arial"/>
          <w:sz w:val="20"/>
          <w:szCs w:val="20"/>
        </w:rPr>
        <w:t xml:space="preserve"> Expresa que t</w:t>
      </w:r>
      <w:r w:rsidR="00EC3270" w:rsidRPr="00EC3270">
        <w:rPr>
          <w:rFonts w:ascii="Arial" w:hAnsi="Arial" w:cs="Arial"/>
          <w:sz w:val="20"/>
          <w:szCs w:val="20"/>
        </w:rPr>
        <w:t>al  jurisprudencia contribuye a la seguridad jurídica haciendo más previsibles tanto las actuaciones de los órganos de la Defensoría del Consumidor, como también el comportamiento de los particulares que intervienen en las relaciones de consumo</w:t>
      </w:r>
      <w:r w:rsidR="00EC3270">
        <w:rPr>
          <w:rFonts w:ascii="Arial" w:hAnsi="Arial" w:cs="Arial"/>
          <w:sz w:val="20"/>
          <w:szCs w:val="20"/>
        </w:rPr>
        <w:t xml:space="preserve">. Finalmente, indica </w:t>
      </w:r>
      <w:r w:rsidR="00EC3270" w:rsidRPr="00EC3270">
        <w:rPr>
          <w:rFonts w:ascii="Arial" w:hAnsi="Arial" w:cs="Arial"/>
          <w:sz w:val="20"/>
          <w:szCs w:val="20"/>
        </w:rPr>
        <w:t>que</w:t>
      </w:r>
      <w:r w:rsidR="00EC3270">
        <w:rPr>
          <w:rFonts w:ascii="Arial" w:hAnsi="Arial" w:cs="Arial"/>
          <w:sz w:val="20"/>
          <w:szCs w:val="20"/>
        </w:rPr>
        <w:t xml:space="preserve"> se espera que </w:t>
      </w:r>
      <w:r w:rsidR="00EC3270" w:rsidRPr="00EC3270">
        <w:rPr>
          <w:rFonts w:ascii="Arial" w:hAnsi="Arial" w:cs="Arial"/>
          <w:sz w:val="20"/>
          <w:szCs w:val="20"/>
        </w:rPr>
        <w:t xml:space="preserve"> esta compilación cumpla una función práctica y pedagógica para el conocimiento del</w:t>
      </w:r>
      <w:r w:rsidR="00BD7277">
        <w:rPr>
          <w:rFonts w:ascii="Arial" w:hAnsi="Arial" w:cs="Arial"/>
          <w:sz w:val="20"/>
          <w:szCs w:val="20"/>
        </w:rPr>
        <w:t xml:space="preserve">  Derecho de Consumo en el P</w:t>
      </w:r>
      <w:r w:rsidR="00EC3270">
        <w:rPr>
          <w:rFonts w:ascii="Arial" w:hAnsi="Arial" w:cs="Arial"/>
          <w:sz w:val="20"/>
          <w:szCs w:val="20"/>
        </w:rPr>
        <w:t>aís</w:t>
      </w:r>
      <w:r>
        <w:rPr>
          <w:rFonts w:ascii="Arial" w:hAnsi="Arial" w:cs="Arial"/>
          <w:sz w:val="20"/>
          <w:szCs w:val="20"/>
        </w:rPr>
        <w:t xml:space="preserve">. </w:t>
      </w:r>
      <w:r w:rsidRPr="003E582B">
        <w:rPr>
          <w:rFonts w:ascii="Arial" w:hAnsi="Arial" w:cs="Arial"/>
          <w:sz w:val="20"/>
          <w:szCs w:val="20"/>
        </w:rPr>
        <w:t>Los Miembros del Consejo Consultivo agradecen la presentación</w:t>
      </w:r>
      <w:r w:rsidR="00CC396B">
        <w:rPr>
          <w:rFonts w:ascii="Arial" w:hAnsi="Arial" w:cs="Arial"/>
          <w:sz w:val="20"/>
          <w:szCs w:val="20"/>
        </w:rPr>
        <w:t xml:space="preserve">, mostrándose muy complacidos con la vigencia del nuevo Reglamento de la Ley de Protección al Consumidor, </w:t>
      </w:r>
      <w:r w:rsidR="000E6FC0">
        <w:rPr>
          <w:rFonts w:ascii="Arial" w:hAnsi="Arial" w:cs="Arial"/>
          <w:sz w:val="20"/>
          <w:szCs w:val="20"/>
        </w:rPr>
        <w:t xml:space="preserve">y en ese sentido expresan si se les puede proporcionar un ejemplar del mismo, a lo que se les comenta que por el momento aún se están elaborando los ejemplares pero que si ya se encuentra a disposición para descargarse en la página web de la Defensoría. Los Miembros del Consejo Consultivo </w:t>
      </w:r>
      <w:r w:rsidR="00CC396B">
        <w:rPr>
          <w:rFonts w:ascii="Arial" w:hAnsi="Arial" w:cs="Arial"/>
          <w:sz w:val="20"/>
          <w:szCs w:val="20"/>
        </w:rPr>
        <w:t>también felicitan a la Defensoría del Consumidor por la realización de eventos como la presentación del Libro “Criterios Jurisprudenciales de Protección al Consumidor”, pues buscan proteger los intereses y derechos de las personas consumidoras, así como contribuir a una cultura de consumo en el País lo que indudablemente es de gran beneficio para todos</w:t>
      </w:r>
      <w:r>
        <w:rPr>
          <w:rFonts w:ascii="Arial" w:hAnsi="Arial" w:cs="Arial"/>
          <w:sz w:val="20"/>
          <w:szCs w:val="20"/>
        </w:rPr>
        <w:t xml:space="preserve">. </w:t>
      </w:r>
      <w:r w:rsidRPr="00630DCB">
        <w:rPr>
          <w:rFonts w:ascii="Arial" w:hAnsi="Arial" w:cs="Arial"/>
          <w:b/>
          <w:sz w:val="20"/>
          <w:szCs w:val="20"/>
        </w:rPr>
        <w:t xml:space="preserve">PUNTO </w:t>
      </w:r>
      <w:r>
        <w:rPr>
          <w:rFonts w:ascii="Arial" w:hAnsi="Arial" w:cs="Arial"/>
          <w:b/>
          <w:sz w:val="20"/>
          <w:szCs w:val="20"/>
        </w:rPr>
        <w:t>CINCO</w:t>
      </w:r>
      <w:r w:rsidRPr="00630DCB">
        <w:rPr>
          <w:rFonts w:ascii="Arial" w:hAnsi="Arial" w:cs="Arial"/>
          <w:b/>
          <w:sz w:val="20"/>
          <w:szCs w:val="20"/>
        </w:rPr>
        <w:t>: V</w:t>
      </w:r>
      <w:r>
        <w:rPr>
          <w:rFonts w:ascii="Arial" w:hAnsi="Arial" w:cs="Arial"/>
          <w:b/>
          <w:sz w:val="20"/>
          <w:szCs w:val="20"/>
        </w:rPr>
        <w:t>ARIOS.</w:t>
      </w:r>
      <w:r w:rsidR="001B70B1">
        <w:rPr>
          <w:rFonts w:ascii="Arial" w:hAnsi="Arial" w:cs="Arial"/>
          <w:b/>
          <w:sz w:val="20"/>
          <w:szCs w:val="20"/>
        </w:rPr>
        <w:t xml:space="preserve"> </w:t>
      </w:r>
      <w:r w:rsidR="001B70B1" w:rsidRPr="00B16639">
        <w:rPr>
          <w:rFonts w:ascii="Arial" w:hAnsi="Arial" w:cs="Arial"/>
          <w:sz w:val="20"/>
          <w:szCs w:val="20"/>
        </w:rPr>
        <w:t xml:space="preserve">El Presidente </w:t>
      </w:r>
      <w:r w:rsidR="001B70B1" w:rsidRPr="000E0B47">
        <w:rPr>
          <w:rFonts w:ascii="Arial" w:hAnsi="Arial" w:cs="Arial"/>
          <w:sz w:val="20"/>
          <w:szCs w:val="20"/>
        </w:rPr>
        <w:t>del Consejo Consultivo</w:t>
      </w:r>
      <w:r w:rsidR="001B70B1">
        <w:rPr>
          <w:rFonts w:ascii="Arial" w:hAnsi="Arial" w:cs="Arial"/>
          <w:sz w:val="20"/>
          <w:szCs w:val="20"/>
        </w:rPr>
        <w:t xml:space="preserve"> </w:t>
      </w:r>
      <w:r w:rsidR="00DC2D40">
        <w:rPr>
          <w:rFonts w:ascii="Arial" w:hAnsi="Arial" w:cs="Arial"/>
          <w:sz w:val="20"/>
          <w:szCs w:val="20"/>
        </w:rPr>
        <w:t xml:space="preserve">manifiesta que considera conveniente hacer una revisión de la calendarización de los temas que se han cubierto hasta el momento, a fin de dar cobertura a los mismos. Asimismo, el Presidente del Consejo Consultivo </w:t>
      </w:r>
      <w:r w:rsidR="001B70B1">
        <w:rPr>
          <w:rFonts w:ascii="Arial" w:hAnsi="Arial" w:cs="Arial"/>
          <w:sz w:val="20"/>
          <w:szCs w:val="20"/>
        </w:rPr>
        <w:t>pregunta a los demás miembros si existe algún otro tema a tratar, a lo que los demás responden que no hay otros puntos pendientes a tratar</w:t>
      </w:r>
      <w:r w:rsidR="001B70B1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PUNTO SEIS: CIERRE. </w:t>
      </w:r>
      <w:r w:rsidRPr="000E0B47">
        <w:rPr>
          <w:rFonts w:ascii="Arial" w:hAnsi="Arial" w:cs="Arial"/>
          <w:sz w:val="20"/>
          <w:szCs w:val="20"/>
        </w:rPr>
        <w:t>N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>
        <w:rPr>
          <w:rFonts w:ascii="Arial" w:hAnsi="Arial" w:cs="Arial"/>
          <w:sz w:val="20"/>
          <w:szCs w:val="20"/>
          <w:lang w:val="es-MX"/>
        </w:rPr>
        <w:t xml:space="preserve">once 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horas y </w:t>
      </w:r>
      <w:r w:rsidR="001B70B1">
        <w:rPr>
          <w:rFonts w:ascii="Arial" w:hAnsi="Arial" w:cs="Arial"/>
          <w:sz w:val="20"/>
          <w:szCs w:val="20"/>
          <w:lang w:val="es-MX"/>
        </w:rPr>
        <w:t xml:space="preserve">veinte </w:t>
      </w:r>
      <w:r w:rsidRPr="000E0B47">
        <w:rPr>
          <w:rFonts w:ascii="Arial" w:hAnsi="Arial" w:cs="Arial"/>
          <w:sz w:val="20"/>
          <w:szCs w:val="20"/>
          <w:lang w:val="es-MX"/>
        </w:rPr>
        <w:t>minutos de su fecha, dándole lectura a la presente acta, la cual, por estar redactada conforme a la voluntad de todos los miembros, ratificamos su contenido y firmamos.</w:t>
      </w:r>
    </w:p>
    <w:p w:rsidR="0064459D" w:rsidRDefault="0064459D" w:rsidP="00B2762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64459D" w:rsidRDefault="0064459D" w:rsidP="00B2762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64459D" w:rsidRDefault="0064459D" w:rsidP="00B2762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64459D" w:rsidRDefault="0064459D" w:rsidP="00B2762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630DCB">
        <w:rPr>
          <w:rFonts w:ascii="Arial" w:hAnsi="Arial" w:cs="Arial"/>
          <w:sz w:val="20"/>
          <w:szCs w:val="20"/>
        </w:rPr>
        <w:t>arlos Roberto Och</w:t>
      </w:r>
      <w:r>
        <w:rPr>
          <w:rFonts w:ascii="Arial" w:hAnsi="Arial" w:cs="Arial"/>
          <w:sz w:val="20"/>
          <w:szCs w:val="20"/>
        </w:rPr>
        <w:t xml:space="preserve">oa                                                </w:t>
      </w:r>
      <w:r w:rsidR="001B70B1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</w:t>
      </w:r>
      <w:r w:rsidR="001B70B1" w:rsidRPr="00630DCB">
        <w:rPr>
          <w:rFonts w:ascii="Arial" w:hAnsi="Arial" w:cs="Arial"/>
          <w:sz w:val="20"/>
          <w:szCs w:val="20"/>
        </w:rPr>
        <w:t>Xiomara Beatriz Hernández Arévalo</w:t>
      </w:r>
      <w:r>
        <w:rPr>
          <w:rFonts w:ascii="Arial" w:hAnsi="Arial" w:cs="Arial"/>
          <w:sz w:val="20"/>
          <w:szCs w:val="20"/>
        </w:rPr>
        <w:t xml:space="preserve">                        </w:t>
      </w:r>
    </w:p>
    <w:p w:rsidR="0064459D" w:rsidRDefault="0064459D" w:rsidP="00B2762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64459D" w:rsidRDefault="0064459D" w:rsidP="00B2762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64459D" w:rsidRDefault="0064459D" w:rsidP="00B2762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64459D" w:rsidRDefault="0064459D" w:rsidP="00B2762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546B7C" w:rsidRDefault="0064459D" w:rsidP="00CB3EE6">
      <w:pPr>
        <w:spacing w:before="120" w:after="12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Mónica María Galdámez                                                       </w:t>
      </w:r>
      <w:r w:rsidR="001B70B1">
        <w:rPr>
          <w:rFonts w:ascii="Arial" w:hAnsi="Arial" w:cs="Arial"/>
          <w:sz w:val="20"/>
          <w:szCs w:val="20"/>
        </w:rPr>
        <w:t>Oscar Alberto Alfaro Santos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</w:p>
    <w:sectPr w:rsidR="00546B7C" w:rsidSect="00E80F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15FF6"/>
    <w:multiLevelType w:val="hybridMultilevel"/>
    <w:tmpl w:val="46D01142"/>
    <w:lvl w:ilvl="0" w:tplc="5088D3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2662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D81B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0AE1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445A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C5F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4AF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5802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4B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9D"/>
    <w:rsid w:val="000B5DAA"/>
    <w:rsid w:val="000E6FC0"/>
    <w:rsid w:val="001445BE"/>
    <w:rsid w:val="001B70B1"/>
    <w:rsid w:val="002D1663"/>
    <w:rsid w:val="00317F22"/>
    <w:rsid w:val="0064459D"/>
    <w:rsid w:val="00761069"/>
    <w:rsid w:val="007B1F98"/>
    <w:rsid w:val="008A60A0"/>
    <w:rsid w:val="0096547D"/>
    <w:rsid w:val="00AA5A91"/>
    <w:rsid w:val="00B27623"/>
    <w:rsid w:val="00BD7277"/>
    <w:rsid w:val="00C04223"/>
    <w:rsid w:val="00C96CBD"/>
    <w:rsid w:val="00CB3EE6"/>
    <w:rsid w:val="00CC396B"/>
    <w:rsid w:val="00DC2D40"/>
    <w:rsid w:val="00EC3270"/>
    <w:rsid w:val="00FE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82881-B5F2-45D9-82C1-24930DCB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76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3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E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23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 DE VASQUEZ</cp:lastModifiedBy>
  <cp:revision>2</cp:revision>
  <cp:lastPrinted>2015-07-23T16:12:00Z</cp:lastPrinted>
  <dcterms:created xsi:type="dcterms:W3CDTF">2015-07-23T16:13:00Z</dcterms:created>
  <dcterms:modified xsi:type="dcterms:W3CDTF">2015-07-23T16:13:00Z</dcterms:modified>
</cp:coreProperties>
</file>