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Pr="007309EB" w:rsidRDefault="00623F78" w:rsidP="004A0B4E">
      <w:pPr>
        <w:rPr>
          <w:rFonts w:ascii="Arial" w:hAnsi="Arial" w:cs="Arial"/>
        </w:rPr>
      </w:pPr>
    </w:p>
    <w:p w14:paraId="2A491B58" w14:textId="77777777" w:rsidR="001958E9" w:rsidRPr="007309EB" w:rsidRDefault="001958E9" w:rsidP="004A0B4E">
      <w:pPr>
        <w:jc w:val="center"/>
        <w:rPr>
          <w:rFonts w:ascii="Arial" w:hAnsi="Arial" w:cs="Arial"/>
          <w:b/>
          <w:lang w:val="es-SV"/>
        </w:rPr>
      </w:pPr>
    </w:p>
    <w:p w14:paraId="04BEBBB2" w14:textId="77777777" w:rsidR="003B400B" w:rsidRPr="007309EB" w:rsidRDefault="003B400B" w:rsidP="004A0B4E">
      <w:pPr>
        <w:jc w:val="center"/>
        <w:rPr>
          <w:rFonts w:ascii="Arial" w:hAnsi="Arial" w:cs="Arial"/>
          <w:b/>
          <w:lang w:val="es-SV"/>
        </w:rPr>
      </w:pPr>
    </w:p>
    <w:p w14:paraId="34BEF231" w14:textId="77777777" w:rsidR="003F53CA" w:rsidRPr="007309EB" w:rsidRDefault="007769DF" w:rsidP="004A0B4E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>RESOLUCIÓN</w:t>
      </w:r>
      <w:r w:rsidR="002E6C7C" w:rsidRPr="007309EB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63105D86" w:rsidR="007769DF" w:rsidRPr="007309EB" w:rsidRDefault="003F53CA" w:rsidP="004A0B4E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7309EB">
        <w:rPr>
          <w:rFonts w:ascii="Arial" w:hAnsi="Arial" w:cs="Arial"/>
          <w:b/>
          <w:sz w:val="28"/>
          <w:lang w:val="es-SV"/>
        </w:rPr>
        <w:t xml:space="preserve">NÚMERO </w:t>
      </w:r>
      <w:r w:rsidR="0092750C" w:rsidRPr="007309EB">
        <w:rPr>
          <w:rFonts w:ascii="Arial" w:hAnsi="Arial" w:cs="Arial"/>
          <w:b/>
          <w:sz w:val="28"/>
          <w:lang w:val="es-SV"/>
        </w:rPr>
        <w:t>05</w:t>
      </w:r>
      <w:r w:rsidR="00C543BC">
        <w:rPr>
          <w:rFonts w:ascii="Arial" w:hAnsi="Arial" w:cs="Arial"/>
          <w:b/>
          <w:sz w:val="28"/>
          <w:lang w:val="es-SV"/>
        </w:rPr>
        <w:t>6</w:t>
      </w:r>
      <w:r w:rsidR="00157A9C" w:rsidRPr="007309EB">
        <w:rPr>
          <w:rFonts w:ascii="Arial" w:hAnsi="Arial" w:cs="Arial"/>
          <w:b/>
          <w:sz w:val="28"/>
          <w:lang w:val="es-SV"/>
        </w:rPr>
        <w:t>/2015</w:t>
      </w:r>
    </w:p>
    <w:p w14:paraId="24334135" w14:textId="77777777" w:rsidR="003B400B" w:rsidRPr="007309EB" w:rsidRDefault="003B400B" w:rsidP="004A0B4E">
      <w:pPr>
        <w:jc w:val="center"/>
        <w:rPr>
          <w:rFonts w:ascii="Arial" w:hAnsi="Arial" w:cs="Arial"/>
          <w:b/>
          <w:sz w:val="28"/>
          <w:lang w:val="es-SV"/>
        </w:rPr>
      </w:pPr>
    </w:p>
    <w:p w14:paraId="69917C97" w14:textId="62DF99EE" w:rsidR="00A23513" w:rsidRPr="007309EB" w:rsidRDefault="00DD37C5" w:rsidP="004A0B4E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>En las oficinas de la Defenso</w:t>
      </w:r>
      <w:r w:rsidR="005F0F27" w:rsidRPr="007309EB">
        <w:rPr>
          <w:rFonts w:ascii="Arial" w:hAnsi="Arial" w:cs="Arial"/>
        </w:rPr>
        <w:t>r</w:t>
      </w:r>
      <w:r w:rsidR="0021300E" w:rsidRPr="007309EB">
        <w:rPr>
          <w:rFonts w:ascii="Arial" w:hAnsi="Arial" w:cs="Arial"/>
        </w:rPr>
        <w:t xml:space="preserve">ía del Consumidor, a </w:t>
      </w:r>
      <w:r w:rsidR="00A23513" w:rsidRPr="007309EB">
        <w:rPr>
          <w:rFonts w:ascii="Arial" w:hAnsi="Arial" w:cs="Arial"/>
        </w:rPr>
        <w:t xml:space="preserve">las </w:t>
      </w:r>
      <w:r w:rsidR="007669B3">
        <w:rPr>
          <w:rFonts w:ascii="Arial" w:hAnsi="Arial" w:cs="Arial"/>
        </w:rPr>
        <w:t xml:space="preserve">diez </w:t>
      </w:r>
      <w:r w:rsidR="00EE1C59">
        <w:rPr>
          <w:rFonts w:ascii="Arial" w:hAnsi="Arial" w:cs="Arial"/>
        </w:rPr>
        <w:t>horas</w:t>
      </w:r>
      <w:r w:rsidR="0021300E" w:rsidRPr="007309EB">
        <w:rPr>
          <w:rFonts w:ascii="Arial" w:hAnsi="Arial" w:cs="Arial"/>
        </w:rPr>
        <w:t xml:space="preserve"> del día </w:t>
      </w:r>
      <w:r w:rsidR="00C543BC">
        <w:rPr>
          <w:rFonts w:ascii="Arial" w:hAnsi="Arial" w:cs="Arial"/>
        </w:rPr>
        <w:t>dieciséis</w:t>
      </w:r>
      <w:r w:rsidR="002E6C7C" w:rsidRPr="007309EB">
        <w:rPr>
          <w:rFonts w:ascii="Arial" w:hAnsi="Arial" w:cs="Arial"/>
        </w:rPr>
        <w:t xml:space="preserve"> </w:t>
      </w:r>
      <w:r w:rsidR="003F5413" w:rsidRPr="007309EB">
        <w:rPr>
          <w:rFonts w:ascii="Arial" w:hAnsi="Arial" w:cs="Arial"/>
        </w:rPr>
        <w:t xml:space="preserve">de </w:t>
      </w:r>
      <w:r w:rsidR="0092750C" w:rsidRPr="007309EB">
        <w:rPr>
          <w:rFonts w:ascii="Arial" w:hAnsi="Arial" w:cs="Arial"/>
        </w:rPr>
        <w:t>julio</w:t>
      </w:r>
      <w:r w:rsidR="002E6C7C" w:rsidRPr="007309EB">
        <w:rPr>
          <w:rFonts w:ascii="Arial" w:hAnsi="Arial" w:cs="Arial"/>
        </w:rPr>
        <w:t xml:space="preserve"> del año dos mil quin</w:t>
      </w:r>
      <w:r w:rsidRPr="007309EB">
        <w:rPr>
          <w:rFonts w:ascii="Arial" w:hAnsi="Arial" w:cs="Arial"/>
        </w:rPr>
        <w:t xml:space="preserve">ce, luego de haber recibido y admitido la solicitud de información número </w:t>
      </w:r>
      <w:r w:rsidR="0092750C" w:rsidRPr="007309EB">
        <w:rPr>
          <w:rFonts w:ascii="Arial" w:hAnsi="Arial" w:cs="Arial"/>
          <w:b/>
        </w:rPr>
        <w:t>05</w:t>
      </w:r>
      <w:r w:rsidR="00C543BC">
        <w:rPr>
          <w:rFonts w:ascii="Arial" w:hAnsi="Arial" w:cs="Arial"/>
          <w:b/>
        </w:rPr>
        <w:t>6</w:t>
      </w:r>
      <w:r w:rsidR="00157A9C"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7309EB">
        <w:rPr>
          <w:rFonts w:ascii="Arial" w:hAnsi="Arial" w:cs="Arial"/>
        </w:rPr>
        <w:t xml:space="preserve">stitución por parte </w:t>
      </w:r>
      <w:r w:rsidR="00A23513" w:rsidRPr="007309EB">
        <w:rPr>
          <w:rFonts w:ascii="Arial" w:hAnsi="Arial" w:cs="Arial"/>
        </w:rPr>
        <w:t>d</w:t>
      </w:r>
      <w:proofErr w:type="spellStart"/>
      <w:r w:rsidR="00A23513" w:rsidRPr="007309EB">
        <w:rPr>
          <w:rFonts w:ascii="Arial" w:hAnsi="Arial" w:cs="Arial"/>
          <w:lang w:val="es-SV"/>
        </w:rPr>
        <w:t>e</w:t>
      </w:r>
      <w:proofErr w:type="spellEnd"/>
      <w:r w:rsidR="00C543BC">
        <w:rPr>
          <w:rFonts w:ascii="Arial" w:hAnsi="Arial" w:cs="Arial"/>
          <w:lang w:val="es-SV"/>
        </w:rPr>
        <w:t xml:space="preserve"> </w:t>
      </w:r>
      <w:r w:rsidR="00A23513" w:rsidRPr="007309EB">
        <w:rPr>
          <w:rFonts w:ascii="Arial" w:hAnsi="Arial" w:cs="Arial"/>
          <w:lang w:val="es-SV"/>
        </w:rPr>
        <w:t>l</w:t>
      </w:r>
      <w:r w:rsidR="00C543BC">
        <w:rPr>
          <w:rFonts w:ascii="Arial" w:hAnsi="Arial" w:cs="Arial"/>
          <w:lang w:val="es-SV"/>
        </w:rPr>
        <w:t>a</w:t>
      </w:r>
      <w:r w:rsidR="00A23513" w:rsidRPr="007309EB">
        <w:rPr>
          <w:rFonts w:ascii="Arial" w:hAnsi="Arial" w:cs="Arial"/>
          <w:lang w:val="es-SV"/>
        </w:rPr>
        <w:t xml:space="preserve"> señor</w:t>
      </w:r>
      <w:r w:rsidR="00C543BC">
        <w:rPr>
          <w:rFonts w:ascii="Arial" w:hAnsi="Arial" w:cs="Arial"/>
          <w:lang w:val="es-SV"/>
        </w:rPr>
        <w:t>ita</w:t>
      </w:r>
      <w:r w:rsidR="00A23513" w:rsidRPr="007309EB">
        <w:rPr>
          <w:rFonts w:ascii="Arial" w:hAnsi="Arial" w:cs="Arial"/>
          <w:lang w:val="es-SV"/>
        </w:rPr>
        <w:t xml:space="preserve"> </w:t>
      </w:r>
      <w:proofErr w:type="spellStart"/>
      <w:r w:rsidR="00226BCA" w:rsidRPr="00226BCA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C543BC" w:rsidRPr="00104170">
        <w:rPr>
          <w:rFonts w:ascii="Arial" w:hAnsi="Arial" w:cs="Arial"/>
        </w:rPr>
        <w:t xml:space="preserve">, portadora de su Documento Único de Identidad número </w:t>
      </w:r>
      <w:proofErr w:type="spellStart"/>
      <w:r w:rsidR="00226BCA" w:rsidRPr="00226BCA">
        <w:rPr>
          <w:rFonts w:ascii="Arial" w:hAnsi="Arial" w:cs="Arial"/>
          <w:highlight w:val="black"/>
        </w:rPr>
        <w:t>xxxxxxxxxxxxxxxxxxxxxxxxxxxxxxxxxxxxxxxxxxxxxxxxxxxxxx</w:t>
      </w:r>
      <w:proofErr w:type="spellEnd"/>
      <w:r w:rsidR="00157A9C" w:rsidRPr="007309EB">
        <w:rPr>
          <w:rFonts w:ascii="Arial" w:hAnsi="Arial" w:cs="Arial"/>
        </w:rPr>
        <w:t>,</w:t>
      </w:r>
      <w:r w:rsidR="0092750C" w:rsidRPr="007309EB">
        <w:rPr>
          <w:rFonts w:ascii="Arial" w:hAnsi="Arial" w:cs="Arial"/>
          <w:lang w:val="es-SV"/>
        </w:rPr>
        <w:t xml:space="preserve"> quien requirió</w:t>
      </w:r>
      <w:r w:rsidRPr="007309EB">
        <w:rPr>
          <w:rFonts w:ascii="Arial" w:hAnsi="Arial" w:cs="Arial"/>
          <w:lang w:val="es-SV"/>
        </w:rPr>
        <w:t xml:space="preserve">: </w:t>
      </w:r>
      <w:r w:rsidR="00C543BC" w:rsidRPr="00104170">
        <w:rPr>
          <w:rFonts w:ascii="Arial" w:eastAsia="Times New Roman" w:hAnsi="Arial" w:cs="Arial"/>
          <w:b/>
        </w:rPr>
        <w:t>“… actualmente realizo mi tesis para obtener el título de Licenciatura en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Ciencias Jurídicas y dentro de mi tema de tesis el cual lleva por nombre EL PAPEL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DEL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 ESTADO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SALVADOREÑO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 PARA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TUTELAR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 LOS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DERECHOS DE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 LOS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CONSUMIDORES,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CON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ESPECIAL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 REFERENCIA </w:t>
      </w:r>
      <w:r w:rsidR="00C543BC">
        <w:rPr>
          <w:rFonts w:ascii="Arial" w:eastAsia="Times New Roman" w:hAnsi="Arial" w:cs="Arial"/>
          <w:b/>
        </w:rPr>
        <w:t xml:space="preserve"> AL  DERECHO A LA  INFORMACIÓN  QUE </w:t>
      </w:r>
      <w:r w:rsidR="00C543BC" w:rsidRPr="00104170">
        <w:rPr>
          <w:rFonts w:ascii="Arial" w:eastAsia="Times New Roman" w:hAnsi="Arial" w:cs="Arial"/>
          <w:b/>
        </w:rPr>
        <w:t>TIENEN 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LOS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CONSUMIDORES </w:t>
      </w:r>
      <w:r w:rsidR="00C543BC">
        <w:rPr>
          <w:rFonts w:ascii="Arial" w:eastAsia="Times New Roman" w:hAnsi="Arial" w:cs="Arial"/>
          <w:b/>
        </w:rPr>
        <w:t>D</w:t>
      </w:r>
      <w:r w:rsidR="00C543BC" w:rsidRPr="00104170">
        <w:rPr>
          <w:rFonts w:ascii="Arial" w:eastAsia="Times New Roman" w:hAnsi="Arial" w:cs="Arial"/>
          <w:b/>
        </w:rPr>
        <w:t>E TELEFONÍA MÓVIL EN EL DEPARTAMENTO DE SAN SA</w:t>
      </w:r>
      <w:r w:rsidR="00C543BC">
        <w:rPr>
          <w:rFonts w:ascii="Arial" w:eastAsia="Times New Roman" w:hAnsi="Arial" w:cs="Arial"/>
          <w:b/>
        </w:rPr>
        <w:t xml:space="preserve">LVADOR, </w:t>
      </w:r>
      <w:r w:rsidR="00C543BC" w:rsidRPr="00104170">
        <w:rPr>
          <w:rFonts w:ascii="Arial" w:eastAsia="Times New Roman" w:hAnsi="Arial" w:cs="Arial"/>
          <w:b/>
        </w:rPr>
        <w:t xml:space="preserve">motivo por el cual se nos ha asignado la búsqueda de sentencias referidas al tema pero ya buscamos con mi grupo de tesis con el nombre que se nos proporcionó y no las hemos hallado, razón por la cual a ustedes con respeto pido se me pueda proporcionar lo único con lo que cuento es con este nombre: </w:t>
      </w:r>
      <w:proofErr w:type="spellStart"/>
      <w:r w:rsidR="00226BCA" w:rsidRPr="00226BCA">
        <w:rPr>
          <w:rFonts w:ascii="Arial" w:eastAsia="Times New Roman" w:hAnsi="Arial" w:cs="Arial"/>
          <w:b/>
          <w:highlight w:val="black"/>
        </w:rPr>
        <w:t>xxxxxxxxxxxxxxxxxxxxxxxxxxxxxxxxxxxxxxxxxx</w:t>
      </w:r>
      <w:proofErr w:type="spellEnd"/>
      <w:r w:rsidR="00C543BC">
        <w:rPr>
          <w:rFonts w:ascii="Arial" w:eastAsia="Times New Roman" w:hAnsi="Arial" w:cs="Arial"/>
          <w:b/>
        </w:rPr>
        <w:t xml:space="preserve"> y nos dijeron que están entre la fecha de </w:t>
      </w:r>
      <w:r w:rsidR="00C543BC" w:rsidRPr="00104170">
        <w:rPr>
          <w:rFonts w:ascii="Arial" w:eastAsia="Times New Roman" w:hAnsi="Arial" w:cs="Arial"/>
          <w:b/>
        </w:rPr>
        <w:t>2011-2011, así como también quisiera se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 me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 proporcionaran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 sentencias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donde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 se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 xml:space="preserve">haga 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r</w:t>
      </w:r>
      <w:r w:rsidR="00C543BC">
        <w:rPr>
          <w:rFonts w:ascii="Arial" w:eastAsia="Times New Roman" w:hAnsi="Arial" w:cs="Arial"/>
          <w:b/>
        </w:rPr>
        <w:t xml:space="preserve">eferencia  a los medios alternos </w:t>
      </w:r>
      <w:r w:rsidR="00C543BC" w:rsidRPr="00104170">
        <w:rPr>
          <w:rFonts w:ascii="Arial" w:eastAsia="Times New Roman" w:hAnsi="Arial" w:cs="Arial"/>
          <w:b/>
        </w:rPr>
        <w:t>de</w:t>
      </w:r>
      <w:r w:rsidR="00C543BC">
        <w:rPr>
          <w:rFonts w:ascii="Arial" w:eastAsia="Times New Roman" w:hAnsi="Arial" w:cs="Arial"/>
          <w:b/>
        </w:rPr>
        <w:t xml:space="preserve"> </w:t>
      </w:r>
      <w:r w:rsidR="00C543BC" w:rsidRPr="00104170">
        <w:rPr>
          <w:rFonts w:ascii="Arial" w:eastAsia="Times New Roman" w:hAnsi="Arial" w:cs="Arial"/>
          <w:b/>
        </w:rPr>
        <w:t> solució</w:t>
      </w:r>
      <w:r w:rsidR="00C543BC">
        <w:rPr>
          <w:rFonts w:ascii="Arial" w:eastAsia="Times New Roman" w:hAnsi="Arial" w:cs="Arial"/>
          <w:b/>
        </w:rPr>
        <w:t xml:space="preserve">n  de  controversias, </w:t>
      </w:r>
      <w:r w:rsidR="00C543BC" w:rsidRPr="00104170">
        <w:rPr>
          <w:rFonts w:ascii="Arial" w:eastAsia="Times New Roman" w:hAnsi="Arial" w:cs="Arial"/>
          <w:b/>
        </w:rPr>
        <w:t>avenimiento, mediación, conciliación y arbitraje.”</w:t>
      </w:r>
      <w:r w:rsidR="00C543BC">
        <w:rPr>
          <w:rFonts w:ascii="Arial" w:eastAsia="Times New Roman" w:hAnsi="Arial" w:cs="Arial"/>
          <w:b/>
        </w:rPr>
        <w:t xml:space="preserve">  </w:t>
      </w:r>
      <w:r w:rsidR="00C543BC" w:rsidRPr="00104170">
        <w:rPr>
          <w:rFonts w:ascii="Arial" w:eastAsia="Times New Roman" w:hAnsi="Arial" w:cs="Arial"/>
        </w:rPr>
        <w:t>Posteriormente</w:t>
      </w:r>
      <w:r w:rsidR="00C543BC">
        <w:rPr>
          <w:rFonts w:ascii="Arial" w:eastAsia="Times New Roman" w:hAnsi="Arial" w:cs="Arial"/>
        </w:rPr>
        <w:t>,</w:t>
      </w:r>
      <w:r w:rsidR="00C543BC" w:rsidRPr="00104170">
        <w:rPr>
          <w:rFonts w:ascii="Arial" w:eastAsia="Times New Roman" w:hAnsi="Arial" w:cs="Arial"/>
        </w:rPr>
        <w:t xml:space="preserve"> </w:t>
      </w:r>
      <w:r w:rsidR="00C543BC">
        <w:rPr>
          <w:rFonts w:ascii="Arial" w:eastAsia="Times New Roman" w:hAnsi="Arial" w:cs="Arial"/>
        </w:rPr>
        <w:t>envió</w:t>
      </w:r>
      <w:r w:rsidR="00C543BC" w:rsidRPr="00104170">
        <w:rPr>
          <w:rFonts w:ascii="Arial" w:eastAsia="Times New Roman" w:hAnsi="Arial" w:cs="Arial"/>
        </w:rPr>
        <w:t xml:space="preserve"> un segundo correo electrónico el día domingo cinco de julio del presente año, </w:t>
      </w:r>
      <w:r w:rsidR="00C543BC">
        <w:rPr>
          <w:rFonts w:ascii="Arial" w:eastAsia="Times New Roman" w:hAnsi="Arial" w:cs="Arial"/>
        </w:rPr>
        <w:t xml:space="preserve">corrigiendo los requerimientos de la siguiente forma: </w:t>
      </w:r>
      <w:r w:rsidR="00C543BC" w:rsidRPr="00104170">
        <w:rPr>
          <w:rFonts w:ascii="Arial" w:hAnsi="Arial" w:cs="Arial"/>
          <w:b/>
          <w:color w:val="000000"/>
          <w:lang w:val="es-SV" w:eastAsia="es-SV"/>
        </w:rPr>
        <w:t xml:space="preserve">“Los nombres de las sentencias que no hemos encontrado son; </w:t>
      </w:r>
      <w:proofErr w:type="spellStart"/>
      <w:r w:rsidR="00226BCA" w:rsidRPr="00226BCA">
        <w:rPr>
          <w:rFonts w:ascii="Arial" w:hAnsi="Arial" w:cs="Arial"/>
          <w:b/>
          <w:color w:val="000000"/>
          <w:highlight w:val="black"/>
          <w:lang w:val="es-SV" w:eastAsia="es-SV"/>
        </w:rPr>
        <w:t>xxxxxxxxxxxxxxxxxxxxxxxxxxxxxxxxxx</w:t>
      </w:r>
      <w:proofErr w:type="spellEnd"/>
      <w:r w:rsidR="00C543BC" w:rsidRPr="00104170">
        <w:rPr>
          <w:rFonts w:ascii="Arial" w:hAnsi="Arial" w:cs="Arial"/>
          <w:b/>
          <w:color w:val="000000"/>
          <w:lang w:val="es-SV" w:eastAsia="es-SV"/>
        </w:rPr>
        <w:t xml:space="preserve"> y nos dijeron que están entre la fecha de 2011-2015, así como también quisiera se me proporcionaran sentencias donde se haga referencia a  las siguientes figuras, avenimiento, mediación, conciliación y arbitraje, pero con especial referencia al derecho a la información que proporcionan las telefonías móviles en El Salvador, en fechas de 2013 a 2014, o simplemente sean referentes las sentencias a las telefonías móviles en el salvador con el mismo rango de fecha.”</w:t>
      </w:r>
      <w:r w:rsidR="00C543BC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C543BC" w:rsidRPr="00C543BC">
        <w:rPr>
          <w:rFonts w:ascii="Arial" w:hAnsi="Arial" w:cs="Arial"/>
          <w:color w:val="000000"/>
          <w:lang w:val="es-SV" w:eastAsia="es-SV"/>
        </w:rPr>
        <w:t>s</w:t>
      </w:r>
      <w:r w:rsidR="0092750C" w:rsidRPr="007309EB">
        <w:rPr>
          <w:rFonts w:ascii="Arial" w:hAnsi="Arial" w:cs="Arial"/>
          <w:lang w:val="es-SV"/>
        </w:rPr>
        <w:t xml:space="preserve">e analizó el fondo de lo solicitado y considerando que la solicitud cumple con todos los requisitos establecidos en el artículo 66 de la Ley de Acceso a la Información Pública -LAIP-, </w:t>
      </w:r>
      <w:r w:rsidR="00A23513" w:rsidRPr="007309EB">
        <w:rPr>
          <w:rFonts w:ascii="Arial" w:hAnsi="Arial" w:cs="Arial"/>
          <w:lang w:val="es-SV"/>
        </w:rPr>
        <w:t>se resuelve:</w:t>
      </w:r>
    </w:p>
    <w:p w14:paraId="47BA24FC" w14:textId="77777777" w:rsidR="00A23513" w:rsidRPr="007309EB" w:rsidRDefault="00A23513" w:rsidP="004A0B4E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19D49126" w14:textId="1D8B986A" w:rsidR="00A23513" w:rsidRPr="007309EB" w:rsidRDefault="00A23513" w:rsidP="004A0B4E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 w:rsidR="00C543BC">
        <w:rPr>
          <w:rFonts w:ascii="Arial" w:hAnsi="Arial" w:cs="Arial"/>
          <w:b/>
          <w:sz w:val="28"/>
          <w:lang w:val="es-SV"/>
        </w:rPr>
        <w:t>INFORMACIÓN PÚBLICA SOLICITADA</w:t>
      </w:r>
    </w:p>
    <w:p w14:paraId="684CF021" w14:textId="77777777" w:rsidR="00A23513" w:rsidRPr="007309EB" w:rsidRDefault="00A23513" w:rsidP="004A0B4E">
      <w:pPr>
        <w:jc w:val="both"/>
        <w:rPr>
          <w:rFonts w:ascii="Arial" w:hAnsi="Arial" w:cs="Arial"/>
          <w:lang w:val="es-SV"/>
        </w:rPr>
      </w:pPr>
    </w:p>
    <w:p w14:paraId="4734D6A0" w14:textId="42F87E88" w:rsidR="004A0B4E" w:rsidRDefault="004A0B4E" w:rsidP="004A0B4E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Adjuntando,</w:t>
      </w:r>
      <w:r w:rsidR="00C543BC">
        <w:rPr>
          <w:rFonts w:ascii="Arial" w:hAnsi="Arial" w:cs="Arial"/>
          <w:lang w:val="es-SV"/>
        </w:rPr>
        <w:t xml:space="preserve"> la </w:t>
      </w:r>
      <w:r w:rsidR="00C543BC" w:rsidRPr="004A0B4E">
        <w:rPr>
          <w:rFonts w:ascii="Arial" w:hAnsi="Arial" w:cs="Arial"/>
          <w:b/>
          <w:lang w:val="es-SV"/>
        </w:rPr>
        <w:t xml:space="preserve">versión pública de 5 resoluciones </w:t>
      </w:r>
      <w:r w:rsidRPr="004A0B4E">
        <w:rPr>
          <w:rFonts w:ascii="Arial" w:hAnsi="Arial" w:cs="Arial"/>
          <w:b/>
          <w:lang w:val="es-SV"/>
        </w:rPr>
        <w:t>finales</w:t>
      </w:r>
      <w:r w:rsidR="00C543BC" w:rsidRPr="004A0B4E">
        <w:rPr>
          <w:rFonts w:ascii="Arial" w:hAnsi="Arial" w:cs="Arial"/>
          <w:b/>
          <w:lang w:val="es-SV"/>
        </w:rPr>
        <w:t xml:space="preserve"> emitidas</w:t>
      </w:r>
      <w:r w:rsidR="007669B3">
        <w:rPr>
          <w:rFonts w:ascii="Arial" w:hAnsi="Arial" w:cs="Arial"/>
          <w:b/>
          <w:lang w:val="es-SV"/>
        </w:rPr>
        <w:t xml:space="preserve"> y proporcionadas</w:t>
      </w:r>
      <w:r w:rsidR="00C543BC" w:rsidRPr="004A0B4E">
        <w:rPr>
          <w:rFonts w:ascii="Arial" w:hAnsi="Arial" w:cs="Arial"/>
          <w:b/>
          <w:lang w:val="es-SV"/>
        </w:rPr>
        <w:t xml:space="preserve"> por el Tribunal </w:t>
      </w:r>
      <w:r w:rsidR="00004ED6">
        <w:rPr>
          <w:rFonts w:ascii="Arial" w:hAnsi="Arial" w:cs="Arial"/>
          <w:b/>
          <w:lang w:val="es-SV"/>
        </w:rPr>
        <w:t xml:space="preserve"> </w:t>
      </w:r>
      <w:r w:rsidR="00C543BC" w:rsidRPr="004A0B4E">
        <w:rPr>
          <w:rFonts w:ascii="Arial" w:hAnsi="Arial" w:cs="Arial"/>
          <w:b/>
          <w:lang w:val="es-SV"/>
        </w:rPr>
        <w:t>Sancionador</w:t>
      </w:r>
      <w:r w:rsidR="00004ED6">
        <w:rPr>
          <w:rFonts w:ascii="Arial" w:hAnsi="Arial" w:cs="Arial"/>
          <w:b/>
          <w:lang w:val="es-SV"/>
        </w:rPr>
        <w:t xml:space="preserve"> </w:t>
      </w:r>
      <w:r w:rsidRPr="004A0B4E">
        <w:rPr>
          <w:rFonts w:ascii="Arial" w:hAnsi="Arial" w:cs="Arial"/>
          <w:b/>
          <w:lang w:val="es-SV"/>
        </w:rPr>
        <w:t xml:space="preserve"> en formato pdf</w:t>
      </w:r>
      <w:r>
        <w:rPr>
          <w:rFonts w:ascii="Arial" w:hAnsi="Arial" w:cs="Arial"/>
          <w:b/>
          <w:lang w:val="es-SV"/>
        </w:rPr>
        <w:t xml:space="preserve"> sobre los temas requeridos</w:t>
      </w:r>
      <w:r w:rsidR="00C543BC">
        <w:rPr>
          <w:rFonts w:ascii="Arial" w:hAnsi="Arial" w:cs="Arial"/>
          <w:lang w:val="es-SV"/>
        </w:rPr>
        <w:t xml:space="preserve">, en las cuales se </w:t>
      </w:r>
      <w:r w:rsidR="00004ED6">
        <w:rPr>
          <w:rFonts w:ascii="Arial" w:hAnsi="Arial" w:cs="Arial"/>
          <w:lang w:val="es-SV"/>
        </w:rPr>
        <w:t xml:space="preserve"> </w:t>
      </w:r>
      <w:r w:rsidR="00C543BC">
        <w:rPr>
          <w:rFonts w:ascii="Arial" w:hAnsi="Arial" w:cs="Arial"/>
          <w:lang w:val="es-SV"/>
        </w:rPr>
        <w:t xml:space="preserve">han </w:t>
      </w:r>
      <w:r w:rsidR="00004ED6">
        <w:rPr>
          <w:rFonts w:ascii="Arial" w:hAnsi="Arial" w:cs="Arial"/>
          <w:lang w:val="es-SV"/>
        </w:rPr>
        <w:t xml:space="preserve"> </w:t>
      </w:r>
      <w:r w:rsidR="00C543BC">
        <w:rPr>
          <w:rFonts w:ascii="Arial" w:hAnsi="Arial" w:cs="Arial"/>
          <w:lang w:val="es-SV"/>
        </w:rPr>
        <w:t>colocado</w:t>
      </w:r>
      <w:r w:rsidR="00004ED6">
        <w:rPr>
          <w:rFonts w:ascii="Arial" w:hAnsi="Arial" w:cs="Arial"/>
          <w:lang w:val="es-SV"/>
        </w:rPr>
        <w:t xml:space="preserve"> </w:t>
      </w:r>
      <w:r w:rsidR="00C543BC">
        <w:rPr>
          <w:rFonts w:ascii="Arial" w:hAnsi="Arial" w:cs="Arial"/>
          <w:lang w:val="es-SV"/>
        </w:rPr>
        <w:t xml:space="preserve"> marcas que impiden la lectura de</w:t>
      </w:r>
      <w:r>
        <w:rPr>
          <w:rFonts w:ascii="Arial" w:hAnsi="Arial" w:cs="Arial"/>
          <w:lang w:val="es-SV"/>
        </w:rPr>
        <w:t xml:space="preserve"> los datos confidenciales </w:t>
      </w:r>
    </w:p>
    <w:p w14:paraId="1A09C55F" w14:textId="77777777" w:rsidR="004A0B4E" w:rsidRDefault="004A0B4E" w:rsidP="004A0B4E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03E5960C" w14:textId="77777777" w:rsidR="004A0B4E" w:rsidRDefault="004A0B4E" w:rsidP="004A0B4E">
      <w:pPr>
        <w:jc w:val="both"/>
        <w:rPr>
          <w:rFonts w:ascii="Arial" w:hAnsi="Arial" w:cs="Arial"/>
          <w:lang w:val="es-SV"/>
        </w:rPr>
      </w:pPr>
    </w:p>
    <w:p w14:paraId="19B9F73E" w14:textId="77777777" w:rsidR="004A0B4E" w:rsidRDefault="004A0B4E" w:rsidP="004A0B4E">
      <w:pPr>
        <w:jc w:val="both"/>
        <w:rPr>
          <w:rFonts w:ascii="Arial" w:hAnsi="Arial" w:cs="Arial"/>
          <w:lang w:val="es-SV"/>
        </w:rPr>
      </w:pPr>
    </w:p>
    <w:p w14:paraId="522EB66E" w14:textId="418B3CCD" w:rsidR="00A23513" w:rsidRDefault="004A0B4E" w:rsidP="004A0B4E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pertenecientes a las</w:t>
      </w:r>
      <w:r w:rsidR="00C543BC">
        <w:rPr>
          <w:rFonts w:ascii="Arial" w:hAnsi="Arial" w:cs="Arial"/>
          <w:lang w:val="es-SV"/>
        </w:rPr>
        <w:t xml:space="preserve"> partes involucradas en los procedimientos administrativos sancionatorios, a fin de brindar su protección</w:t>
      </w:r>
      <w:r w:rsidR="00004ED6">
        <w:rPr>
          <w:rFonts w:ascii="Arial" w:hAnsi="Arial" w:cs="Arial"/>
          <w:lang w:val="es-SV"/>
        </w:rPr>
        <w:t>,</w:t>
      </w:r>
      <w:r w:rsidR="00C543BC">
        <w:rPr>
          <w:rFonts w:ascii="Arial" w:hAnsi="Arial" w:cs="Arial"/>
          <w:lang w:val="es-SV"/>
        </w:rPr>
        <w:t xml:space="preserve"> de con</w:t>
      </w:r>
      <w:r w:rsidR="00004ED6">
        <w:rPr>
          <w:rFonts w:ascii="Arial" w:hAnsi="Arial" w:cs="Arial"/>
          <w:lang w:val="es-SV"/>
        </w:rPr>
        <w:t>formidad a</w:t>
      </w:r>
      <w:r>
        <w:rPr>
          <w:rFonts w:ascii="Arial" w:hAnsi="Arial" w:cs="Arial"/>
          <w:lang w:val="es-SV"/>
        </w:rPr>
        <w:t xml:space="preserve"> lo establecido en los</w:t>
      </w:r>
      <w:r w:rsidR="00C543BC">
        <w:rPr>
          <w:rFonts w:ascii="Arial" w:hAnsi="Arial" w:cs="Arial"/>
          <w:lang w:val="es-SV"/>
        </w:rPr>
        <w:t xml:space="preserve"> Artículo</w:t>
      </w:r>
      <w:r>
        <w:rPr>
          <w:rFonts w:ascii="Arial" w:hAnsi="Arial" w:cs="Arial"/>
          <w:lang w:val="es-SV"/>
        </w:rPr>
        <w:t>s 24 y</w:t>
      </w:r>
      <w:r w:rsidR="00C543BC">
        <w:rPr>
          <w:rFonts w:ascii="Arial" w:hAnsi="Arial" w:cs="Arial"/>
          <w:lang w:val="es-SV"/>
        </w:rPr>
        <w:t xml:space="preserve"> 30 de la LAIP.</w:t>
      </w:r>
    </w:p>
    <w:p w14:paraId="0172D46B" w14:textId="77777777" w:rsidR="00C543BC" w:rsidRDefault="00C543BC" w:rsidP="004A0B4E">
      <w:pPr>
        <w:jc w:val="both"/>
        <w:rPr>
          <w:rFonts w:ascii="Arial" w:hAnsi="Arial" w:cs="Arial"/>
          <w:lang w:val="es-SV"/>
        </w:rPr>
      </w:pPr>
    </w:p>
    <w:p w14:paraId="4D36127B" w14:textId="288D2C37" w:rsidR="00C543BC" w:rsidRDefault="00C543BC" w:rsidP="004A0B4E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 continuación se brinda el detalle </w:t>
      </w:r>
      <w:r w:rsidR="004A0B4E">
        <w:rPr>
          <w:rFonts w:ascii="Arial" w:hAnsi="Arial" w:cs="Arial"/>
          <w:lang w:val="es-SV"/>
        </w:rPr>
        <w:t>de las resoluciones:</w:t>
      </w:r>
    </w:p>
    <w:p w14:paraId="12DC6107" w14:textId="77777777" w:rsidR="00C543BC" w:rsidRDefault="00C543BC" w:rsidP="004A0B4E">
      <w:pPr>
        <w:jc w:val="both"/>
        <w:rPr>
          <w:rFonts w:ascii="Arial" w:hAnsi="Arial" w:cs="Arial"/>
          <w:lang w:val="es-SV"/>
        </w:rPr>
      </w:pPr>
    </w:p>
    <w:p w14:paraId="44F84F77" w14:textId="4BA42A45" w:rsidR="00C543BC" w:rsidRPr="004A0B4E" w:rsidRDefault="00C543BC" w:rsidP="004A0B4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4A0B4E">
        <w:rPr>
          <w:rFonts w:ascii="Arial" w:hAnsi="Arial" w:cs="Arial"/>
          <w:b/>
          <w:lang w:val="es-SV"/>
        </w:rPr>
        <w:t xml:space="preserve">1720-12: Caso referente al proveedor </w:t>
      </w:r>
      <w:proofErr w:type="spellStart"/>
      <w:r w:rsidR="00226BCA" w:rsidRPr="00226BCA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Pr="00226BCA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226BCA" w:rsidRPr="00226BCA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Pr="00226BCA">
        <w:rPr>
          <w:rFonts w:ascii="Arial" w:hAnsi="Arial" w:cs="Arial"/>
          <w:b/>
          <w:highlight w:val="black"/>
          <w:lang w:val="es-SV"/>
        </w:rPr>
        <w:t>.</w:t>
      </w:r>
    </w:p>
    <w:p w14:paraId="4C784564" w14:textId="5AB2D6C3" w:rsidR="00C543BC" w:rsidRPr="004A0B4E" w:rsidRDefault="00C543BC" w:rsidP="004A0B4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4A0B4E">
        <w:rPr>
          <w:rFonts w:ascii="Arial" w:hAnsi="Arial" w:cs="Arial"/>
          <w:b/>
          <w:lang w:val="es-SV"/>
        </w:rPr>
        <w:t xml:space="preserve">137-11: Caso </w:t>
      </w:r>
      <w:proofErr w:type="spellStart"/>
      <w:r w:rsidR="00226BCA" w:rsidRPr="00226BCA">
        <w:rPr>
          <w:rFonts w:ascii="Arial" w:hAnsi="Arial" w:cs="Arial"/>
          <w:b/>
          <w:highlight w:val="black"/>
          <w:lang w:val="es-SV"/>
        </w:rPr>
        <w:t>xxxxxxxxxxxxxxx</w:t>
      </w:r>
      <w:proofErr w:type="spellEnd"/>
      <w:r w:rsidRPr="004A0B4E">
        <w:rPr>
          <w:rFonts w:ascii="Arial" w:hAnsi="Arial" w:cs="Arial"/>
          <w:b/>
          <w:lang w:val="es-SV"/>
        </w:rPr>
        <w:t xml:space="preserve"> referente a la falta de información en la contratación.</w:t>
      </w:r>
    </w:p>
    <w:p w14:paraId="5193E7E0" w14:textId="44CBD4E3" w:rsidR="00C543BC" w:rsidRPr="004A0B4E" w:rsidRDefault="00226BCA" w:rsidP="004A0B4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1412-13: Caso referente </w:t>
      </w:r>
      <w:r w:rsidR="00C543BC" w:rsidRPr="004A0B4E">
        <w:rPr>
          <w:rFonts w:ascii="Arial" w:hAnsi="Arial" w:cs="Arial"/>
          <w:b/>
          <w:lang w:val="es-SV"/>
        </w:rPr>
        <w:t xml:space="preserve">al proveedor </w:t>
      </w:r>
      <w:proofErr w:type="spellStart"/>
      <w:r w:rsidRPr="00226BCA">
        <w:rPr>
          <w:rFonts w:ascii="Arial" w:hAnsi="Arial" w:cs="Arial"/>
          <w:b/>
          <w:highlight w:val="black"/>
          <w:lang w:val="es-SV"/>
        </w:rPr>
        <w:t>xxxxxxxxxxxxx</w:t>
      </w:r>
      <w:proofErr w:type="spellEnd"/>
      <w:r w:rsidR="00C543BC" w:rsidRPr="004A0B4E">
        <w:rPr>
          <w:rFonts w:ascii="Arial" w:hAnsi="Arial" w:cs="Arial"/>
          <w:b/>
          <w:lang w:val="es-SV"/>
        </w:rPr>
        <w:t>.</w:t>
      </w:r>
    </w:p>
    <w:p w14:paraId="6D630C23" w14:textId="26F55AE2" w:rsidR="00C543BC" w:rsidRPr="004A0B4E" w:rsidRDefault="00226BCA" w:rsidP="004A0B4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238-12: Caso </w:t>
      </w:r>
      <w:proofErr w:type="spellStart"/>
      <w:r w:rsidRPr="00226BCA">
        <w:rPr>
          <w:rFonts w:ascii="Arial" w:hAnsi="Arial" w:cs="Arial"/>
          <w:b/>
          <w:highlight w:val="black"/>
          <w:lang w:val="es-SV"/>
        </w:rPr>
        <w:t>xxxxxxxxxxxxxx</w:t>
      </w:r>
      <w:proofErr w:type="spellEnd"/>
      <w:r w:rsidR="00C543BC" w:rsidRPr="004A0B4E">
        <w:rPr>
          <w:rFonts w:ascii="Arial" w:hAnsi="Arial" w:cs="Arial"/>
          <w:b/>
          <w:lang w:val="es-SV"/>
        </w:rPr>
        <w:t>, sobre el derecho a la información y Publicidad Engañosa.</w:t>
      </w:r>
    </w:p>
    <w:p w14:paraId="0A9C3921" w14:textId="3E7B7711" w:rsidR="00C543BC" w:rsidRPr="004A0B4E" w:rsidRDefault="00C543BC" w:rsidP="004A0B4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4A0B4E">
        <w:rPr>
          <w:rFonts w:ascii="Arial" w:hAnsi="Arial" w:cs="Arial"/>
          <w:b/>
          <w:lang w:val="es-SV"/>
        </w:rPr>
        <w:t xml:space="preserve">834-12: Caso referente a </w:t>
      </w:r>
      <w:proofErr w:type="spellStart"/>
      <w:r w:rsidR="00226BCA" w:rsidRPr="00226BCA">
        <w:rPr>
          <w:rFonts w:ascii="Arial" w:hAnsi="Arial" w:cs="Arial"/>
          <w:b/>
          <w:highlight w:val="black"/>
          <w:lang w:val="es-SV"/>
        </w:rPr>
        <w:t>xxxxxxxxxxxxxxxxxxxx</w:t>
      </w:r>
      <w:proofErr w:type="spellEnd"/>
      <w:r w:rsidR="004A0B4E">
        <w:rPr>
          <w:rFonts w:ascii="Arial" w:hAnsi="Arial" w:cs="Arial"/>
          <w:b/>
          <w:lang w:val="es-SV"/>
        </w:rPr>
        <w:t>, el cual a pesar de que se trata de cobros indebidos por</w:t>
      </w:r>
      <w:r w:rsidRPr="004A0B4E">
        <w:rPr>
          <w:rFonts w:ascii="Arial" w:hAnsi="Arial" w:cs="Arial"/>
          <w:b/>
          <w:lang w:val="es-SV"/>
        </w:rPr>
        <w:t xml:space="preserve"> parte de un banco y dado que no se encontró ningún sobreseimiento por acuerdo entre proveedor y parte consumidora en relaciones contractuales de telefonía, el Tribunal Sancionador considera que la solicitante podría extraer el criterio de dicha instancia, </w:t>
      </w:r>
      <w:r w:rsidR="004A0B4E">
        <w:rPr>
          <w:rFonts w:ascii="Arial" w:hAnsi="Arial" w:cs="Arial"/>
          <w:b/>
          <w:lang w:val="es-SV"/>
        </w:rPr>
        <w:t>con respecto a</w:t>
      </w:r>
      <w:r w:rsidRPr="004A0B4E">
        <w:rPr>
          <w:rFonts w:ascii="Arial" w:hAnsi="Arial" w:cs="Arial"/>
          <w:b/>
          <w:lang w:val="es-SV"/>
        </w:rPr>
        <w:t xml:space="preserve"> la importancia de los medios alternos de solución de controversias, no obstante el proveedor sea </w:t>
      </w:r>
      <w:r w:rsidR="004A0B4E">
        <w:rPr>
          <w:rFonts w:ascii="Arial" w:hAnsi="Arial" w:cs="Arial"/>
          <w:b/>
          <w:lang w:val="es-SV"/>
        </w:rPr>
        <w:t>del sector financiero.</w:t>
      </w:r>
    </w:p>
    <w:p w14:paraId="1F279298" w14:textId="77777777" w:rsidR="005F0F27" w:rsidRPr="004A0B4E" w:rsidRDefault="005F0F27" w:rsidP="004A0B4E">
      <w:pPr>
        <w:jc w:val="center"/>
        <w:rPr>
          <w:rFonts w:ascii="Arial" w:hAnsi="Arial" w:cs="Arial"/>
          <w:b/>
          <w:lang w:val="es-SV"/>
        </w:rPr>
      </w:pPr>
    </w:p>
    <w:p w14:paraId="4CF8144C" w14:textId="77777777" w:rsidR="001958E9" w:rsidRPr="007309EB" w:rsidRDefault="001958E9" w:rsidP="004A0B4E">
      <w:pPr>
        <w:jc w:val="center"/>
        <w:rPr>
          <w:rFonts w:ascii="Arial" w:hAnsi="Arial" w:cs="Arial"/>
          <w:b/>
        </w:rPr>
      </w:pPr>
    </w:p>
    <w:p w14:paraId="642F7E86" w14:textId="77777777" w:rsidR="001958E9" w:rsidRDefault="001958E9" w:rsidP="004A0B4E">
      <w:pPr>
        <w:jc w:val="center"/>
        <w:rPr>
          <w:rFonts w:ascii="Arial" w:hAnsi="Arial" w:cs="Arial"/>
          <w:b/>
        </w:rPr>
      </w:pPr>
    </w:p>
    <w:p w14:paraId="48916479" w14:textId="77777777" w:rsidR="007309EB" w:rsidRDefault="007309EB" w:rsidP="004A0B4E">
      <w:pPr>
        <w:jc w:val="center"/>
        <w:rPr>
          <w:rFonts w:ascii="Arial" w:hAnsi="Arial" w:cs="Arial"/>
          <w:b/>
        </w:rPr>
      </w:pPr>
    </w:p>
    <w:p w14:paraId="6B816AD3" w14:textId="77777777" w:rsidR="004A0B4E" w:rsidRDefault="004A0B4E" w:rsidP="004A0B4E">
      <w:pPr>
        <w:jc w:val="center"/>
        <w:rPr>
          <w:rFonts w:ascii="Arial" w:hAnsi="Arial" w:cs="Arial"/>
          <w:b/>
        </w:rPr>
      </w:pPr>
    </w:p>
    <w:p w14:paraId="5EEC0AF9" w14:textId="77777777" w:rsidR="004A0B4E" w:rsidRDefault="004A0B4E" w:rsidP="004A0B4E">
      <w:pPr>
        <w:jc w:val="center"/>
        <w:rPr>
          <w:rFonts w:ascii="Arial" w:hAnsi="Arial" w:cs="Arial"/>
          <w:b/>
        </w:rPr>
      </w:pPr>
    </w:p>
    <w:p w14:paraId="0CC84635" w14:textId="42474984" w:rsidR="007309EB" w:rsidRPr="00226BCA" w:rsidRDefault="00226BCA" w:rsidP="004A0B4E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4C2FA3F0" w14:textId="77777777" w:rsidR="005F0F27" w:rsidRPr="007309EB" w:rsidRDefault="005F0F27" w:rsidP="004A0B4E">
      <w:pPr>
        <w:jc w:val="center"/>
        <w:rPr>
          <w:rFonts w:ascii="Arial" w:hAnsi="Arial" w:cs="Arial"/>
          <w:b/>
        </w:rPr>
      </w:pPr>
    </w:p>
    <w:p w14:paraId="1B2FBA61" w14:textId="77777777" w:rsidR="00DD37C5" w:rsidRPr="007309EB" w:rsidRDefault="00DD37C5" w:rsidP="004A0B4E">
      <w:pPr>
        <w:jc w:val="center"/>
        <w:rPr>
          <w:rFonts w:ascii="Arial" w:hAnsi="Arial" w:cs="Arial"/>
        </w:rPr>
      </w:pPr>
    </w:p>
    <w:p w14:paraId="2644914B" w14:textId="53D6A5DF" w:rsidR="00DD37C5" w:rsidRPr="007309EB" w:rsidRDefault="00DD37C5" w:rsidP="004A0B4E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DDC30E0" w14:textId="77777777" w:rsidR="00001BD0" w:rsidRPr="007309EB" w:rsidRDefault="00001BD0" w:rsidP="004A0B4E">
      <w:pPr>
        <w:rPr>
          <w:rFonts w:ascii="Arial" w:hAnsi="Arial" w:cs="Arial"/>
        </w:rPr>
      </w:pPr>
    </w:p>
    <w:sectPr w:rsidR="00001BD0" w:rsidRPr="007309EB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ECAAD" w14:textId="77777777" w:rsidR="00E71D0D" w:rsidRDefault="00E71D0D" w:rsidP="00385C3D">
      <w:r>
        <w:separator/>
      </w:r>
    </w:p>
  </w:endnote>
  <w:endnote w:type="continuationSeparator" w:id="0">
    <w:p w14:paraId="2111E731" w14:textId="77777777" w:rsidR="00E71D0D" w:rsidRDefault="00E71D0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2598A" w14:textId="77777777" w:rsidR="00E71D0D" w:rsidRDefault="00E71D0D" w:rsidP="00385C3D">
      <w:r>
        <w:separator/>
      </w:r>
    </w:p>
  </w:footnote>
  <w:footnote w:type="continuationSeparator" w:id="0">
    <w:p w14:paraId="61A3D2FC" w14:textId="77777777" w:rsidR="00E71D0D" w:rsidRDefault="00E71D0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E71D0D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88FC" w14:textId="3F4418BB" w:rsidR="00226BCA" w:rsidRDefault="00226BCA" w:rsidP="00226BCA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DUI, así como, nombres de terceros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E71D0D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12D5D"/>
    <w:multiLevelType w:val="hybridMultilevel"/>
    <w:tmpl w:val="C630C16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04ED6"/>
    <w:rsid w:val="00061869"/>
    <w:rsid w:val="0007592A"/>
    <w:rsid w:val="00076A2A"/>
    <w:rsid w:val="00081C31"/>
    <w:rsid w:val="000A1F9B"/>
    <w:rsid w:val="00130EF4"/>
    <w:rsid w:val="001352F0"/>
    <w:rsid w:val="00157A9C"/>
    <w:rsid w:val="001958E9"/>
    <w:rsid w:val="001A0A02"/>
    <w:rsid w:val="001B5D1F"/>
    <w:rsid w:val="001D3270"/>
    <w:rsid w:val="001E3847"/>
    <w:rsid w:val="001E7AAB"/>
    <w:rsid w:val="001F528A"/>
    <w:rsid w:val="00201049"/>
    <w:rsid w:val="0021300E"/>
    <w:rsid w:val="00221E33"/>
    <w:rsid w:val="0022479B"/>
    <w:rsid w:val="00226BCA"/>
    <w:rsid w:val="00292406"/>
    <w:rsid w:val="002E6C7C"/>
    <w:rsid w:val="003101B8"/>
    <w:rsid w:val="00323E9A"/>
    <w:rsid w:val="003431D5"/>
    <w:rsid w:val="00385C3D"/>
    <w:rsid w:val="003B400B"/>
    <w:rsid w:val="003F53CA"/>
    <w:rsid w:val="003F5413"/>
    <w:rsid w:val="0042604E"/>
    <w:rsid w:val="00450138"/>
    <w:rsid w:val="004636DA"/>
    <w:rsid w:val="004718EC"/>
    <w:rsid w:val="004A0B4E"/>
    <w:rsid w:val="004D2385"/>
    <w:rsid w:val="004D6C4C"/>
    <w:rsid w:val="004F3FA9"/>
    <w:rsid w:val="005435BD"/>
    <w:rsid w:val="005D37FA"/>
    <w:rsid w:val="005D6517"/>
    <w:rsid w:val="005F0F27"/>
    <w:rsid w:val="00623F78"/>
    <w:rsid w:val="00650ACF"/>
    <w:rsid w:val="006579D6"/>
    <w:rsid w:val="00686603"/>
    <w:rsid w:val="006C49C2"/>
    <w:rsid w:val="007309EB"/>
    <w:rsid w:val="007669B3"/>
    <w:rsid w:val="007769DF"/>
    <w:rsid w:val="007E6172"/>
    <w:rsid w:val="00813DE9"/>
    <w:rsid w:val="00891FCF"/>
    <w:rsid w:val="008B2B63"/>
    <w:rsid w:val="008B4884"/>
    <w:rsid w:val="0092750C"/>
    <w:rsid w:val="009306BB"/>
    <w:rsid w:val="00933FEA"/>
    <w:rsid w:val="009461C9"/>
    <w:rsid w:val="00991CD0"/>
    <w:rsid w:val="0099553A"/>
    <w:rsid w:val="009C25E9"/>
    <w:rsid w:val="00A14EBC"/>
    <w:rsid w:val="00A23513"/>
    <w:rsid w:val="00A25BD4"/>
    <w:rsid w:val="00A70F34"/>
    <w:rsid w:val="00A91462"/>
    <w:rsid w:val="00A97915"/>
    <w:rsid w:val="00AE4646"/>
    <w:rsid w:val="00AE671A"/>
    <w:rsid w:val="00B213C1"/>
    <w:rsid w:val="00B411D1"/>
    <w:rsid w:val="00B5488F"/>
    <w:rsid w:val="00B56C0B"/>
    <w:rsid w:val="00BC35E3"/>
    <w:rsid w:val="00BE5C63"/>
    <w:rsid w:val="00C02D7A"/>
    <w:rsid w:val="00C03775"/>
    <w:rsid w:val="00C543BC"/>
    <w:rsid w:val="00C6429C"/>
    <w:rsid w:val="00C757DD"/>
    <w:rsid w:val="00CC2157"/>
    <w:rsid w:val="00CC582E"/>
    <w:rsid w:val="00CE50E2"/>
    <w:rsid w:val="00D33AA3"/>
    <w:rsid w:val="00D5365F"/>
    <w:rsid w:val="00D55DCF"/>
    <w:rsid w:val="00D71F8A"/>
    <w:rsid w:val="00D837FA"/>
    <w:rsid w:val="00DC01ED"/>
    <w:rsid w:val="00DD37C5"/>
    <w:rsid w:val="00E01582"/>
    <w:rsid w:val="00E16FA8"/>
    <w:rsid w:val="00E52594"/>
    <w:rsid w:val="00E66007"/>
    <w:rsid w:val="00E71D0D"/>
    <w:rsid w:val="00EA082F"/>
    <w:rsid w:val="00EE1C59"/>
    <w:rsid w:val="00F02641"/>
    <w:rsid w:val="00F44BA2"/>
    <w:rsid w:val="00F51CE1"/>
    <w:rsid w:val="00FB7707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58</cp:revision>
  <cp:lastPrinted>2015-07-13T21:37:00Z</cp:lastPrinted>
  <dcterms:created xsi:type="dcterms:W3CDTF">2014-07-30T16:10:00Z</dcterms:created>
  <dcterms:modified xsi:type="dcterms:W3CDTF">2018-10-11T17:25:00Z</dcterms:modified>
</cp:coreProperties>
</file>