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1C" w:rsidRPr="00525326" w:rsidRDefault="00AF391C" w:rsidP="00B5655A">
      <w:pPr>
        <w:spacing w:line="240" w:lineRule="auto"/>
        <w:jc w:val="right"/>
        <w:rPr>
          <w:rFonts w:ascii="Arial" w:hAnsi="Arial" w:cs="Arial"/>
          <w:b/>
        </w:rPr>
      </w:pPr>
      <w:r w:rsidRPr="00525326">
        <w:rPr>
          <w:rFonts w:ascii="Arial" w:hAnsi="Arial" w:cs="Arial"/>
          <w:b/>
        </w:rPr>
        <w:t>RESOLUCIÓN DE INCOMPETENCIA</w:t>
      </w:r>
    </w:p>
    <w:p w:rsidR="005602EE" w:rsidRPr="00525326" w:rsidRDefault="005602EE" w:rsidP="00B5655A">
      <w:pPr>
        <w:spacing w:line="240" w:lineRule="auto"/>
        <w:jc w:val="right"/>
        <w:rPr>
          <w:rFonts w:ascii="Arial" w:hAnsi="Arial" w:cs="Arial"/>
          <w:b/>
        </w:rPr>
      </w:pPr>
      <w:r w:rsidRPr="00525326">
        <w:rPr>
          <w:rFonts w:ascii="Arial" w:hAnsi="Arial" w:cs="Arial"/>
          <w:b/>
        </w:rPr>
        <w:t xml:space="preserve"> </w:t>
      </w:r>
      <w:r w:rsidR="0010374D" w:rsidRPr="00525326">
        <w:rPr>
          <w:rFonts w:ascii="Arial" w:hAnsi="Arial" w:cs="Arial"/>
          <w:b/>
        </w:rPr>
        <w:t>CVPCPA</w:t>
      </w:r>
      <w:r w:rsidRPr="00525326">
        <w:rPr>
          <w:rFonts w:ascii="Arial" w:hAnsi="Arial" w:cs="Arial"/>
          <w:b/>
        </w:rPr>
        <w:t>- 2019</w:t>
      </w:r>
      <w:r w:rsidR="0010374D" w:rsidRPr="00525326">
        <w:rPr>
          <w:rFonts w:ascii="Arial" w:hAnsi="Arial" w:cs="Arial"/>
          <w:b/>
        </w:rPr>
        <w:t>-000</w:t>
      </w:r>
      <w:r w:rsidR="00B5655A">
        <w:rPr>
          <w:rFonts w:ascii="Arial" w:hAnsi="Arial" w:cs="Arial"/>
          <w:b/>
        </w:rPr>
        <w:t>7</w:t>
      </w:r>
    </w:p>
    <w:p w:rsidR="009052DA" w:rsidRDefault="009052DA" w:rsidP="00525326">
      <w:pPr>
        <w:spacing w:line="240" w:lineRule="auto"/>
        <w:jc w:val="both"/>
        <w:rPr>
          <w:rFonts w:ascii="Arial" w:hAnsi="Arial" w:cs="Arial"/>
          <w:color w:val="000000" w:themeColor="text1"/>
          <w:w w:val="113"/>
        </w:rPr>
      </w:pPr>
    </w:p>
    <w:p w:rsidR="00AF391C" w:rsidRPr="00525326" w:rsidRDefault="00AF391C" w:rsidP="0052532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25326">
        <w:rPr>
          <w:rFonts w:ascii="Arial" w:hAnsi="Arial" w:cs="Arial"/>
          <w:color w:val="000000" w:themeColor="text1"/>
          <w:w w:val="113"/>
        </w:rPr>
        <w:t>CONSEJO DE VIGILANCIA DE LA PROFESIÓN DE CONTADURÍA PÚBLICA Y AUDITORÍA</w:t>
      </w:r>
      <w:r w:rsidRPr="00525326">
        <w:rPr>
          <w:rFonts w:ascii="Arial" w:hAnsi="Arial" w:cs="Arial"/>
          <w:color w:val="000000" w:themeColor="text1"/>
        </w:rPr>
        <w:t>, en la ciudad de San</w:t>
      </w:r>
      <w:r w:rsidRPr="00525326">
        <w:rPr>
          <w:rFonts w:ascii="Arial" w:hAnsi="Arial" w:cs="Arial"/>
          <w:color w:val="000000" w:themeColor="text1"/>
          <w:spacing w:val="-13"/>
        </w:rPr>
        <w:t xml:space="preserve"> </w:t>
      </w:r>
      <w:r w:rsidRPr="00525326">
        <w:rPr>
          <w:rFonts w:ascii="Arial" w:hAnsi="Arial" w:cs="Arial"/>
          <w:color w:val="000000" w:themeColor="text1"/>
        </w:rPr>
        <w:t>Salvador,</w:t>
      </w:r>
      <w:r w:rsidRPr="00525326">
        <w:rPr>
          <w:rFonts w:ascii="Arial" w:hAnsi="Arial" w:cs="Arial"/>
          <w:color w:val="000000" w:themeColor="text1"/>
          <w:spacing w:val="-2"/>
        </w:rPr>
        <w:t xml:space="preserve"> </w:t>
      </w:r>
      <w:r w:rsidRPr="00525326">
        <w:rPr>
          <w:rFonts w:ascii="Arial" w:hAnsi="Arial" w:cs="Arial"/>
          <w:color w:val="000000" w:themeColor="text1"/>
        </w:rPr>
        <w:t>a</w:t>
      </w:r>
      <w:r w:rsidRPr="00525326">
        <w:rPr>
          <w:rFonts w:ascii="Arial" w:hAnsi="Arial" w:cs="Arial"/>
          <w:color w:val="000000" w:themeColor="text1"/>
          <w:spacing w:val="2"/>
        </w:rPr>
        <w:t xml:space="preserve"> </w:t>
      </w:r>
      <w:r w:rsidRPr="00525326">
        <w:rPr>
          <w:rFonts w:ascii="Arial" w:hAnsi="Arial" w:cs="Arial"/>
          <w:color w:val="000000" w:themeColor="text1"/>
        </w:rPr>
        <w:t xml:space="preserve">las </w:t>
      </w:r>
      <w:r w:rsidR="00B5655A">
        <w:rPr>
          <w:rFonts w:ascii="Arial" w:hAnsi="Arial" w:cs="Arial"/>
          <w:color w:val="000000" w:themeColor="text1"/>
        </w:rPr>
        <w:t xml:space="preserve">ocho horas con cuarenta y cinco </w:t>
      </w:r>
      <w:r w:rsidRPr="00525326">
        <w:rPr>
          <w:rFonts w:ascii="Arial" w:hAnsi="Arial" w:cs="Arial"/>
          <w:color w:val="000000" w:themeColor="text1"/>
          <w:spacing w:val="-4"/>
        </w:rPr>
        <w:t xml:space="preserve">minutos </w:t>
      </w:r>
      <w:r w:rsidRPr="00525326">
        <w:rPr>
          <w:rFonts w:ascii="Arial" w:hAnsi="Arial" w:cs="Arial"/>
          <w:color w:val="000000" w:themeColor="text1"/>
        </w:rPr>
        <w:t>del</w:t>
      </w:r>
      <w:r w:rsidRPr="00525326">
        <w:rPr>
          <w:rFonts w:ascii="Arial" w:hAnsi="Arial" w:cs="Arial"/>
          <w:color w:val="000000" w:themeColor="text1"/>
          <w:spacing w:val="20"/>
        </w:rPr>
        <w:t xml:space="preserve"> </w:t>
      </w:r>
      <w:r w:rsidRPr="00525326">
        <w:rPr>
          <w:rFonts w:ascii="Arial" w:hAnsi="Arial" w:cs="Arial"/>
          <w:color w:val="000000" w:themeColor="text1"/>
        </w:rPr>
        <w:t xml:space="preserve">día </w:t>
      </w:r>
      <w:r w:rsidR="00B5655A">
        <w:rPr>
          <w:rFonts w:ascii="Arial" w:hAnsi="Arial" w:cs="Arial"/>
          <w:color w:val="000000" w:themeColor="text1"/>
        </w:rPr>
        <w:t xml:space="preserve">dos de julio </w:t>
      </w:r>
      <w:r w:rsidRPr="00525326">
        <w:rPr>
          <w:rFonts w:ascii="Arial" w:hAnsi="Arial" w:cs="Arial"/>
          <w:color w:val="000000" w:themeColor="text1"/>
        </w:rPr>
        <w:t>del dos mil diecinueve.</w:t>
      </w:r>
    </w:p>
    <w:p w:rsidR="00AF391C" w:rsidRPr="00525326" w:rsidRDefault="00AF391C" w:rsidP="00525326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La suscrita 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>O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ficial de Información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pacing w:val="18"/>
          <w:w w:val="10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luego de</w:t>
      </w:r>
      <w:r w:rsidRPr="00525326">
        <w:rPr>
          <w:rFonts w:ascii="Arial" w:hAnsi="Arial" w:cs="Arial"/>
          <w:color w:val="000000" w:themeColor="text1"/>
          <w:spacing w:val="4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haber</w:t>
      </w:r>
      <w:r w:rsidRPr="00525326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recibido y</w:t>
      </w:r>
      <w:r w:rsidRPr="00525326">
        <w:rPr>
          <w:rFonts w:ascii="Arial" w:hAnsi="Arial" w:cs="Arial"/>
          <w:color w:val="000000" w:themeColor="text1"/>
          <w:spacing w:val="44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w w:val="109"/>
          <w:sz w:val="22"/>
          <w:szCs w:val="22"/>
        </w:rPr>
        <w:t>admitido</w:t>
      </w:r>
      <w:r w:rsidRPr="00525326">
        <w:rPr>
          <w:rFonts w:ascii="Arial" w:hAnsi="Arial" w:cs="Arial"/>
          <w:color w:val="000000" w:themeColor="text1"/>
          <w:spacing w:val="40"/>
          <w:w w:val="109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la</w:t>
      </w:r>
      <w:r w:rsidRPr="00525326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solicitud de</w:t>
      </w:r>
      <w:r w:rsidRPr="00525326">
        <w:rPr>
          <w:rFonts w:ascii="Arial" w:hAnsi="Arial" w:cs="Arial"/>
          <w:color w:val="000000" w:themeColor="text1"/>
          <w:spacing w:val="4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 xml:space="preserve">información </w:t>
      </w:r>
      <w:r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Nº </w:t>
      </w:r>
      <w:r w:rsidR="00B5655A">
        <w:rPr>
          <w:rFonts w:ascii="Arial" w:hAnsi="Arial" w:cs="Arial"/>
          <w:b/>
          <w:color w:val="000000" w:themeColor="text1"/>
          <w:sz w:val="22"/>
          <w:szCs w:val="22"/>
        </w:rPr>
        <w:t>CVPCPA- 2019-0007</w:t>
      </w:r>
      <w:r w:rsidR="00525326" w:rsidRPr="0052532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presentada 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>por medio del Sistema de Gobierno Abierto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por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3FC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XXXXXXX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, del domicilio de </w:t>
      </w:r>
      <w:r w:rsidR="00B5655A">
        <w:rPr>
          <w:rFonts w:ascii="Arial" w:hAnsi="Arial" w:cs="Arial"/>
          <w:color w:val="000000" w:themeColor="text1"/>
          <w:sz w:val="22"/>
          <w:szCs w:val="22"/>
        </w:rPr>
        <w:t>Santa Tecla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 xml:space="preserve">, departamento de </w:t>
      </w:r>
      <w:r w:rsidR="00B5655A">
        <w:rPr>
          <w:rFonts w:ascii="Arial" w:hAnsi="Arial" w:cs="Arial"/>
          <w:color w:val="000000" w:themeColor="text1"/>
          <w:sz w:val="22"/>
          <w:szCs w:val="22"/>
        </w:rPr>
        <w:t>La Libertad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, quien se </w:t>
      </w:r>
      <w:r w:rsidRPr="00525326">
        <w:rPr>
          <w:rFonts w:ascii="Arial" w:hAnsi="Arial" w:cs="Arial"/>
          <w:color w:val="000000" w:themeColor="text1"/>
          <w:w w:val="110"/>
          <w:sz w:val="22"/>
          <w:szCs w:val="22"/>
        </w:rPr>
        <w:t>identificó</w:t>
      </w:r>
      <w:r w:rsidRPr="00525326">
        <w:rPr>
          <w:rFonts w:ascii="Arial" w:hAnsi="Arial" w:cs="Arial"/>
          <w:color w:val="000000" w:themeColor="text1"/>
          <w:spacing w:val="54"/>
          <w:w w:val="110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con el</w:t>
      </w:r>
      <w:r w:rsidRPr="00525326">
        <w:rPr>
          <w:rFonts w:ascii="Arial" w:hAnsi="Arial" w:cs="Arial"/>
          <w:color w:val="000000" w:themeColor="text1"/>
          <w:spacing w:val="22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Documento Único de 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 xml:space="preserve">Identidad </w:t>
      </w:r>
      <w:bookmarkStart w:id="0" w:name="_GoBack"/>
      <w:r w:rsidR="00553FCD" w:rsidRPr="00553FCD">
        <w:rPr>
          <w:rFonts w:ascii="Arial" w:hAnsi="Arial" w:cs="Arial"/>
          <w:color w:val="000000" w:themeColor="text1"/>
          <w:sz w:val="22"/>
          <w:szCs w:val="22"/>
        </w:rPr>
        <w:t>XXXXXXXXXXXXXXXXX</w:t>
      </w:r>
      <w:bookmarkEnd w:id="0"/>
      <w:r w:rsidR="00B5655A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  <w:lang w:val="es-ES"/>
        </w:rPr>
        <w:t>solicita lo siguiente:</w:t>
      </w:r>
      <w:r w:rsidRPr="00525326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525326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B5655A">
        <w:rPr>
          <w:rFonts w:ascii="Arial" w:hAnsi="Arial" w:cs="Arial"/>
          <w:b/>
          <w:bCs/>
          <w:color w:val="000000" w:themeColor="text1"/>
          <w:sz w:val="22"/>
          <w:szCs w:val="22"/>
        </w:rPr>
        <w:t>Antecedentes penales</w:t>
      </w:r>
      <w:r w:rsidRPr="00525326"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hace</w:t>
      </w:r>
      <w:r w:rsidRPr="00525326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las</w:t>
      </w:r>
      <w:r w:rsidRPr="00525326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siguientes</w:t>
      </w:r>
      <w:r w:rsidRPr="00525326">
        <w:rPr>
          <w:rFonts w:ascii="Arial" w:hAnsi="Arial" w:cs="Arial"/>
          <w:color w:val="000000" w:themeColor="text1"/>
          <w:spacing w:val="36"/>
          <w:sz w:val="22"/>
          <w:szCs w:val="22"/>
        </w:rPr>
        <w:t xml:space="preserve"> </w:t>
      </w:r>
      <w:r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>valoraciones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F391C" w:rsidRDefault="00AF391C" w:rsidP="00B5655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B5655A">
        <w:rPr>
          <w:rFonts w:ascii="Arial" w:hAnsi="Arial" w:cs="Arial"/>
          <w:color w:val="000000" w:themeColor="text1"/>
          <w:lang w:val="es-ES"/>
        </w:rPr>
        <w:t>Que la solicitud presentada cumple con los</w:t>
      </w:r>
      <w:r w:rsidR="00525326" w:rsidRPr="00B5655A">
        <w:rPr>
          <w:rFonts w:ascii="Arial" w:hAnsi="Arial" w:cs="Arial"/>
          <w:color w:val="000000" w:themeColor="text1"/>
          <w:lang w:val="es-ES"/>
        </w:rPr>
        <w:t xml:space="preserve"> requisitos establecidos en el a</w:t>
      </w:r>
      <w:r w:rsidRPr="00B5655A">
        <w:rPr>
          <w:rFonts w:ascii="Arial" w:hAnsi="Arial" w:cs="Arial"/>
          <w:color w:val="000000" w:themeColor="text1"/>
          <w:lang w:val="es-ES"/>
        </w:rPr>
        <w:t>rt</w:t>
      </w:r>
      <w:r w:rsidR="00525326" w:rsidRPr="00B5655A">
        <w:rPr>
          <w:rFonts w:ascii="Arial" w:hAnsi="Arial" w:cs="Arial"/>
          <w:color w:val="000000" w:themeColor="text1"/>
          <w:lang w:val="es-ES"/>
        </w:rPr>
        <w:t>ículo</w:t>
      </w:r>
      <w:r w:rsidRPr="00B5655A">
        <w:rPr>
          <w:rFonts w:ascii="Arial" w:hAnsi="Arial" w:cs="Arial"/>
          <w:color w:val="000000" w:themeColor="text1"/>
          <w:lang w:val="es-ES"/>
        </w:rPr>
        <w:t xml:space="preserve"> 66 de la Ley de Acceso a la Información Pública, por lo que con base a las atribuciones establecidas en los literales d), i), j) del art. 50 y los arts. 69 y 70 de la Ley de Acceso a la Información Pública.</w:t>
      </w:r>
    </w:p>
    <w:p w:rsidR="00B5655A" w:rsidRPr="00B5655A" w:rsidRDefault="00B5655A" w:rsidP="00B5655A">
      <w:pPr>
        <w:pStyle w:val="ListParagraph"/>
        <w:spacing w:line="240" w:lineRule="auto"/>
        <w:ind w:left="1080"/>
        <w:jc w:val="both"/>
        <w:rPr>
          <w:rFonts w:ascii="Arial" w:hAnsi="Arial" w:cs="Arial"/>
          <w:color w:val="000000" w:themeColor="text1"/>
          <w:lang w:val="es-ES"/>
        </w:rPr>
      </w:pPr>
    </w:p>
    <w:p w:rsidR="00AF391C" w:rsidRPr="00B5655A" w:rsidRDefault="00B5655A" w:rsidP="00B5655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B5655A">
        <w:rPr>
          <w:rFonts w:ascii="Arial" w:hAnsi="Arial" w:cs="Arial"/>
          <w:color w:val="000000" w:themeColor="text1"/>
        </w:rPr>
        <w:t>Que</w:t>
      </w:r>
      <w:r w:rsidR="00AF391C" w:rsidRPr="00B5655A">
        <w:rPr>
          <w:rFonts w:ascii="Arial" w:hAnsi="Arial" w:cs="Arial"/>
          <w:color w:val="000000" w:themeColor="text1"/>
        </w:rPr>
        <w:t xml:space="preserve"> de acuerdo a lo requerido ante esta </w:t>
      </w:r>
      <w:r>
        <w:rPr>
          <w:rFonts w:ascii="Arial" w:hAnsi="Arial" w:cs="Arial"/>
          <w:color w:val="000000" w:themeColor="text1"/>
        </w:rPr>
        <w:t>o</w:t>
      </w:r>
      <w:r w:rsidR="00AF391C" w:rsidRPr="00B5655A">
        <w:rPr>
          <w:rFonts w:ascii="Arial" w:hAnsi="Arial" w:cs="Arial"/>
          <w:color w:val="000000" w:themeColor="text1"/>
        </w:rPr>
        <w:t xml:space="preserve">ficina, se le informa que la Institución competente para tramitarla es </w:t>
      </w:r>
      <w:r>
        <w:rPr>
          <w:rFonts w:ascii="Arial" w:hAnsi="Arial" w:cs="Arial"/>
          <w:color w:val="000000" w:themeColor="text1"/>
        </w:rPr>
        <w:t>la Dirección General de Centros Penales.</w:t>
      </w:r>
    </w:p>
    <w:p w:rsidR="00AF391C" w:rsidRPr="00B5655A" w:rsidRDefault="00AF391C" w:rsidP="00525326">
      <w:pPr>
        <w:spacing w:line="240" w:lineRule="auto"/>
        <w:jc w:val="both"/>
        <w:rPr>
          <w:rFonts w:ascii="Arial" w:hAnsi="Arial" w:cs="Arial"/>
        </w:rPr>
      </w:pPr>
      <w:r w:rsidRPr="00525326">
        <w:rPr>
          <w:rFonts w:ascii="Arial" w:hAnsi="Arial" w:cs="Arial"/>
          <w:color w:val="000000" w:themeColor="text1"/>
        </w:rPr>
        <w:t xml:space="preserve">En consecuencia y de conformidad a lo regulado en el Art. 18 de la Constitución de la República; </w:t>
      </w:r>
      <w:r w:rsidRPr="00B5655A">
        <w:rPr>
          <w:rFonts w:ascii="Arial" w:hAnsi="Arial" w:cs="Arial"/>
          <w:color w:val="000000" w:themeColor="text1"/>
        </w:rPr>
        <w:t>y l</w:t>
      </w:r>
      <w:r w:rsidRPr="00B5655A">
        <w:rPr>
          <w:rFonts w:ascii="Arial" w:hAnsi="Arial" w:cs="Arial"/>
        </w:rPr>
        <w:t xml:space="preserve">os Arts. 66, 70, 71, 72 de la Ley de Acceso a la Información Pública, </w:t>
      </w:r>
      <w:r w:rsidR="00525326" w:rsidRPr="00B5655A">
        <w:rPr>
          <w:rFonts w:ascii="Arial" w:hAnsi="Arial" w:cs="Arial"/>
        </w:rPr>
        <w:t>RESUELVE</w:t>
      </w:r>
      <w:r w:rsidRPr="00B5655A">
        <w:rPr>
          <w:rFonts w:ascii="Arial" w:hAnsi="Arial" w:cs="Arial"/>
        </w:rPr>
        <w:t>:</w:t>
      </w:r>
    </w:p>
    <w:p w:rsidR="00B5655A" w:rsidRDefault="00AF391C" w:rsidP="00B5655A">
      <w:pPr>
        <w:pStyle w:val="ListParagraph"/>
        <w:numPr>
          <w:ilvl w:val="0"/>
          <w:numId w:val="2"/>
        </w:numPr>
        <w:tabs>
          <w:tab w:val="left" w:pos="5250"/>
        </w:tabs>
        <w:spacing w:after="100" w:afterAutospacing="1" w:line="240" w:lineRule="auto"/>
        <w:ind w:left="709" w:hanging="425"/>
        <w:jc w:val="both"/>
        <w:rPr>
          <w:rFonts w:ascii="Arial" w:hAnsi="Arial" w:cs="Arial"/>
          <w:bCs/>
          <w:lang w:val="es-ES"/>
        </w:rPr>
      </w:pPr>
      <w:r w:rsidRPr="00B5655A">
        <w:rPr>
          <w:rFonts w:ascii="Arial" w:hAnsi="Arial" w:cs="Arial"/>
          <w:b/>
          <w:bCs/>
          <w:lang w:val="es-ES"/>
        </w:rPr>
        <w:t xml:space="preserve">Declárese </w:t>
      </w:r>
      <w:r w:rsidRPr="00B5655A">
        <w:rPr>
          <w:rFonts w:ascii="Arial" w:hAnsi="Arial" w:cs="Arial"/>
          <w:bCs/>
          <w:lang w:val="es-ES"/>
        </w:rPr>
        <w:t>incompetente</w:t>
      </w:r>
      <w:r w:rsidRPr="00B5655A">
        <w:rPr>
          <w:rFonts w:ascii="Arial" w:hAnsi="Arial" w:cs="Arial"/>
          <w:b/>
          <w:bCs/>
          <w:lang w:val="es-ES"/>
        </w:rPr>
        <w:t xml:space="preserve"> </w:t>
      </w:r>
      <w:r w:rsidRPr="00B5655A">
        <w:rPr>
          <w:rFonts w:ascii="Arial" w:hAnsi="Arial" w:cs="Arial"/>
          <w:bCs/>
          <w:lang w:val="es-ES"/>
        </w:rPr>
        <w:t>este</w:t>
      </w:r>
      <w:r w:rsidRPr="00B5655A">
        <w:rPr>
          <w:rFonts w:ascii="Arial" w:hAnsi="Arial" w:cs="Arial"/>
          <w:b/>
          <w:bCs/>
          <w:lang w:val="es-ES"/>
        </w:rPr>
        <w:t xml:space="preserve"> </w:t>
      </w:r>
      <w:r w:rsidR="00525326" w:rsidRPr="00B5655A">
        <w:rPr>
          <w:rFonts w:ascii="Arial" w:hAnsi="Arial" w:cs="Arial"/>
          <w:bCs/>
          <w:lang w:val="es-ES"/>
        </w:rPr>
        <w:t xml:space="preserve">Consejo </w:t>
      </w:r>
      <w:r w:rsidRPr="00B5655A">
        <w:rPr>
          <w:rFonts w:ascii="Arial" w:hAnsi="Arial" w:cs="Arial"/>
          <w:bCs/>
          <w:lang w:val="es-ES"/>
        </w:rPr>
        <w:t xml:space="preserve">sobre la información solicitada </w:t>
      </w:r>
      <w:r w:rsidR="00B5655A" w:rsidRPr="00B5655A">
        <w:rPr>
          <w:rFonts w:ascii="Arial" w:hAnsi="Arial" w:cs="Arial"/>
          <w:bCs/>
          <w:lang w:val="es-ES"/>
        </w:rPr>
        <w:t>por las razones antes expuestas.</w:t>
      </w:r>
    </w:p>
    <w:p w:rsidR="00B5655A" w:rsidRPr="00B5655A" w:rsidRDefault="00B5655A" w:rsidP="00B5655A">
      <w:pPr>
        <w:pStyle w:val="ListParagraph"/>
        <w:tabs>
          <w:tab w:val="left" w:pos="5250"/>
        </w:tabs>
        <w:spacing w:after="100" w:afterAutospacing="1" w:line="240" w:lineRule="auto"/>
        <w:ind w:left="709"/>
        <w:jc w:val="both"/>
        <w:rPr>
          <w:rFonts w:ascii="Arial" w:hAnsi="Arial" w:cs="Arial"/>
          <w:bCs/>
          <w:lang w:val="es-ES"/>
        </w:rPr>
      </w:pPr>
    </w:p>
    <w:p w:rsidR="00B5655A" w:rsidRPr="00B5655A" w:rsidRDefault="00AF391C" w:rsidP="00B5655A">
      <w:pPr>
        <w:pStyle w:val="ListParagraph"/>
        <w:numPr>
          <w:ilvl w:val="0"/>
          <w:numId w:val="2"/>
        </w:numPr>
        <w:tabs>
          <w:tab w:val="left" w:pos="5250"/>
        </w:tabs>
        <w:spacing w:after="100" w:afterAutospacing="1" w:line="240" w:lineRule="auto"/>
        <w:ind w:left="709" w:hanging="425"/>
        <w:jc w:val="both"/>
        <w:rPr>
          <w:rFonts w:ascii="Arial" w:hAnsi="Arial" w:cs="Arial"/>
          <w:bCs/>
          <w:lang w:val="es-ES"/>
        </w:rPr>
      </w:pPr>
      <w:r w:rsidRPr="00B5655A">
        <w:rPr>
          <w:rFonts w:ascii="Arial" w:hAnsi="Arial" w:cs="Arial"/>
          <w:b/>
        </w:rPr>
        <w:t>Infórmese</w:t>
      </w:r>
      <w:r w:rsidRPr="00B5655A">
        <w:rPr>
          <w:rFonts w:ascii="Arial" w:hAnsi="Arial" w:cs="Arial"/>
        </w:rPr>
        <w:t xml:space="preserve"> que la institución competente pa</w:t>
      </w:r>
      <w:r w:rsidR="00525326" w:rsidRPr="00B5655A">
        <w:rPr>
          <w:rFonts w:ascii="Arial" w:hAnsi="Arial" w:cs="Arial"/>
        </w:rPr>
        <w:t>ra tramitar su requerimiento es</w:t>
      </w:r>
      <w:r w:rsidRPr="00B5655A">
        <w:rPr>
          <w:rFonts w:ascii="Arial" w:hAnsi="Arial" w:cs="Arial"/>
        </w:rPr>
        <w:t xml:space="preserve"> la Oficina de Información y Respuesta del </w:t>
      </w:r>
      <w:r w:rsidR="00B5655A" w:rsidRPr="00B5655A">
        <w:rPr>
          <w:rFonts w:ascii="Arial" w:hAnsi="Arial" w:cs="Arial"/>
          <w:iCs/>
        </w:rPr>
        <w:t>7ma. Avenida Norte y Pasaje # 3 Urbanización Santa Adela casa # 1, San Salvador</w:t>
      </w:r>
      <w:r w:rsidR="00525326" w:rsidRPr="00B5655A">
        <w:rPr>
          <w:rFonts w:ascii="Arial" w:hAnsi="Arial" w:cs="Arial"/>
          <w:shd w:val="clear" w:color="auto" w:fill="FEFEFE"/>
        </w:rPr>
        <w:t xml:space="preserve">, a través de la Oficial de Información </w:t>
      </w:r>
      <w:r w:rsidR="00B5655A" w:rsidRPr="00B5655A">
        <w:rPr>
          <w:rFonts w:ascii="Arial" w:hAnsi="Arial" w:cs="Arial"/>
        </w:rPr>
        <w:t>Marlene Cardona Andrade</w:t>
      </w:r>
      <w:r w:rsidR="00525326" w:rsidRPr="00B5655A">
        <w:rPr>
          <w:rFonts w:ascii="Arial" w:hAnsi="Arial" w:cs="Arial"/>
        </w:rPr>
        <w:t xml:space="preserve">, Teléfono </w:t>
      </w:r>
      <w:r w:rsidR="00B5655A">
        <w:rPr>
          <w:rFonts w:ascii="Arial" w:hAnsi="Arial" w:cs="Arial"/>
        </w:rPr>
        <w:t xml:space="preserve">(503) 2527-8700, (503) 2527-8702, </w:t>
      </w:r>
      <w:r w:rsidR="00B5655A" w:rsidRPr="00B5655A">
        <w:rPr>
          <w:rFonts w:ascii="Arial" w:hAnsi="Arial" w:cs="Arial"/>
        </w:rPr>
        <w:t>Telefax (503) 2527-8715 </w:t>
      </w:r>
      <w:r w:rsidRPr="00B5655A">
        <w:rPr>
          <w:rFonts w:ascii="Arial" w:hAnsi="Arial" w:cs="Arial"/>
        </w:rPr>
        <w:t xml:space="preserve">, </w:t>
      </w:r>
      <w:hyperlink r:id="rId8" w:history="1">
        <w:r w:rsidR="00B5655A" w:rsidRPr="00B5655A">
          <w:rPr>
            <w:rStyle w:val="Hyperlink"/>
            <w:rFonts w:ascii="Arial" w:hAnsi="Arial" w:cs="Arial"/>
            <w:color w:val="auto"/>
          </w:rPr>
          <w:t>marlene.cardona@seguridad.gob.sv</w:t>
        </w:r>
      </w:hyperlink>
      <w:r w:rsidRPr="00B5655A">
        <w:rPr>
          <w:rFonts w:ascii="Arial" w:hAnsi="Arial" w:cs="Arial"/>
        </w:rPr>
        <w:t xml:space="preserve"> </w:t>
      </w:r>
      <w:r w:rsidR="00B5655A">
        <w:rPr>
          <w:rFonts w:ascii="Arial" w:hAnsi="Arial" w:cs="Arial"/>
        </w:rPr>
        <w:t xml:space="preserve"> </w:t>
      </w:r>
    </w:p>
    <w:p w:rsidR="00B5655A" w:rsidRPr="00B5655A" w:rsidRDefault="00B5655A" w:rsidP="00B5655A">
      <w:pPr>
        <w:pStyle w:val="ListParagraph"/>
        <w:tabs>
          <w:tab w:val="left" w:pos="5250"/>
        </w:tabs>
        <w:spacing w:after="100" w:afterAutospacing="1" w:line="240" w:lineRule="auto"/>
        <w:ind w:left="709"/>
        <w:jc w:val="both"/>
        <w:rPr>
          <w:rFonts w:ascii="Arial" w:hAnsi="Arial" w:cs="Arial"/>
          <w:bCs/>
          <w:lang w:val="es-ES"/>
        </w:rPr>
      </w:pPr>
    </w:p>
    <w:p w:rsidR="00AF391C" w:rsidRPr="00B5655A" w:rsidRDefault="00AF391C" w:rsidP="00B5655A">
      <w:pPr>
        <w:pStyle w:val="ListParagraph"/>
        <w:numPr>
          <w:ilvl w:val="0"/>
          <w:numId w:val="2"/>
        </w:numPr>
        <w:tabs>
          <w:tab w:val="left" w:pos="5250"/>
        </w:tabs>
        <w:spacing w:after="100" w:afterAutospacing="1" w:line="240" w:lineRule="auto"/>
        <w:ind w:left="709" w:hanging="425"/>
        <w:jc w:val="both"/>
        <w:rPr>
          <w:rFonts w:ascii="Arial" w:hAnsi="Arial" w:cs="Arial"/>
          <w:bCs/>
          <w:lang w:val="es-ES"/>
        </w:rPr>
      </w:pPr>
      <w:r w:rsidRPr="00B5655A">
        <w:rPr>
          <w:rFonts w:ascii="Arial" w:hAnsi="Arial" w:cs="Arial"/>
          <w:b/>
          <w:lang w:val="es-ES"/>
        </w:rPr>
        <w:t>Notifíquese</w:t>
      </w:r>
      <w:r w:rsidRPr="00B5655A">
        <w:rPr>
          <w:rFonts w:ascii="Arial" w:hAnsi="Arial" w:cs="Arial"/>
          <w:lang w:val="es-ES"/>
        </w:rPr>
        <w:t xml:space="preserve"> la presente por medio de correo electrónico proporcionado en la solicitud de información.</w:t>
      </w:r>
    </w:p>
    <w:p w:rsidR="00525326" w:rsidRPr="00B5655A" w:rsidRDefault="00525326" w:rsidP="00525326">
      <w:pPr>
        <w:spacing w:line="240" w:lineRule="auto"/>
        <w:jc w:val="both"/>
        <w:rPr>
          <w:rFonts w:ascii="Arial" w:hAnsi="Arial" w:cs="Arial"/>
        </w:rPr>
      </w:pPr>
    </w:p>
    <w:p w:rsidR="00525326" w:rsidRPr="00525326" w:rsidRDefault="00525326" w:rsidP="00525326">
      <w:pPr>
        <w:spacing w:line="240" w:lineRule="auto"/>
        <w:jc w:val="both"/>
        <w:rPr>
          <w:rFonts w:ascii="Arial" w:hAnsi="Arial" w:cs="Arial"/>
        </w:rPr>
      </w:pPr>
    </w:p>
    <w:p w:rsidR="00A02024" w:rsidRPr="00525326" w:rsidRDefault="009076E2" w:rsidP="00525326">
      <w:pPr>
        <w:spacing w:line="240" w:lineRule="auto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____________________</w:t>
      </w:r>
    </w:p>
    <w:p w:rsidR="00A02024" w:rsidRPr="00525326" w:rsidRDefault="00A02024" w:rsidP="00525326">
      <w:pPr>
        <w:pStyle w:val="NoSpacing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Oficial de Información Ad honorem</w:t>
      </w:r>
    </w:p>
    <w:p w:rsidR="00E13441" w:rsidRPr="00525326" w:rsidRDefault="009076E2" w:rsidP="00525326">
      <w:pPr>
        <w:pStyle w:val="NoSpacing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CVPCPA</w:t>
      </w:r>
    </w:p>
    <w:sectPr w:rsidR="00E13441" w:rsidRPr="00525326" w:rsidSect="003F0863">
      <w:headerReference w:type="default" r:id="rId9"/>
      <w:footerReference w:type="default" r:id="rId1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C1" w:rsidRDefault="004852C1" w:rsidP="003F0863">
      <w:pPr>
        <w:spacing w:after="0" w:line="240" w:lineRule="auto"/>
      </w:pPr>
      <w:r>
        <w:separator/>
      </w:r>
    </w:p>
  </w:endnote>
  <w:endnote w:type="continuationSeparator" w:id="0">
    <w:p w:rsidR="004852C1" w:rsidRDefault="004852C1" w:rsidP="003F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Pr="004F1203" w:rsidRDefault="00E81716" w:rsidP="004F1203">
    <w:pPr>
      <w:pStyle w:val="Footer"/>
      <w:rPr>
        <w:sz w:val="18"/>
        <w:szCs w:val="18"/>
      </w:rPr>
    </w:pPr>
    <w:r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75B4C" wp14:editId="28966793">
              <wp:simplePos x="0" y="0"/>
              <wp:positionH relativeFrom="column">
                <wp:posOffset>-1003935</wp:posOffset>
              </wp:positionH>
              <wp:positionV relativeFrom="paragraph">
                <wp:posOffset>-172720</wp:posOffset>
              </wp:positionV>
              <wp:extent cx="7362825" cy="266700"/>
              <wp:effectExtent l="0" t="0" r="9525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1203" w:rsidRPr="00E81716" w:rsidRDefault="004F1203" w:rsidP="005B6B3B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71 av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>enida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sur 239, Colonia Escalón.  San Salvador </w:t>
                          </w:r>
                          <w:proofErr w:type="gramStart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Teléfonos :</w:t>
                          </w:r>
                          <w:proofErr w:type="gramEnd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(503) 2245 4835</w:t>
                          </w:r>
                          <w:r w:rsidR="00D75CD4">
                            <w:rPr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2245-4836, 2245-4840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 xml:space="preserve"> www.consejodevigilancia.gob.sv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79.05pt;margin-top:-13.6pt;width:57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" fillcolor="white [3201]" stroked="f" strokeweight=".5pt">
              <v:textbox>
                <w:txbxContent>
                  <w:p w:rsidR="004F1203" w:rsidRPr="00E81716" w:rsidRDefault="004F1203" w:rsidP="005B6B3B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E81716">
                      <w:rPr>
                        <w:b/>
                        <w:sz w:val="19"/>
                        <w:szCs w:val="19"/>
                      </w:rPr>
                      <w:t>71 av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>enida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 xml:space="preserve"> sur 239, Colonia Escalón.  San Salvador </w:t>
                    </w:r>
                    <w:proofErr w:type="gramStart"/>
                    <w:r w:rsidRPr="00E81716">
                      <w:rPr>
                        <w:b/>
                        <w:sz w:val="19"/>
                        <w:szCs w:val="19"/>
                      </w:rPr>
                      <w:t>Teléfonos :</w:t>
                    </w:r>
                    <w:proofErr w:type="gramEnd"/>
                    <w:r w:rsidRPr="00E81716">
                      <w:rPr>
                        <w:b/>
                        <w:sz w:val="19"/>
                        <w:szCs w:val="19"/>
                      </w:rPr>
                      <w:t xml:space="preserve"> (503) 2245 4835</w:t>
                    </w:r>
                    <w:r w:rsidR="00D75CD4">
                      <w:rPr>
                        <w:b/>
                        <w:sz w:val="19"/>
                        <w:szCs w:val="19"/>
                      </w:rPr>
                      <w:t xml:space="preserve">, 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>2245-4836, 2245-4840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 xml:space="preserve"> www.consejodevigilancia.gob.sv</w:t>
                    </w:r>
                  </w:p>
                </w:txbxContent>
              </v:textbox>
            </v:shape>
          </w:pict>
        </mc:Fallback>
      </mc:AlternateContent>
    </w:r>
    <w:r w:rsidR="004F1203" w:rsidRPr="004F1203"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15B74" wp14:editId="778E6F9E">
              <wp:simplePos x="0" y="0"/>
              <wp:positionH relativeFrom="column">
                <wp:posOffset>-927735</wp:posOffset>
              </wp:positionH>
              <wp:positionV relativeFrom="paragraph">
                <wp:posOffset>-182245</wp:posOffset>
              </wp:positionV>
              <wp:extent cx="7219950" cy="0"/>
              <wp:effectExtent l="0" t="0" r="19050" b="190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05pt,-14.35pt" to="495.4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" strokecolor="#5b9bd5 [3204]" strokeweight="1.7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C1" w:rsidRDefault="004852C1" w:rsidP="003F0863">
      <w:pPr>
        <w:spacing w:after="0" w:line="240" w:lineRule="auto"/>
      </w:pPr>
      <w:r>
        <w:separator/>
      </w:r>
    </w:p>
  </w:footnote>
  <w:footnote w:type="continuationSeparator" w:id="0">
    <w:p w:rsidR="004852C1" w:rsidRDefault="004852C1" w:rsidP="003F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Default="00B5655A">
    <w:pPr>
      <w:pStyle w:val="Header"/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598F3E82" wp14:editId="675DDFDC">
          <wp:simplePos x="0" y="0"/>
          <wp:positionH relativeFrom="column">
            <wp:posOffset>-537210</wp:posOffset>
          </wp:positionH>
          <wp:positionV relativeFrom="paragraph">
            <wp:posOffset>-59690</wp:posOffset>
          </wp:positionV>
          <wp:extent cx="2933065" cy="1217295"/>
          <wp:effectExtent l="0" t="0" r="635" b="1905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_2019-2024-v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21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863" w:rsidRDefault="003F0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187"/>
    <w:multiLevelType w:val="hybridMultilevel"/>
    <w:tmpl w:val="46906D8C"/>
    <w:lvl w:ilvl="0" w:tplc="CAE08A0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0393E"/>
    <w:multiLevelType w:val="hybridMultilevel"/>
    <w:tmpl w:val="7452D940"/>
    <w:lvl w:ilvl="0" w:tplc="CEA2B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00C75"/>
    <w:multiLevelType w:val="hybridMultilevel"/>
    <w:tmpl w:val="7F24FCD6"/>
    <w:lvl w:ilvl="0" w:tplc="CBC26C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F07D9"/>
    <w:multiLevelType w:val="hybridMultilevel"/>
    <w:tmpl w:val="46906D8C"/>
    <w:lvl w:ilvl="0" w:tplc="CAE08A0A">
      <w:start w:val="1"/>
      <w:numFmt w:val="upperRoman"/>
      <w:lvlText w:val="%1-"/>
      <w:lvlJc w:val="left"/>
      <w:pPr>
        <w:ind w:left="176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24" w:hanging="360"/>
      </w:pPr>
    </w:lvl>
    <w:lvl w:ilvl="2" w:tplc="440A001B" w:tentative="1">
      <w:start w:val="1"/>
      <w:numFmt w:val="lowerRoman"/>
      <w:lvlText w:val="%3."/>
      <w:lvlJc w:val="right"/>
      <w:pPr>
        <w:ind w:left="2844" w:hanging="180"/>
      </w:pPr>
    </w:lvl>
    <w:lvl w:ilvl="3" w:tplc="440A000F" w:tentative="1">
      <w:start w:val="1"/>
      <w:numFmt w:val="decimal"/>
      <w:lvlText w:val="%4."/>
      <w:lvlJc w:val="left"/>
      <w:pPr>
        <w:ind w:left="3564" w:hanging="360"/>
      </w:pPr>
    </w:lvl>
    <w:lvl w:ilvl="4" w:tplc="440A0019" w:tentative="1">
      <w:start w:val="1"/>
      <w:numFmt w:val="lowerLetter"/>
      <w:lvlText w:val="%5."/>
      <w:lvlJc w:val="left"/>
      <w:pPr>
        <w:ind w:left="4284" w:hanging="360"/>
      </w:pPr>
    </w:lvl>
    <w:lvl w:ilvl="5" w:tplc="440A001B" w:tentative="1">
      <w:start w:val="1"/>
      <w:numFmt w:val="lowerRoman"/>
      <w:lvlText w:val="%6."/>
      <w:lvlJc w:val="right"/>
      <w:pPr>
        <w:ind w:left="5004" w:hanging="180"/>
      </w:pPr>
    </w:lvl>
    <w:lvl w:ilvl="6" w:tplc="440A000F" w:tentative="1">
      <w:start w:val="1"/>
      <w:numFmt w:val="decimal"/>
      <w:lvlText w:val="%7."/>
      <w:lvlJc w:val="left"/>
      <w:pPr>
        <w:ind w:left="5724" w:hanging="360"/>
      </w:pPr>
    </w:lvl>
    <w:lvl w:ilvl="7" w:tplc="440A0019" w:tentative="1">
      <w:start w:val="1"/>
      <w:numFmt w:val="lowerLetter"/>
      <w:lvlText w:val="%8."/>
      <w:lvlJc w:val="left"/>
      <w:pPr>
        <w:ind w:left="6444" w:hanging="360"/>
      </w:pPr>
    </w:lvl>
    <w:lvl w:ilvl="8" w:tplc="440A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E"/>
    <w:rsid w:val="0002459F"/>
    <w:rsid w:val="000700BF"/>
    <w:rsid w:val="0010374D"/>
    <w:rsid w:val="00277666"/>
    <w:rsid w:val="002F011D"/>
    <w:rsid w:val="00323606"/>
    <w:rsid w:val="00334B12"/>
    <w:rsid w:val="003F0863"/>
    <w:rsid w:val="0046458B"/>
    <w:rsid w:val="004852C1"/>
    <w:rsid w:val="004C537F"/>
    <w:rsid w:val="004F1203"/>
    <w:rsid w:val="00500AA7"/>
    <w:rsid w:val="00525326"/>
    <w:rsid w:val="00553FCD"/>
    <w:rsid w:val="005602EE"/>
    <w:rsid w:val="005A08B1"/>
    <w:rsid w:val="005A66CA"/>
    <w:rsid w:val="005B6B3B"/>
    <w:rsid w:val="00622D28"/>
    <w:rsid w:val="006478A3"/>
    <w:rsid w:val="006C1EEC"/>
    <w:rsid w:val="00782F61"/>
    <w:rsid w:val="00830032"/>
    <w:rsid w:val="00887C02"/>
    <w:rsid w:val="009052DA"/>
    <w:rsid w:val="009076E2"/>
    <w:rsid w:val="009A0479"/>
    <w:rsid w:val="009F0054"/>
    <w:rsid w:val="00A02024"/>
    <w:rsid w:val="00A13795"/>
    <w:rsid w:val="00A1623D"/>
    <w:rsid w:val="00AF391C"/>
    <w:rsid w:val="00B5655A"/>
    <w:rsid w:val="00B7617B"/>
    <w:rsid w:val="00C14155"/>
    <w:rsid w:val="00C54124"/>
    <w:rsid w:val="00D25029"/>
    <w:rsid w:val="00D67443"/>
    <w:rsid w:val="00D75CD4"/>
    <w:rsid w:val="00E075A9"/>
    <w:rsid w:val="00E13441"/>
    <w:rsid w:val="00E80EC1"/>
    <w:rsid w:val="00E81716"/>
    <w:rsid w:val="00E9373E"/>
    <w:rsid w:val="00E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semiHidden/>
    <w:unhideWhenUsed/>
    <w:rsid w:val="00525326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65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655A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basedOn w:val="DefaultParagraphFont"/>
    <w:uiPriority w:val="22"/>
    <w:qFormat/>
    <w:rsid w:val="00B56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semiHidden/>
    <w:unhideWhenUsed/>
    <w:rsid w:val="00525326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65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655A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basedOn w:val="DefaultParagraphFont"/>
    <w:uiPriority w:val="22"/>
    <w:qFormat/>
    <w:rsid w:val="00B56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cardona@seguridad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Viana</dc:creator>
  <cp:lastModifiedBy>Ruth Viana</cp:lastModifiedBy>
  <cp:revision>3</cp:revision>
  <cp:lastPrinted>2019-07-02T14:55:00Z</cp:lastPrinted>
  <dcterms:created xsi:type="dcterms:W3CDTF">2019-07-29T14:12:00Z</dcterms:created>
  <dcterms:modified xsi:type="dcterms:W3CDTF">2019-07-29T14:12:00Z</dcterms:modified>
</cp:coreProperties>
</file>