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val="es-SV" w:eastAsia="es-ES"/>
        </w:rPr>
        <w:id w:val="-519857650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:rsidR="00FF116E" w:rsidRPr="006424FD" w:rsidRDefault="00FF116E" w:rsidP="00FF116E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  <w:lang w:val="es-ES"/>
            </w:rPr>
          </w:pPr>
          <w:r>
            <w:rPr>
              <w:noProof/>
              <w:lang w:val="es-SV" w:eastAsia="es-SV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13B7D06" wp14:editId="4238278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6A2C8D1B" id="Rectangle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s-SV" w:eastAsia="es-SV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F50F912" wp14:editId="60702CFC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0950F528" id="Rectangle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s-SV" w:eastAsia="es-SV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A7AACB8" wp14:editId="5F40DB45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682FA219" id="Rectangle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s-SV" w:eastAsia="es-SV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628CA65" wp14:editId="75E966D8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6E9CC502" id="Rectangle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  <w:r>
            <w:rPr>
              <w:rFonts w:asciiTheme="majorHAnsi" w:eastAsiaTheme="majorEastAsia" w:hAnsiTheme="majorHAnsi" w:cstheme="majorBidi"/>
              <w:noProof/>
              <w:sz w:val="72"/>
              <w:szCs w:val="72"/>
              <w:lang w:val="es-SV" w:eastAsia="es-SV"/>
            </w:rPr>
            <w:drawing>
              <wp:inline distT="0" distB="0" distL="0" distR="0" wp14:anchorId="161B6ABA" wp14:editId="34DA1798">
                <wp:extent cx="1577521" cy="895350"/>
                <wp:effectExtent l="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7521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6424FD">
            <w:rPr>
              <w:rFonts w:asciiTheme="majorHAnsi" w:eastAsiaTheme="majorEastAsia" w:hAnsiTheme="majorHAnsi" w:cstheme="majorBidi"/>
              <w:sz w:val="72"/>
              <w:szCs w:val="72"/>
              <w:lang w:val="es-ES"/>
            </w:rPr>
            <w:t xml:space="preserve">                                </w:t>
          </w:r>
          <w:r>
            <w:rPr>
              <w:rFonts w:asciiTheme="majorHAnsi" w:eastAsiaTheme="majorEastAsia" w:hAnsiTheme="majorHAnsi" w:cstheme="majorBidi"/>
              <w:noProof/>
              <w:sz w:val="72"/>
              <w:szCs w:val="72"/>
              <w:lang w:val="es-SV" w:eastAsia="es-SV"/>
            </w:rPr>
            <w:drawing>
              <wp:inline distT="0" distB="0" distL="0" distR="0" wp14:anchorId="2DC7FAA3" wp14:editId="6BE6FF93">
                <wp:extent cx="956945" cy="810895"/>
                <wp:effectExtent l="0" t="0" r="0" b="825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945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FF116E" w:rsidRPr="006424FD" w:rsidRDefault="00FF116E" w:rsidP="00FF116E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  <w:lang w:val="es-ES"/>
            </w:rPr>
          </w:pPr>
        </w:p>
        <w:p w:rsidR="00FF116E" w:rsidRPr="006424FD" w:rsidRDefault="00FF116E" w:rsidP="00FF116E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  <w:lang w:val="es-ES"/>
            </w:rPr>
          </w:pPr>
        </w:p>
        <w:p w:rsidR="00FF116E" w:rsidRPr="006424FD" w:rsidRDefault="00FF116E" w:rsidP="00FF116E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  <w:lang w:val="es-ES"/>
            </w:rPr>
          </w:pPr>
        </w:p>
        <w:p w:rsidR="00FF116E" w:rsidRPr="006424FD" w:rsidRDefault="00FF116E" w:rsidP="00FF116E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  <w:lang w:val="es-ES"/>
            </w:rPr>
          </w:pPr>
        </w:p>
        <w:p w:rsidR="00FF116E" w:rsidRDefault="00FF116E" w:rsidP="00FF116E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GU</w:t>
          </w:r>
          <w:r w:rsidR="006424FD">
            <w:rPr>
              <w:rFonts w:ascii="Arial" w:hAnsi="Arial" w:cs="Arial"/>
              <w:b/>
              <w:sz w:val="28"/>
              <w:szCs w:val="28"/>
            </w:rPr>
            <w:t>IA DEL ARCHIVO INSTITUCIONAL DEL CONSEJO DE VIGILAN</w:t>
          </w:r>
          <w:r>
            <w:rPr>
              <w:rFonts w:ascii="Arial" w:hAnsi="Arial" w:cs="Arial"/>
              <w:b/>
              <w:sz w:val="28"/>
              <w:szCs w:val="28"/>
            </w:rPr>
            <w:t xml:space="preserve">CIA DE LA PROFESION DE CONTADURIA </w:t>
          </w:r>
          <w:r w:rsidR="006424FD">
            <w:rPr>
              <w:rFonts w:ascii="Arial" w:hAnsi="Arial" w:cs="Arial"/>
              <w:b/>
              <w:sz w:val="28"/>
              <w:szCs w:val="28"/>
            </w:rPr>
            <w:t>PÚBLICA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Y AUDITORIA</w:t>
          </w:r>
        </w:p>
        <w:p w:rsidR="00FF116E" w:rsidRPr="00FF116E" w:rsidRDefault="00FF116E" w:rsidP="00FF116E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FF116E">
            <w:rPr>
              <w:rFonts w:ascii="Arial" w:hAnsi="Arial" w:cs="Arial"/>
              <w:sz w:val="20"/>
              <w:szCs w:val="20"/>
            </w:rPr>
            <w:t xml:space="preserve">ELABORADA SEGÚN LA NORMA INTERNACIONAL PARA DESCRIPCION DE INSTITUCIONES CON ACERVO DOCUMENTAL </w:t>
          </w:r>
        </w:p>
        <w:p w:rsidR="00FF116E" w:rsidRDefault="006424FD" w:rsidP="00FF116E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FF116E">
            <w:rPr>
              <w:rFonts w:ascii="Arial" w:hAnsi="Arial" w:cs="Arial"/>
              <w:sz w:val="20"/>
              <w:szCs w:val="20"/>
            </w:rPr>
            <w:t>ISDIAH (</w:t>
          </w:r>
          <w:r w:rsidR="00FF116E" w:rsidRPr="00FF116E">
            <w:rPr>
              <w:rFonts w:ascii="Arial" w:hAnsi="Arial" w:cs="Arial"/>
              <w:sz w:val="20"/>
              <w:szCs w:val="20"/>
            </w:rPr>
            <w:t>1a Ed.)</w:t>
          </w:r>
        </w:p>
        <w:p w:rsidR="00FF116E" w:rsidRPr="006424FD" w:rsidRDefault="00FF116E" w:rsidP="00FF116E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  <w:lang w:val="es-ES"/>
            </w:rPr>
          </w:pPr>
        </w:p>
        <w:p w:rsidR="00FF116E" w:rsidRPr="006424FD" w:rsidRDefault="00FF116E" w:rsidP="00FF116E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  <w:lang w:val="es-ES"/>
            </w:rPr>
          </w:pPr>
        </w:p>
        <w:p w:rsidR="00FF116E" w:rsidRPr="006424FD" w:rsidRDefault="00FF116E" w:rsidP="00FF116E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  <w:lang w:val="es-ES"/>
            </w:rPr>
          </w:pPr>
        </w:p>
        <w:p w:rsidR="00FF116E" w:rsidRPr="006424FD" w:rsidRDefault="00FF116E" w:rsidP="00FF116E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  <w:lang w:val="es-ES"/>
            </w:rPr>
          </w:pPr>
        </w:p>
        <w:p w:rsidR="00FF116E" w:rsidRPr="006424FD" w:rsidRDefault="00FF116E" w:rsidP="00FF116E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  <w:lang w:val="es-ES"/>
            </w:rPr>
          </w:pPr>
        </w:p>
        <w:p w:rsidR="00FF116E" w:rsidRPr="006424FD" w:rsidRDefault="00FF116E" w:rsidP="00FF116E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  <w:lang w:val="es-ES"/>
            </w:rPr>
          </w:pPr>
        </w:p>
        <w:p w:rsidR="00FF116E" w:rsidRPr="00FF116E" w:rsidRDefault="00C81FB8" w:rsidP="00FF116E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SAN SALVADOR, </w:t>
          </w:r>
          <w:r w:rsidR="00856D20">
            <w:rPr>
              <w:rFonts w:ascii="Arial" w:hAnsi="Arial" w:cs="Arial"/>
              <w:b/>
              <w:sz w:val="20"/>
              <w:szCs w:val="20"/>
            </w:rPr>
            <w:t>DICIEMBRE DE 2017</w:t>
          </w:r>
        </w:p>
        <w:p w:rsidR="00FF116E" w:rsidRPr="006424FD" w:rsidRDefault="00FF116E" w:rsidP="00FF116E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  <w:lang w:val="es-ES"/>
            </w:rPr>
          </w:pPr>
        </w:p>
        <w:p w:rsidR="00FF116E" w:rsidRPr="006424FD" w:rsidRDefault="00FF116E">
          <w:pPr>
            <w:spacing w:after="200" w:line="276" w:lineRule="auto"/>
            <w:rPr>
              <w:lang w:val="es-ES"/>
            </w:rPr>
          </w:pPr>
          <w:r w:rsidRPr="006424FD">
            <w:rPr>
              <w:lang w:val="es-ES"/>
            </w:rPr>
            <w:br w:type="page"/>
          </w:r>
        </w:p>
        <w:tbl>
          <w:tblPr>
            <w:tblStyle w:val="TableGrid"/>
            <w:tblpPr w:leftFromText="180" w:rightFromText="180" w:vertAnchor="text" w:horzAnchor="margin" w:tblpY="249"/>
            <w:tblW w:w="9889" w:type="dxa"/>
            <w:tblLook w:val="04A0" w:firstRow="1" w:lastRow="0" w:firstColumn="1" w:lastColumn="0" w:noHBand="0" w:noVBand="1"/>
          </w:tblPr>
          <w:tblGrid>
            <w:gridCol w:w="3085"/>
            <w:gridCol w:w="6804"/>
          </w:tblGrid>
          <w:tr w:rsidR="005C67AD" w:rsidTr="00E967D9">
            <w:tc>
              <w:tcPr>
                <w:tcW w:w="3085" w:type="dxa"/>
                <w:shd w:val="clear" w:color="auto" w:fill="D9D9D9" w:themeFill="background1" w:themeFillShade="D9"/>
              </w:tcPr>
              <w:p w:rsidR="005C67AD" w:rsidRPr="005C67AD" w:rsidRDefault="005C67AD" w:rsidP="005C67AD">
                <w:pPr>
                  <w:rPr>
                    <w:rFonts w:ascii="Arial" w:hAnsi="Arial" w:cs="Arial"/>
                    <w:b/>
                  </w:rPr>
                </w:pPr>
              </w:p>
            </w:tc>
            <w:tc>
              <w:tcPr>
                <w:tcW w:w="6804" w:type="dxa"/>
                <w:shd w:val="clear" w:color="auto" w:fill="D9D9D9" w:themeFill="background1" w:themeFillShade="D9"/>
              </w:tcPr>
              <w:p w:rsidR="005C67AD" w:rsidRPr="005C67AD" w:rsidRDefault="005C67AD" w:rsidP="005C67A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5C67AD">
                  <w:rPr>
                    <w:rFonts w:ascii="Arial" w:hAnsi="Arial" w:cs="Arial"/>
                    <w:b/>
                  </w:rPr>
                  <w:t>ARCHIVO CENTRAL DEL CVPCPA</w:t>
                </w:r>
              </w:p>
            </w:tc>
          </w:tr>
          <w:tr w:rsidR="005C67AD" w:rsidTr="00E967D9">
            <w:tc>
              <w:tcPr>
                <w:tcW w:w="3085" w:type="dxa"/>
                <w:shd w:val="clear" w:color="auto" w:fill="D9D9D9" w:themeFill="background1" w:themeFillShade="D9"/>
              </w:tcPr>
              <w:p w:rsidR="005C67AD" w:rsidRPr="005C67AD" w:rsidRDefault="005C67AD" w:rsidP="005C67AD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1.</w:t>
                </w:r>
              </w:p>
            </w:tc>
            <w:tc>
              <w:tcPr>
                <w:tcW w:w="6804" w:type="dxa"/>
                <w:shd w:val="clear" w:color="auto" w:fill="D9D9D9" w:themeFill="background1" w:themeFillShade="D9"/>
              </w:tcPr>
              <w:p w:rsidR="005C67AD" w:rsidRPr="005C67AD" w:rsidRDefault="005C67AD" w:rsidP="005C67AD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AREA DE IDENTIFICACION</w:t>
                </w:r>
              </w:p>
            </w:tc>
          </w:tr>
          <w:tr w:rsidR="005C67AD" w:rsidTr="008654A1">
            <w:tc>
              <w:tcPr>
                <w:tcW w:w="3085" w:type="dxa"/>
              </w:tcPr>
              <w:p w:rsidR="00E80713" w:rsidRDefault="00E80713" w:rsidP="005C67AD">
                <w:pPr>
                  <w:rPr>
                    <w:rFonts w:ascii="Arial" w:hAnsi="Arial" w:cs="Arial"/>
                    <w:b/>
                  </w:rPr>
                </w:pPr>
              </w:p>
              <w:p w:rsidR="005C67AD" w:rsidRPr="005C67AD" w:rsidRDefault="005C67AD" w:rsidP="005C67AD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1.1</w:t>
                </w:r>
                <w:r w:rsidR="00E80713">
                  <w:rPr>
                    <w:rFonts w:ascii="Arial" w:hAnsi="Arial" w:cs="Arial"/>
                    <w:b/>
                  </w:rPr>
                  <w:t>.</w:t>
                </w:r>
                <w:r>
                  <w:rPr>
                    <w:rFonts w:ascii="Arial" w:hAnsi="Arial" w:cs="Arial"/>
                    <w:b/>
                  </w:rPr>
                  <w:t xml:space="preserve"> Identificador</w:t>
                </w:r>
              </w:p>
            </w:tc>
            <w:tc>
              <w:tcPr>
                <w:tcW w:w="6804" w:type="dxa"/>
              </w:tcPr>
              <w:p w:rsidR="00E80713" w:rsidRDefault="00E80713" w:rsidP="005C67AD">
                <w:pPr>
                  <w:rPr>
                    <w:rFonts w:ascii="Arial" w:hAnsi="Arial" w:cs="Arial"/>
                  </w:rPr>
                </w:pPr>
              </w:p>
              <w:p w:rsidR="00E80713" w:rsidRDefault="00E80713" w:rsidP="005C67AD">
                <w:pPr>
                  <w:rPr>
                    <w:rFonts w:ascii="Arial" w:hAnsi="Arial" w:cs="Arial"/>
                  </w:rPr>
                </w:pPr>
              </w:p>
              <w:p w:rsidR="005C67AD" w:rsidRDefault="00E80713" w:rsidP="005C67AD">
                <w:pPr>
                  <w:rPr>
                    <w:rFonts w:ascii="Arial" w:hAnsi="Arial" w:cs="Arial"/>
                  </w:rPr>
                </w:pPr>
                <w:r w:rsidRPr="00E80713">
                  <w:rPr>
                    <w:rFonts w:ascii="Arial" w:hAnsi="Arial" w:cs="Arial"/>
                  </w:rPr>
                  <w:t>SV-AI-CVPCPA</w:t>
                </w:r>
              </w:p>
              <w:p w:rsidR="00E80713" w:rsidRPr="00E80713" w:rsidRDefault="00E80713" w:rsidP="005C67AD">
                <w:pPr>
                  <w:rPr>
                    <w:rFonts w:ascii="Arial" w:hAnsi="Arial" w:cs="Arial"/>
                  </w:rPr>
                </w:pPr>
              </w:p>
            </w:tc>
          </w:tr>
          <w:tr w:rsidR="005C67AD" w:rsidTr="008654A1">
            <w:tc>
              <w:tcPr>
                <w:tcW w:w="3085" w:type="dxa"/>
              </w:tcPr>
              <w:p w:rsidR="005C67AD" w:rsidRDefault="005C67AD" w:rsidP="005C67AD">
                <w:pPr>
                  <w:rPr>
                    <w:rFonts w:ascii="Arial" w:hAnsi="Arial" w:cs="Arial"/>
                    <w:b/>
                  </w:rPr>
                </w:pPr>
              </w:p>
              <w:p w:rsidR="00E80713" w:rsidRPr="005C67AD" w:rsidRDefault="00E80713" w:rsidP="00204971">
                <w:pPr>
                  <w:ind w:left="426" w:hanging="426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1.2. Forma autorizada del nombre</w:t>
                </w:r>
              </w:p>
            </w:tc>
            <w:tc>
              <w:tcPr>
                <w:tcW w:w="6804" w:type="dxa"/>
              </w:tcPr>
              <w:p w:rsidR="005C67AD" w:rsidRDefault="005C67AD" w:rsidP="005C67AD">
                <w:pPr>
                  <w:rPr>
                    <w:rFonts w:ascii="Arial" w:hAnsi="Arial" w:cs="Arial"/>
                    <w:b/>
                  </w:rPr>
                </w:pPr>
              </w:p>
              <w:p w:rsidR="00E80713" w:rsidRDefault="00E80713" w:rsidP="005C67AD">
                <w:pPr>
                  <w:rPr>
                    <w:rFonts w:ascii="Arial" w:hAnsi="Arial" w:cs="Arial"/>
                    <w:b/>
                  </w:rPr>
                </w:pPr>
              </w:p>
              <w:p w:rsidR="00E80713" w:rsidRDefault="00E80713" w:rsidP="005C67AD">
                <w:pPr>
                  <w:rPr>
                    <w:rFonts w:ascii="Arial" w:hAnsi="Arial" w:cs="Arial"/>
                  </w:rPr>
                </w:pPr>
                <w:r w:rsidRPr="00E80713">
                  <w:rPr>
                    <w:rFonts w:ascii="Arial" w:hAnsi="Arial" w:cs="Arial"/>
                  </w:rPr>
                  <w:t>Archivo Institucional</w:t>
                </w:r>
              </w:p>
              <w:p w:rsidR="00E80713" w:rsidRPr="00E80713" w:rsidRDefault="00E80713" w:rsidP="005C67AD">
                <w:pPr>
                  <w:rPr>
                    <w:rFonts w:ascii="Arial" w:hAnsi="Arial" w:cs="Arial"/>
                  </w:rPr>
                </w:pPr>
              </w:p>
            </w:tc>
          </w:tr>
          <w:tr w:rsidR="005C67AD" w:rsidTr="008654A1">
            <w:tc>
              <w:tcPr>
                <w:tcW w:w="3085" w:type="dxa"/>
              </w:tcPr>
              <w:p w:rsidR="005C67AD" w:rsidRDefault="005C67AD" w:rsidP="005C67AD">
                <w:pPr>
                  <w:rPr>
                    <w:rFonts w:ascii="Arial" w:hAnsi="Arial" w:cs="Arial"/>
                    <w:b/>
                  </w:rPr>
                </w:pPr>
              </w:p>
              <w:p w:rsidR="00E80713" w:rsidRPr="005C67AD" w:rsidRDefault="00E80713" w:rsidP="00204971">
                <w:pPr>
                  <w:ind w:left="426" w:hanging="426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 xml:space="preserve">1.3. Forma </w:t>
                </w:r>
                <w:r w:rsidR="00DC72F0">
                  <w:rPr>
                    <w:rFonts w:ascii="Arial" w:hAnsi="Arial" w:cs="Arial"/>
                    <w:b/>
                  </w:rPr>
                  <w:t>paralela del nombre</w:t>
                </w:r>
              </w:p>
            </w:tc>
            <w:tc>
              <w:tcPr>
                <w:tcW w:w="6804" w:type="dxa"/>
              </w:tcPr>
              <w:p w:rsidR="005C67AD" w:rsidRDefault="005C67AD" w:rsidP="005C67AD">
                <w:pPr>
                  <w:rPr>
                    <w:rFonts w:ascii="Arial" w:hAnsi="Arial" w:cs="Arial"/>
                    <w:b/>
                  </w:rPr>
                </w:pPr>
              </w:p>
              <w:p w:rsidR="00DC72F0" w:rsidRDefault="00DC72F0" w:rsidP="005C67A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AI-CONSEJO DE VIGILANCIA DE LA PROFESION DE CONTADURIA PUBLICA Y AUDITORIA</w:t>
                </w:r>
              </w:p>
              <w:p w:rsidR="00DC72F0" w:rsidRPr="00DC72F0" w:rsidRDefault="00DC72F0" w:rsidP="005C67AD">
                <w:pPr>
                  <w:rPr>
                    <w:rFonts w:ascii="Arial" w:hAnsi="Arial" w:cs="Arial"/>
                  </w:rPr>
                </w:pPr>
              </w:p>
            </w:tc>
          </w:tr>
          <w:tr w:rsidR="005C67AD" w:rsidTr="008654A1">
            <w:tc>
              <w:tcPr>
                <w:tcW w:w="3085" w:type="dxa"/>
              </w:tcPr>
              <w:p w:rsidR="005C67AD" w:rsidRDefault="005C67AD" w:rsidP="005C67AD">
                <w:pPr>
                  <w:rPr>
                    <w:rFonts w:ascii="Arial" w:hAnsi="Arial" w:cs="Arial"/>
                    <w:b/>
                  </w:rPr>
                </w:pPr>
              </w:p>
              <w:p w:rsidR="00DC72F0" w:rsidRPr="005C67AD" w:rsidRDefault="00DC72F0" w:rsidP="00204971">
                <w:pPr>
                  <w:ind w:left="567" w:hanging="567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1.4. Otras formas del nombre</w:t>
                </w:r>
              </w:p>
            </w:tc>
            <w:tc>
              <w:tcPr>
                <w:tcW w:w="6804" w:type="dxa"/>
              </w:tcPr>
              <w:p w:rsidR="005C67AD" w:rsidRDefault="005C67AD" w:rsidP="005C67AD">
                <w:pPr>
                  <w:rPr>
                    <w:rFonts w:ascii="Arial" w:hAnsi="Arial" w:cs="Arial"/>
                    <w:b/>
                  </w:rPr>
                </w:pPr>
              </w:p>
              <w:p w:rsidR="00DC72F0" w:rsidRDefault="00DC72F0" w:rsidP="005C67A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Archivo Administrativo CVPCPA</w:t>
                </w:r>
              </w:p>
              <w:p w:rsidR="00DC72F0" w:rsidRDefault="00DC72F0" w:rsidP="005C67AD">
                <w:pPr>
                  <w:rPr>
                    <w:rFonts w:ascii="Arial" w:hAnsi="Arial" w:cs="Arial"/>
                  </w:rPr>
                </w:pPr>
              </w:p>
              <w:p w:rsidR="00DC72F0" w:rsidRPr="00DC72F0" w:rsidRDefault="00DC72F0" w:rsidP="005C67AD">
                <w:pPr>
                  <w:rPr>
                    <w:rFonts w:ascii="Arial" w:hAnsi="Arial" w:cs="Arial"/>
                  </w:rPr>
                </w:pPr>
              </w:p>
            </w:tc>
          </w:tr>
          <w:tr w:rsidR="005C67AD" w:rsidTr="008654A1">
            <w:tc>
              <w:tcPr>
                <w:tcW w:w="3085" w:type="dxa"/>
              </w:tcPr>
              <w:p w:rsidR="00DC72F0" w:rsidRDefault="00DC72F0" w:rsidP="005C67AD">
                <w:pPr>
                  <w:rPr>
                    <w:rFonts w:ascii="Arial" w:hAnsi="Arial" w:cs="Arial"/>
                    <w:b/>
                  </w:rPr>
                </w:pPr>
              </w:p>
              <w:p w:rsidR="005C67AD" w:rsidRDefault="00DC72F0" w:rsidP="00204971">
                <w:pPr>
                  <w:ind w:left="426" w:hanging="426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1.5. Tipo de Institución que conserva los fondos del archivo</w:t>
                </w:r>
              </w:p>
              <w:p w:rsidR="00DC72F0" w:rsidRPr="005C67AD" w:rsidRDefault="00DC72F0" w:rsidP="005C67AD">
                <w:pPr>
                  <w:rPr>
                    <w:rFonts w:ascii="Arial" w:hAnsi="Arial" w:cs="Arial"/>
                    <w:b/>
                  </w:rPr>
                </w:pPr>
              </w:p>
            </w:tc>
            <w:tc>
              <w:tcPr>
                <w:tcW w:w="6804" w:type="dxa"/>
              </w:tcPr>
              <w:p w:rsidR="005C67AD" w:rsidRDefault="005C67AD" w:rsidP="005C67AD">
                <w:pPr>
                  <w:rPr>
                    <w:rFonts w:ascii="Arial" w:hAnsi="Arial" w:cs="Arial"/>
                    <w:b/>
                  </w:rPr>
                </w:pPr>
              </w:p>
              <w:p w:rsidR="00DC72F0" w:rsidRDefault="00DC72F0" w:rsidP="005C67A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Archivo Administrativo, Institucional</w:t>
                </w:r>
              </w:p>
              <w:p w:rsidR="00DC72F0" w:rsidRDefault="00DC72F0" w:rsidP="005C67AD">
                <w:pPr>
                  <w:rPr>
                    <w:rFonts w:ascii="Arial" w:hAnsi="Arial" w:cs="Arial"/>
                  </w:rPr>
                </w:pPr>
              </w:p>
              <w:p w:rsidR="00DC72F0" w:rsidRPr="00DC72F0" w:rsidRDefault="00DC72F0" w:rsidP="005C67A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Ciclo vital: Archivo Central o Administrativo</w:t>
                </w:r>
              </w:p>
            </w:tc>
          </w:tr>
          <w:tr w:rsidR="005C67AD" w:rsidTr="00E967D9">
            <w:tc>
              <w:tcPr>
                <w:tcW w:w="3085" w:type="dxa"/>
                <w:shd w:val="clear" w:color="auto" w:fill="D9D9D9" w:themeFill="background1" w:themeFillShade="D9"/>
              </w:tcPr>
              <w:p w:rsidR="005C67AD" w:rsidRPr="005C67AD" w:rsidRDefault="008654A1" w:rsidP="005C67AD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2.</w:t>
                </w:r>
              </w:p>
            </w:tc>
            <w:tc>
              <w:tcPr>
                <w:tcW w:w="6804" w:type="dxa"/>
                <w:shd w:val="clear" w:color="auto" w:fill="D9D9D9" w:themeFill="background1" w:themeFillShade="D9"/>
              </w:tcPr>
              <w:p w:rsidR="005C67AD" w:rsidRPr="005C67AD" w:rsidRDefault="008654A1" w:rsidP="008654A1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AREA DE CONTACTO</w:t>
                </w:r>
              </w:p>
            </w:tc>
          </w:tr>
          <w:tr w:rsidR="005C67AD" w:rsidTr="008654A1">
            <w:tc>
              <w:tcPr>
                <w:tcW w:w="3085" w:type="dxa"/>
              </w:tcPr>
              <w:p w:rsidR="00317820" w:rsidRDefault="00317820" w:rsidP="005C67AD">
                <w:pPr>
                  <w:rPr>
                    <w:rFonts w:ascii="Arial" w:hAnsi="Arial" w:cs="Arial"/>
                    <w:b/>
                  </w:rPr>
                </w:pPr>
              </w:p>
              <w:p w:rsidR="005C67AD" w:rsidRPr="005C67AD" w:rsidRDefault="008654A1" w:rsidP="00204971">
                <w:pPr>
                  <w:ind w:left="426" w:hanging="426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2.1. Localización y dirección</w:t>
                </w:r>
              </w:p>
            </w:tc>
            <w:tc>
              <w:tcPr>
                <w:tcW w:w="6804" w:type="dxa"/>
              </w:tcPr>
              <w:p w:rsidR="00317820" w:rsidRDefault="00317820" w:rsidP="005C67AD">
                <w:pPr>
                  <w:rPr>
                    <w:rFonts w:ascii="Arial" w:hAnsi="Arial" w:cs="Arial"/>
                  </w:rPr>
                </w:pPr>
              </w:p>
              <w:p w:rsidR="005C67AD" w:rsidRDefault="008654A1" w:rsidP="005C67A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Setenta y una avenida sur No. 239 Colonia Escalón, San Salvador, El Salvador, Centroamérica.</w:t>
                </w:r>
              </w:p>
              <w:p w:rsidR="00317820" w:rsidRPr="008654A1" w:rsidRDefault="00317820" w:rsidP="005C67AD">
                <w:pPr>
                  <w:rPr>
                    <w:rFonts w:ascii="Arial" w:hAnsi="Arial" w:cs="Arial"/>
                  </w:rPr>
                </w:pPr>
              </w:p>
            </w:tc>
          </w:tr>
          <w:tr w:rsidR="005C67AD" w:rsidTr="008654A1">
            <w:tc>
              <w:tcPr>
                <w:tcW w:w="3085" w:type="dxa"/>
              </w:tcPr>
              <w:p w:rsidR="005C67AD" w:rsidRDefault="005C67AD" w:rsidP="005C67AD">
                <w:pPr>
                  <w:rPr>
                    <w:rFonts w:ascii="Arial" w:hAnsi="Arial" w:cs="Arial"/>
                    <w:b/>
                  </w:rPr>
                </w:pPr>
              </w:p>
              <w:p w:rsidR="00317820" w:rsidRDefault="00317820" w:rsidP="00204971">
                <w:pPr>
                  <w:ind w:left="567" w:hanging="567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2.2. Teléfono, fax, correo electrónico</w:t>
                </w:r>
              </w:p>
              <w:p w:rsidR="00317820" w:rsidRPr="005C67AD" w:rsidRDefault="00317820" w:rsidP="005C67AD">
                <w:pPr>
                  <w:rPr>
                    <w:rFonts w:ascii="Arial" w:hAnsi="Arial" w:cs="Arial"/>
                    <w:b/>
                  </w:rPr>
                </w:pPr>
              </w:p>
            </w:tc>
            <w:tc>
              <w:tcPr>
                <w:tcW w:w="6804" w:type="dxa"/>
              </w:tcPr>
              <w:p w:rsidR="005C67AD" w:rsidRDefault="005C67AD" w:rsidP="005C67AD">
                <w:pPr>
                  <w:rPr>
                    <w:rFonts w:ascii="Arial" w:hAnsi="Arial" w:cs="Arial"/>
                    <w:b/>
                  </w:rPr>
                </w:pPr>
              </w:p>
              <w:p w:rsidR="00317820" w:rsidRPr="00317820" w:rsidRDefault="00317820" w:rsidP="005C67A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TEL.: 2245-4835 / 2245-4836</w:t>
                </w:r>
              </w:p>
            </w:tc>
          </w:tr>
          <w:tr w:rsidR="005C67AD" w:rsidTr="008654A1">
            <w:tc>
              <w:tcPr>
                <w:tcW w:w="3085" w:type="dxa"/>
              </w:tcPr>
              <w:p w:rsidR="005C67AD" w:rsidRDefault="005C67AD" w:rsidP="005C67AD">
                <w:pPr>
                  <w:rPr>
                    <w:rFonts w:ascii="Arial" w:hAnsi="Arial" w:cs="Arial"/>
                    <w:b/>
                  </w:rPr>
                </w:pPr>
              </w:p>
              <w:p w:rsidR="00317820" w:rsidRDefault="00317820" w:rsidP="00204971">
                <w:pPr>
                  <w:ind w:left="426" w:hanging="426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 xml:space="preserve">2.3. Personas de contacto </w:t>
                </w:r>
              </w:p>
              <w:p w:rsidR="00317820" w:rsidRPr="005C67AD" w:rsidRDefault="00317820" w:rsidP="005C67AD">
                <w:pPr>
                  <w:rPr>
                    <w:rFonts w:ascii="Arial" w:hAnsi="Arial" w:cs="Arial"/>
                    <w:b/>
                  </w:rPr>
                </w:pPr>
              </w:p>
            </w:tc>
            <w:tc>
              <w:tcPr>
                <w:tcW w:w="6804" w:type="dxa"/>
              </w:tcPr>
              <w:p w:rsidR="005C67AD" w:rsidRDefault="005C67AD" w:rsidP="005C67AD">
                <w:pPr>
                  <w:rPr>
                    <w:rFonts w:ascii="Arial" w:hAnsi="Arial" w:cs="Arial"/>
                    <w:b/>
                  </w:rPr>
                </w:pPr>
              </w:p>
              <w:p w:rsidR="00317820" w:rsidRDefault="00317820" w:rsidP="005C67A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Jefe de </w:t>
                </w:r>
                <w:r w:rsidR="006424FD">
                  <w:rPr>
                    <w:rFonts w:ascii="Arial" w:hAnsi="Arial" w:cs="Arial"/>
                  </w:rPr>
                  <w:t>Área</w:t>
                </w:r>
                <w:r>
                  <w:rPr>
                    <w:rFonts w:ascii="Arial" w:hAnsi="Arial" w:cs="Arial"/>
                  </w:rPr>
                  <w:t xml:space="preserve"> Jurídica</w:t>
                </w:r>
              </w:p>
              <w:p w:rsidR="00317820" w:rsidRDefault="00317820" w:rsidP="005C67A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Jefe Unidad Financiera</w:t>
                </w:r>
              </w:p>
              <w:p w:rsidR="00317820" w:rsidRDefault="00317820" w:rsidP="005C67A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Jefe </w:t>
                </w:r>
                <w:r w:rsidR="006424FD">
                  <w:rPr>
                    <w:rFonts w:ascii="Arial" w:hAnsi="Arial" w:cs="Arial"/>
                  </w:rPr>
                  <w:t>Área</w:t>
                </w:r>
                <w:r>
                  <w:rPr>
                    <w:rFonts w:ascii="Arial" w:hAnsi="Arial" w:cs="Arial"/>
                  </w:rPr>
                  <w:t xml:space="preserve"> de Inscripción y Registro</w:t>
                </w:r>
              </w:p>
              <w:p w:rsidR="00317820" w:rsidRDefault="00317820" w:rsidP="005C67A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Jefe </w:t>
                </w:r>
                <w:r w:rsidR="006424FD">
                  <w:rPr>
                    <w:rFonts w:ascii="Arial" w:hAnsi="Arial" w:cs="Arial"/>
                  </w:rPr>
                  <w:t>Área</w:t>
                </w:r>
                <w:r>
                  <w:rPr>
                    <w:rFonts w:ascii="Arial" w:hAnsi="Arial" w:cs="Arial"/>
                  </w:rPr>
                  <w:t xml:space="preserve"> de Normativa</w:t>
                </w:r>
              </w:p>
              <w:p w:rsidR="00317820" w:rsidRDefault="00317820" w:rsidP="005C67A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Técnico UACI</w:t>
                </w:r>
              </w:p>
              <w:p w:rsidR="00317820" w:rsidRPr="00317820" w:rsidRDefault="00317820" w:rsidP="005C67AD">
                <w:pPr>
                  <w:rPr>
                    <w:rFonts w:ascii="Arial" w:hAnsi="Arial" w:cs="Arial"/>
                  </w:rPr>
                </w:pPr>
              </w:p>
            </w:tc>
          </w:tr>
          <w:tr w:rsidR="005C67AD" w:rsidTr="00E967D9">
            <w:tc>
              <w:tcPr>
                <w:tcW w:w="3085" w:type="dxa"/>
                <w:shd w:val="clear" w:color="auto" w:fill="D9D9D9" w:themeFill="background1" w:themeFillShade="D9"/>
              </w:tcPr>
              <w:p w:rsidR="00317820" w:rsidRPr="005C67AD" w:rsidRDefault="00317820" w:rsidP="005C67AD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3.</w:t>
                </w:r>
              </w:p>
            </w:tc>
            <w:tc>
              <w:tcPr>
                <w:tcW w:w="6804" w:type="dxa"/>
                <w:shd w:val="clear" w:color="auto" w:fill="D9D9D9" w:themeFill="background1" w:themeFillShade="D9"/>
              </w:tcPr>
              <w:p w:rsidR="005C67AD" w:rsidRPr="005C67AD" w:rsidRDefault="00317820" w:rsidP="006424FD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AREA DE DESCRIPCION</w:t>
                </w:r>
              </w:p>
            </w:tc>
          </w:tr>
          <w:tr w:rsidR="005C67AD" w:rsidTr="008654A1">
            <w:tc>
              <w:tcPr>
                <w:tcW w:w="3085" w:type="dxa"/>
              </w:tcPr>
              <w:p w:rsidR="005C67AD" w:rsidRDefault="005C67AD" w:rsidP="005C67AD">
                <w:pPr>
                  <w:rPr>
                    <w:rFonts w:ascii="Arial" w:hAnsi="Arial" w:cs="Arial"/>
                    <w:b/>
                  </w:rPr>
                </w:pPr>
              </w:p>
              <w:p w:rsidR="00317820" w:rsidRPr="005C67AD" w:rsidRDefault="00317820" w:rsidP="00204971">
                <w:pPr>
                  <w:ind w:left="426" w:hanging="426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3.1. Historia de la institución que custodia los fondos de archivo</w:t>
                </w:r>
              </w:p>
            </w:tc>
            <w:tc>
              <w:tcPr>
                <w:tcW w:w="6804" w:type="dxa"/>
              </w:tcPr>
              <w:p w:rsidR="005C67AD" w:rsidRDefault="005C67AD" w:rsidP="005C67AD">
                <w:pPr>
                  <w:rPr>
                    <w:rFonts w:ascii="Arial" w:hAnsi="Arial" w:cs="Arial"/>
                    <w:b/>
                  </w:rPr>
                </w:pPr>
              </w:p>
              <w:p w:rsidR="00317820" w:rsidRPr="00317820" w:rsidRDefault="00317820" w:rsidP="00317820">
                <w:pPr>
                  <w:jc w:val="both"/>
                  <w:rPr>
                    <w:rFonts w:ascii="Arial" w:hAnsi="Arial" w:cs="Arial"/>
                    <w:szCs w:val="20"/>
                  </w:rPr>
                </w:pPr>
                <w:r w:rsidRPr="00317820">
                  <w:rPr>
                    <w:rFonts w:ascii="Arial" w:hAnsi="Arial" w:cs="Arial"/>
                    <w:szCs w:val="20"/>
                  </w:rPr>
                  <w:t xml:space="preserve">El Consejo de Vigilancia de la Profesión de la Contaduría Pública y Auditoría, se crea por Decreto Legislativo N° 828, emitido el 26 de enero de 2000, publicado en el Diario Oficial N° 42 de fecha 29 de febrero de 2000, el cual entró en vigencia a partir del 1 de abril del mismo año. En la misma fecha que se emitió el Decreto N° 828, la Asamblea Legislativa derogó el artículo 290 del Código de Comercio por medio del cual deja sin efecto la existencia legal del </w:t>
                </w:r>
                <w:r w:rsidRPr="00317820">
                  <w:rPr>
                    <w:rFonts w:ascii="Arial" w:hAnsi="Arial" w:cs="Arial"/>
                    <w:szCs w:val="20"/>
                  </w:rPr>
                  <w:lastRenderedPageBreak/>
                  <w:t>organismo que realizaba las funciones de mantener el registro profesional de auditores y que regulaba de manera general el ejercicio de la profesión contable.</w:t>
                </w:r>
              </w:p>
              <w:p w:rsidR="00317820" w:rsidRPr="00317820" w:rsidRDefault="00317820" w:rsidP="00317820">
                <w:pPr>
                  <w:ind w:left="360"/>
                  <w:jc w:val="both"/>
                  <w:rPr>
                    <w:rFonts w:ascii="Arial" w:hAnsi="Arial" w:cs="Arial"/>
                    <w:szCs w:val="20"/>
                    <w:lang w:val="es-ES"/>
                  </w:rPr>
                </w:pPr>
                <w:r w:rsidRPr="00317820">
                  <w:rPr>
                    <w:rFonts w:ascii="Arial" w:hAnsi="Arial" w:cs="Arial"/>
                    <w:szCs w:val="20"/>
                    <w:lang w:val="es-ES"/>
                  </w:rPr>
                  <w:t> </w:t>
                </w:r>
              </w:p>
              <w:p w:rsidR="00317820" w:rsidRPr="00317820" w:rsidRDefault="00317820" w:rsidP="00317820">
                <w:pPr>
                  <w:jc w:val="both"/>
                  <w:rPr>
                    <w:rFonts w:ascii="Arial" w:hAnsi="Arial" w:cs="Arial"/>
                    <w:szCs w:val="20"/>
                    <w:lang w:val="es-MX"/>
                  </w:rPr>
                </w:pPr>
                <w:r w:rsidRPr="00317820">
                  <w:rPr>
                    <w:rFonts w:ascii="Arial" w:hAnsi="Arial" w:cs="Arial"/>
                    <w:szCs w:val="20"/>
                    <w:lang w:val="es-MX"/>
                  </w:rPr>
                  <w:t>Con la entrada en vigencia de la Ley Reguladora del Ejercicio de la Contaduría, se busca garantizar el buen funcionamiento de la simplificación de trámites para el establecimiento y operación de las inversiones tanto nacionales como extranjeras, con lo que de acuerdo a la política gubernamental se  busca propician un clima adecuado y atractivo para la inversión, a través de disminuir la burocracia, la dispersión de trámites y servicios, para mejorar la competitividad.</w:t>
                </w:r>
              </w:p>
              <w:p w:rsidR="00317820" w:rsidRPr="00317820" w:rsidRDefault="00317820" w:rsidP="005C67AD">
                <w:pPr>
                  <w:rPr>
                    <w:rFonts w:ascii="Arial" w:hAnsi="Arial" w:cs="Arial"/>
                    <w:b/>
                    <w:lang w:val="es-MX"/>
                  </w:rPr>
                </w:pPr>
              </w:p>
            </w:tc>
          </w:tr>
          <w:tr w:rsidR="00317820" w:rsidTr="008654A1">
            <w:tc>
              <w:tcPr>
                <w:tcW w:w="3085" w:type="dxa"/>
              </w:tcPr>
              <w:p w:rsidR="00CC103F" w:rsidRDefault="00CC103F" w:rsidP="005C67AD">
                <w:pPr>
                  <w:rPr>
                    <w:rFonts w:ascii="Arial" w:hAnsi="Arial" w:cs="Arial"/>
                    <w:b/>
                  </w:rPr>
                </w:pPr>
              </w:p>
              <w:p w:rsidR="00317820" w:rsidRDefault="00CC103F" w:rsidP="00204971">
                <w:pPr>
                  <w:ind w:left="426" w:hanging="426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3.2. Contexto cultural y geográfico</w:t>
                </w:r>
              </w:p>
            </w:tc>
            <w:tc>
              <w:tcPr>
                <w:tcW w:w="6804" w:type="dxa"/>
              </w:tcPr>
              <w:p w:rsidR="00317820" w:rsidRDefault="00317820" w:rsidP="00B70E6F">
                <w:pPr>
                  <w:jc w:val="both"/>
                  <w:rPr>
                    <w:rFonts w:ascii="Arial" w:hAnsi="Arial" w:cs="Arial"/>
                    <w:b/>
                  </w:rPr>
                </w:pPr>
              </w:p>
              <w:p w:rsidR="00CC103F" w:rsidRDefault="00CC103F" w:rsidP="00B70E6F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El archivo institucional del CVPCPA, se está conformando tal y como lo establece la Ley de Acceso a la Información Pública, en el capítulo IV de la misma. Está situado en 71 avenida sur No. 239, Colonia Escalón, de la ciudad de San Salvador.</w:t>
                </w:r>
              </w:p>
              <w:p w:rsidR="00C55C7D" w:rsidRPr="00CC103F" w:rsidRDefault="00C55C7D" w:rsidP="00B70E6F">
                <w:pPr>
                  <w:jc w:val="both"/>
                  <w:rPr>
                    <w:rFonts w:ascii="Arial" w:hAnsi="Arial" w:cs="Arial"/>
                  </w:rPr>
                </w:pPr>
              </w:p>
            </w:tc>
          </w:tr>
          <w:tr w:rsidR="00317820" w:rsidTr="008654A1">
            <w:tc>
              <w:tcPr>
                <w:tcW w:w="3085" w:type="dxa"/>
              </w:tcPr>
              <w:p w:rsidR="00317820" w:rsidRDefault="00317820" w:rsidP="005C67AD">
                <w:pPr>
                  <w:rPr>
                    <w:rFonts w:ascii="Arial" w:hAnsi="Arial" w:cs="Arial"/>
                    <w:b/>
                  </w:rPr>
                </w:pPr>
              </w:p>
              <w:p w:rsidR="00CC103F" w:rsidRDefault="00CC103F" w:rsidP="00204971">
                <w:pPr>
                  <w:ind w:left="426" w:hanging="426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3.3. Atribuciones/fuentes legales</w:t>
                </w:r>
              </w:p>
            </w:tc>
            <w:tc>
              <w:tcPr>
                <w:tcW w:w="6804" w:type="dxa"/>
              </w:tcPr>
              <w:p w:rsidR="00317820" w:rsidRDefault="00317820" w:rsidP="00B70E6F">
                <w:pPr>
                  <w:jc w:val="both"/>
                  <w:rPr>
                    <w:rFonts w:ascii="Arial" w:hAnsi="Arial" w:cs="Arial"/>
                    <w:b/>
                  </w:rPr>
                </w:pPr>
              </w:p>
              <w:p w:rsidR="00CC103F" w:rsidRDefault="00CC103F" w:rsidP="00B70E6F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La creación e incorporación de la Unidad de Acceso a la Información Pública en la estructura organizativa del CVPCPA fue autorizada por</w:t>
                </w:r>
                <w:r w:rsidR="00B87BB8">
                  <w:rPr>
                    <w:rFonts w:ascii="Arial" w:hAnsi="Arial" w:cs="Arial"/>
                  </w:rPr>
                  <w:t xml:space="preserve"> Acuerdo de Consejo No. 4 del acta No. 1/2012 del 14 de Diciembre de 2012.</w:t>
                </w:r>
              </w:p>
              <w:p w:rsidR="00CC103F" w:rsidRDefault="00CC103F" w:rsidP="00B70E6F">
                <w:pPr>
                  <w:jc w:val="both"/>
                  <w:rPr>
                    <w:rFonts w:ascii="Arial" w:hAnsi="Arial" w:cs="Arial"/>
                  </w:rPr>
                </w:pPr>
              </w:p>
              <w:p w:rsidR="00CC103F" w:rsidRDefault="00CC103F" w:rsidP="00B70E6F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Dicha Unidad está conformada por el Oficial de Información y </w:t>
                </w:r>
                <w:r w:rsidRPr="00B87BB8">
                  <w:rPr>
                    <w:rFonts w:ascii="Arial" w:hAnsi="Arial" w:cs="Arial"/>
                  </w:rPr>
                  <w:t>el Responsable de Archivo</w:t>
                </w:r>
              </w:p>
              <w:p w:rsidR="00C55C7D" w:rsidRPr="00CC103F" w:rsidRDefault="00C55C7D" w:rsidP="00B70E6F">
                <w:pPr>
                  <w:jc w:val="both"/>
                  <w:rPr>
                    <w:rFonts w:ascii="Arial" w:hAnsi="Arial" w:cs="Arial"/>
                  </w:rPr>
                </w:pPr>
              </w:p>
            </w:tc>
          </w:tr>
          <w:tr w:rsidR="00D15D30" w:rsidTr="008654A1">
            <w:tc>
              <w:tcPr>
                <w:tcW w:w="3085" w:type="dxa"/>
              </w:tcPr>
              <w:p w:rsidR="00D15D30" w:rsidRDefault="00D15D30" w:rsidP="005C67AD">
                <w:pPr>
                  <w:rPr>
                    <w:rFonts w:ascii="Arial" w:hAnsi="Arial" w:cs="Arial"/>
                    <w:b/>
                  </w:rPr>
                </w:pPr>
              </w:p>
              <w:p w:rsidR="00D15D30" w:rsidRDefault="00D15D30" w:rsidP="00204971">
                <w:pPr>
                  <w:ind w:left="426" w:hanging="426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3.4. Estructura administrativa</w:t>
                </w:r>
              </w:p>
            </w:tc>
            <w:tc>
              <w:tcPr>
                <w:tcW w:w="6804" w:type="dxa"/>
              </w:tcPr>
              <w:p w:rsidR="00D15D30" w:rsidRDefault="003634DB" w:rsidP="005C67AD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noProof/>
                    <w:lang w:eastAsia="es-SV"/>
                  </w:rPr>
                  <mc:AlternateContent>
                    <mc:Choice Requires="wps">
                      <w:drawing>
                        <wp:anchor distT="0" distB="0" distL="114300" distR="114300" simplePos="0" relativeHeight="251664384" behindDoc="0" locked="0" layoutInCell="1" allowOverlap="1">
                          <wp:simplePos x="0" y="0"/>
                          <wp:positionH relativeFrom="column">
                            <wp:posOffset>2869565</wp:posOffset>
                          </wp:positionH>
                          <wp:positionV relativeFrom="paragraph">
                            <wp:posOffset>1939290</wp:posOffset>
                          </wp:positionV>
                          <wp:extent cx="1200150" cy="419100"/>
                          <wp:effectExtent l="0" t="0" r="19050" b="19050"/>
                          <wp:wrapNone/>
                          <wp:docPr id="15" name="Rectangle 1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200150" cy="41910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3634DB" w:rsidRPr="003634DB" w:rsidRDefault="003634DB" w:rsidP="003634DB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3634DB"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  <w:t>OFICIAL DE INFORMACIÓN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15" o:spid="_x0000_s1026" style="position:absolute;margin-left:225.95pt;margin-top:152.7pt;width:94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" fillcolor="#4f81bd [3204]" strokecolor="#243f60 [1604]" strokeweight="2pt">
                          <v:textbox>
                            <w:txbxContent>
                              <w:p w:rsidR="003634DB" w:rsidRPr="003634DB" w:rsidRDefault="003634DB" w:rsidP="003634D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634DB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OFICIAL DE INFORMACIÓN</w:t>
                                </w:r>
                              </w:p>
                            </w:txbxContent>
                          </v:textbox>
                        </v:rect>
                      </w:pict>
                    </mc:Fallback>
                  </mc:AlternateContent>
                </w:r>
                <w:r>
                  <w:rPr>
                    <w:rFonts w:ascii="Arial" w:hAnsi="Arial" w:cs="Arial"/>
                    <w:b/>
                    <w:noProof/>
                    <w:lang w:eastAsia="es-SV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17E7ABBB" wp14:editId="2DB3EC31">
                          <wp:simplePos x="0" y="0"/>
                          <wp:positionH relativeFrom="column">
                            <wp:posOffset>2450465</wp:posOffset>
                          </wp:positionH>
                          <wp:positionV relativeFrom="paragraph">
                            <wp:posOffset>1624965</wp:posOffset>
                          </wp:positionV>
                          <wp:extent cx="523875" cy="438150"/>
                          <wp:effectExtent l="38100" t="38100" r="66675" b="95250"/>
                          <wp:wrapNone/>
                          <wp:docPr id="14" name="Elbow Connector 1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23875" cy="438150"/>
                                  </a:xfrm>
                                  <a:prstGeom prst="bentConnector3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type id="_x0000_t34" coordsize="21600,21600" o:spt="34" o:oned="t" adj="10800" path="m,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Elbow Connector 14" o:spid="_x0000_s1026" type="#_x0000_t34" style="position:absolute;margin-left:192.95pt;margin-top:127.95pt;width:41.25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" strokecolor="#4f81bd [3204]" strokeweight="2pt">
                          <v:shadow on="t" color="black" opacity="24903f" origin=",.5" offset="0,.55556mm"/>
                        </v:shape>
                      </w:pict>
                    </mc:Fallback>
                  </mc:AlternateContent>
                </w:r>
                <w:r w:rsidR="00B87BB8">
                  <w:rPr>
                    <w:rFonts w:ascii="Arial" w:hAnsi="Arial" w:cs="Arial"/>
                    <w:b/>
                    <w:noProof/>
                    <w:lang w:eastAsia="es-SV"/>
                  </w:rPr>
                  <w:drawing>
                    <wp:inline distT="0" distB="0" distL="0" distR="0" wp14:anchorId="6A78E3AC" wp14:editId="3AC32F73">
                      <wp:extent cx="4143375" cy="2362200"/>
                      <wp:effectExtent l="0" t="0" r="0" b="38100"/>
                      <wp:docPr id="2" name="Diagrama 2"/>
                      <wp:cNvGraphicFramePr/>
                      <a:graphic xmlns:a="http://schemas.openxmlformats.org/drawingml/2006/main">
                        <a:graphicData uri="http://schemas.openxmlformats.org/drawingml/2006/diagram">
                          <dgm:relIds xmlns:dgm="http://schemas.openxmlformats.org/drawingml/2006/diagram" xmlns:r="http://schemas.openxmlformats.org/officeDocument/2006/relationships" r:dm="rId11" r:lo="rId12" r:qs="rId13" r:cs="rId14"/>
                        </a:graphicData>
                      </a:graphic>
                    </wp:inline>
                  </w:drawing>
                </w:r>
              </w:p>
            </w:tc>
          </w:tr>
          <w:tr w:rsidR="00D15D30" w:rsidTr="008654A1">
            <w:tc>
              <w:tcPr>
                <w:tcW w:w="3085" w:type="dxa"/>
              </w:tcPr>
              <w:p w:rsidR="0080338D" w:rsidRDefault="0080338D" w:rsidP="005C67AD">
                <w:pPr>
                  <w:rPr>
                    <w:rFonts w:ascii="Arial" w:hAnsi="Arial" w:cs="Arial"/>
                    <w:b/>
                  </w:rPr>
                </w:pPr>
              </w:p>
              <w:p w:rsidR="00D15D30" w:rsidRDefault="00D15D30" w:rsidP="00204971">
                <w:pPr>
                  <w:ind w:left="426" w:hanging="426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3.5. Gestión de documentos y política de ingreso</w:t>
                </w:r>
              </w:p>
            </w:tc>
            <w:tc>
              <w:tcPr>
                <w:tcW w:w="6804" w:type="dxa"/>
              </w:tcPr>
              <w:p w:rsidR="00D15D30" w:rsidRDefault="00D15D30" w:rsidP="005C67AD">
                <w:pPr>
                  <w:rPr>
                    <w:rFonts w:ascii="Arial" w:hAnsi="Arial" w:cs="Arial"/>
                    <w:b/>
                  </w:rPr>
                </w:pPr>
              </w:p>
              <w:p w:rsidR="00D15D30" w:rsidRDefault="005B3BE3" w:rsidP="00B70E6F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Por ser un archivo de carácter institucional, se tienen bajo custodia los documentos recibidos y producidos por la institución en cumplimiento de su función administrativa.</w:t>
                </w:r>
              </w:p>
              <w:p w:rsidR="005B3BE3" w:rsidRDefault="005B3BE3" w:rsidP="00B70E6F">
                <w:pPr>
                  <w:jc w:val="both"/>
                  <w:rPr>
                    <w:rFonts w:ascii="Arial" w:hAnsi="Arial" w:cs="Arial"/>
                  </w:rPr>
                </w:pPr>
              </w:p>
              <w:p w:rsidR="0080338D" w:rsidRPr="00D15D30" w:rsidRDefault="0080338D" w:rsidP="00204971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El ingreso de la documentación se produce por generación de documentos de las áreas que conforman la institución.</w:t>
                </w:r>
              </w:p>
            </w:tc>
          </w:tr>
          <w:tr w:rsidR="00D15D30" w:rsidTr="008654A1">
            <w:tc>
              <w:tcPr>
                <w:tcW w:w="3085" w:type="dxa"/>
              </w:tcPr>
              <w:p w:rsidR="0080338D" w:rsidRDefault="0080338D" w:rsidP="005C67AD">
                <w:pPr>
                  <w:rPr>
                    <w:rFonts w:ascii="Arial" w:hAnsi="Arial" w:cs="Arial"/>
                    <w:b/>
                  </w:rPr>
                </w:pPr>
              </w:p>
              <w:p w:rsidR="00D15D30" w:rsidRDefault="0080338D" w:rsidP="00204971">
                <w:pPr>
                  <w:ind w:left="567" w:hanging="567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3.6. Edificio (ubicación física de la unidad)</w:t>
                </w:r>
              </w:p>
            </w:tc>
            <w:tc>
              <w:tcPr>
                <w:tcW w:w="6804" w:type="dxa"/>
              </w:tcPr>
              <w:p w:rsidR="00D15D30" w:rsidRDefault="00D15D30" w:rsidP="005C67AD">
                <w:pPr>
                  <w:rPr>
                    <w:rFonts w:ascii="Arial" w:hAnsi="Arial" w:cs="Arial"/>
                    <w:b/>
                  </w:rPr>
                </w:pPr>
              </w:p>
              <w:p w:rsidR="00B70E6F" w:rsidRPr="0080338D" w:rsidRDefault="0080338D" w:rsidP="003634D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La Unidad de Acceso a la Información Pública, luego de su creación e incorporación a la estructura administrativa del CVPCPA, fue instalada físicamente en las instalaciones del CVPCPA ubicado en la colonia Escalón, a partir del mes de</w:t>
                </w:r>
                <w:r w:rsidR="00204971">
                  <w:rPr>
                    <w:rFonts w:ascii="Arial" w:hAnsi="Arial" w:cs="Arial"/>
                  </w:rPr>
                  <w:t xml:space="preserve"> diciembre de 2012</w:t>
                </w:r>
                <w:r>
                  <w:rPr>
                    <w:rFonts w:ascii="Arial" w:hAnsi="Arial" w:cs="Arial"/>
                  </w:rPr>
                  <w:t>, en cumplimiento a lo establecido en la Ley de Acceso a la Información Pública en su art. 42</w:t>
                </w:r>
                <w:r w:rsidR="00B70E6F">
                  <w:rPr>
                    <w:rFonts w:ascii="Arial" w:hAnsi="Arial" w:cs="Arial"/>
                  </w:rPr>
                  <w:t xml:space="preserve">. </w:t>
                </w:r>
                <w:r w:rsidR="00204971">
                  <w:rPr>
                    <w:rFonts w:ascii="Arial" w:hAnsi="Arial" w:cs="Arial"/>
                  </w:rPr>
                  <w:t xml:space="preserve">No </w:t>
                </w:r>
                <w:r w:rsidR="00B70E6F" w:rsidRPr="00204971">
                  <w:rPr>
                    <w:rFonts w:ascii="Arial" w:hAnsi="Arial" w:cs="Arial"/>
                  </w:rPr>
                  <w:t>Cuenta con mobiliario y</w:t>
                </w:r>
                <w:r w:rsidR="003634DB">
                  <w:rPr>
                    <w:rFonts w:ascii="Arial" w:hAnsi="Arial" w:cs="Arial"/>
                  </w:rPr>
                  <w:t xml:space="preserve"> e</w:t>
                </w:r>
                <w:r w:rsidR="00204971" w:rsidRPr="00204971">
                  <w:rPr>
                    <w:rFonts w:ascii="Arial" w:hAnsi="Arial" w:cs="Arial"/>
                  </w:rPr>
                  <w:t xml:space="preserve">quipo para su funcionamiento ya que es utilizado </w:t>
                </w:r>
                <w:r w:rsidR="003634DB">
                  <w:rPr>
                    <w:rFonts w:ascii="Arial" w:hAnsi="Arial" w:cs="Arial"/>
                  </w:rPr>
                  <w:t>por la colaborador jurídico</w:t>
                </w:r>
                <w:bookmarkStart w:id="0" w:name="_GoBack"/>
                <w:bookmarkEnd w:id="0"/>
                <w:r w:rsidR="00204971" w:rsidRPr="00204971">
                  <w:rPr>
                    <w:rFonts w:ascii="Arial" w:hAnsi="Arial" w:cs="Arial"/>
                  </w:rPr>
                  <w:t xml:space="preserve"> por falta de recursos</w:t>
                </w:r>
                <w:r w:rsidR="00204971">
                  <w:rPr>
                    <w:rFonts w:ascii="Arial" w:hAnsi="Arial" w:cs="Arial"/>
                  </w:rPr>
                  <w:t xml:space="preserve"> presupuestarios para la creación del área.</w:t>
                </w:r>
              </w:p>
            </w:tc>
          </w:tr>
          <w:tr w:rsidR="00D15D30" w:rsidTr="008654A1">
            <w:tc>
              <w:tcPr>
                <w:tcW w:w="3085" w:type="dxa"/>
              </w:tcPr>
              <w:p w:rsidR="00D15D30" w:rsidRDefault="00D15D30" w:rsidP="005C67AD">
                <w:pPr>
                  <w:rPr>
                    <w:rFonts w:ascii="Arial" w:hAnsi="Arial" w:cs="Arial"/>
                    <w:b/>
                  </w:rPr>
                </w:pPr>
              </w:p>
              <w:p w:rsidR="00B70E6F" w:rsidRDefault="00B70E6F" w:rsidP="00204971">
                <w:pPr>
                  <w:ind w:left="567" w:hanging="567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3.7. Secciones y otras colecciones custodiadas</w:t>
                </w:r>
              </w:p>
            </w:tc>
            <w:tc>
              <w:tcPr>
                <w:tcW w:w="6804" w:type="dxa"/>
              </w:tcPr>
              <w:p w:rsidR="00D15D30" w:rsidRDefault="00D15D30" w:rsidP="005C67AD">
                <w:pPr>
                  <w:rPr>
                    <w:rFonts w:ascii="Arial" w:hAnsi="Arial" w:cs="Arial"/>
                    <w:b/>
                  </w:rPr>
                </w:pPr>
              </w:p>
              <w:p w:rsidR="00B70E6F" w:rsidRDefault="00B70E6F" w:rsidP="00E967D9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El archivo</w:t>
                </w:r>
                <w:r w:rsidR="00725D4B">
                  <w:rPr>
                    <w:rFonts w:ascii="Arial" w:hAnsi="Arial" w:cs="Arial"/>
                  </w:rPr>
                  <w:t xml:space="preserve"> está ubicado en cada área que conforma la institución y </w:t>
                </w:r>
                <w:r>
                  <w:rPr>
                    <w:rFonts w:ascii="Arial" w:hAnsi="Arial" w:cs="Arial"/>
                  </w:rPr>
                  <w:t xml:space="preserve"> está organizado de la siguiente manera:</w:t>
                </w:r>
              </w:p>
              <w:p w:rsidR="00B70E6F" w:rsidRDefault="00B70E6F" w:rsidP="005C67AD">
                <w:pPr>
                  <w:rPr>
                    <w:rFonts w:ascii="Arial" w:hAnsi="Arial" w:cs="Arial"/>
                  </w:rPr>
                </w:pPr>
              </w:p>
              <w:tbl>
                <w:tblPr>
                  <w:tblStyle w:val="TableGrid"/>
                  <w:tblW w:w="0" w:type="auto"/>
                  <w:tblLook w:val="04A0" w:firstRow="1" w:lastRow="0" w:firstColumn="1" w:lastColumn="0" w:noHBand="0" w:noVBand="1"/>
                </w:tblPr>
                <w:tblGrid>
                  <w:gridCol w:w="3286"/>
                  <w:gridCol w:w="3287"/>
                </w:tblGrid>
                <w:tr w:rsidR="00B70E6F" w:rsidTr="00B70E6F">
                  <w:tc>
                    <w:tcPr>
                      <w:tcW w:w="3286" w:type="dxa"/>
                    </w:tcPr>
                    <w:p w:rsidR="00B70E6F" w:rsidRPr="00B70E6F" w:rsidRDefault="00B70E6F" w:rsidP="007A1656">
                      <w:pPr>
                        <w:framePr w:hSpace="180" w:wrap="around" w:vAnchor="text" w:hAnchor="margin" w:y="249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70E6F">
                        <w:rPr>
                          <w:rFonts w:ascii="Arial" w:hAnsi="Arial" w:cs="Arial"/>
                          <w:b/>
                        </w:rPr>
                        <w:t>Departamentos o Unidades</w:t>
                      </w:r>
                    </w:p>
                  </w:tc>
                  <w:tc>
                    <w:tcPr>
                      <w:tcW w:w="3287" w:type="dxa"/>
                    </w:tcPr>
                    <w:p w:rsidR="00B70E6F" w:rsidRPr="00B70E6F" w:rsidRDefault="00B70E6F" w:rsidP="007A1656">
                      <w:pPr>
                        <w:framePr w:hSpace="180" w:wrap="around" w:vAnchor="text" w:hAnchor="margin" w:y="249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70E6F">
                        <w:rPr>
                          <w:rFonts w:ascii="Arial" w:hAnsi="Arial" w:cs="Arial"/>
                          <w:b/>
                        </w:rPr>
                        <w:t>Documentos</w:t>
                      </w:r>
                    </w:p>
                  </w:tc>
                </w:tr>
                <w:tr w:rsidR="00B70E6F" w:rsidTr="00B70E6F">
                  <w:tc>
                    <w:tcPr>
                      <w:tcW w:w="3286" w:type="dxa"/>
                    </w:tcPr>
                    <w:p w:rsidR="00B70E6F" w:rsidRDefault="00B70E6F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Unidad Administrativa</w:t>
                      </w:r>
                    </w:p>
                  </w:tc>
                  <w:tc>
                    <w:tcPr>
                      <w:tcW w:w="3287" w:type="dxa"/>
                    </w:tcPr>
                    <w:p w:rsidR="00B70E6F" w:rsidRDefault="00B70E6F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-Expedientes de personal</w:t>
                      </w:r>
                    </w:p>
                    <w:p w:rsidR="00B70E6F" w:rsidRDefault="00B70E6F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-Contratos</w:t>
                      </w:r>
                    </w:p>
                    <w:p w:rsidR="00B70E6F" w:rsidRDefault="00B70E6F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6424FD">
                        <w:rPr>
                          <w:rFonts w:ascii="Arial" w:hAnsi="Arial" w:cs="Arial"/>
                        </w:rPr>
                        <w:t>Órdenes</w:t>
                      </w:r>
                      <w:r>
                        <w:rPr>
                          <w:rFonts w:ascii="Arial" w:hAnsi="Arial" w:cs="Arial"/>
                        </w:rPr>
                        <w:t xml:space="preserve"> de Compra</w:t>
                      </w:r>
                    </w:p>
                    <w:p w:rsidR="00B70E6F" w:rsidRDefault="00B70E6F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6424FD">
                        <w:rPr>
                          <w:rFonts w:ascii="Arial" w:hAnsi="Arial" w:cs="Arial"/>
                        </w:rPr>
                        <w:t>Quórum</w:t>
                      </w:r>
                      <w:r>
                        <w:rPr>
                          <w:rFonts w:ascii="Arial" w:hAnsi="Arial" w:cs="Arial"/>
                        </w:rPr>
                        <w:t xml:space="preserve"> de sesiones de Consejo Directivo</w:t>
                      </w:r>
                    </w:p>
                  </w:tc>
                </w:tr>
                <w:tr w:rsidR="00B70E6F" w:rsidTr="00B70E6F">
                  <w:tc>
                    <w:tcPr>
                      <w:tcW w:w="3286" w:type="dxa"/>
                    </w:tcPr>
                    <w:p w:rsidR="00B70E6F" w:rsidRDefault="00B70E6F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Unidad Financiera</w:t>
                      </w:r>
                    </w:p>
                  </w:tc>
                  <w:tc>
                    <w:tcPr>
                      <w:tcW w:w="3287" w:type="dxa"/>
                    </w:tcPr>
                    <w:p w:rsidR="00B70E6F" w:rsidRDefault="00B70E6F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-Registros contables (ingresos / egresos)</w:t>
                      </w:r>
                    </w:p>
                    <w:p w:rsidR="00B70E6F" w:rsidRDefault="00B70E6F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-Conciliaciones bancarias</w:t>
                      </w:r>
                    </w:p>
                    <w:p w:rsidR="00B70E6F" w:rsidRDefault="00B70E6F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-Estados Financieros</w:t>
                      </w:r>
                    </w:p>
                    <w:p w:rsidR="00B70E6F" w:rsidRDefault="00B70E6F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-Libros contables</w:t>
                      </w:r>
                    </w:p>
                    <w:p w:rsidR="00B70E6F" w:rsidRDefault="00B70E6F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-Notas explicativas</w:t>
                      </w:r>
                    </w:p>
                    <w:p w:rsidR="00B70E6F" w:rsidRDefault="00B70E6F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-Duplicados recibos de ingreso</w:t>
                      </w:r>
                    </w:p>
                    <w:p w:rsidR="00B70E6F" w:rsidRDefault="00B70E6F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-Transferencias de fondos</w:t>
                      </w:r>
                    </w:p>
                    <w:p w:rsidR="00B70E6F" w:rsidRDefault="00B70E6F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-Requerimientos de fondos</w:t>
                      </w:r>
                    </w:p>
                    <w:p w:rsidR="00B70E6F" w:rsidRDefault="00B70E6F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-Comprobantes de retención</w:t>
                      </w:r>
                    </w:p>
                    <w:p w:rsidR="00B70E6F" w:rsidRDefault="00B70E6F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-Ordenes de descuento</w:t>
                      </w:r>
                    </w:p>
                    <w:p w:rsidR="00B70E6F" w:rsidRDefault="00B70E6F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-Embargos</w:t>
                      </w:r>
                    </w:p>
                    <w:p w:rsidR="00B70E6F" w:rsidRDefault="00B70E6F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-Declaración de impuestos mensual / anual</w:t>
                      </w:r>
                    </w:p>
                    <w:p w:rsidR="00725D4B" w:rsidRPr="00B70E6F" w:rsidRDefault="00B70E6F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-Compromisos presupuestarios</w:t>
                      </w:r>
                    </w:p>
                  </w:tc>
                </w:tr>
                <w:tr w:rsidR="00B70E6F" w:rsidTr="00B70E6F">
                  <w:tc>
                    <w:tcPr>
                      <w:tcW w:w="3286" w:type="dxa"/>
                    </w:tcPr>
                    <w:p w:rsidR="00B70E6F" w:rsidRDefault="00B70E6F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Unidad de Inscripción y Registro</w:t>
                      </w:r>
                    </w:p>
                  </w:tc>
                  <w:tc>
                    <w:tcPr>
                      <w:tcW w:w="3287" w:type="dxa"/>
                    </w:tcPr>
                    <w:p w:rsidR="00B70E6F" w:rsidRPr="00B70E6F" w:rsidRDefault="00B70E6F" w:rsidP="003634DB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3634DB">
                        <w:rPr>
                          <w:rFonts w:ascii="Arial" w:hAnsi="Arial" w:cs="Arial"/>
                        </w:rPr>
                        <w:t>5,510</w:t>
                      </w:r>
                      <w:r>
                        <w:rPr>
                          <w:rFonts w:ascii="Arial" w:hAnsi="Arial" w:cs="Arial"/>
                        </w:rPr>
                        <w:t xml:space="preserve"> expedientes de profesionales autorizados (personas naturales y jurídicas)</w:t>
                      </w:r>
                    </w:p>
                  </w:tc>
                </w:tr>
                <w:tr w:rsidR="00B70E6F" w:rsidTr="00B70E6F">
                  <w:tc>
                    <w:tcPr>
                      <w:tcW w:w="3286" w:type="dxa"/>
                    </w:tcPr>
                    <w:p w:rsidR="00B70E6F" w:rsidRDefault="00725D4B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Unidad de Normativa</w:t>
                      </w:r>
                    </w:p>
                  </w:tc>
                  <w:tc>
                    <w:tcPr>
                      <w:tcW w:w="3287" w:type="dxa"/>
                    </w:tcPr>
                    <w:p w:rsidR="00B70E6F" w:rsidRPr="00725D4B" w:rsidRDefault="00725D4B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-Expedientes del Programa de Control de Calidad</w:t>
                      </w:r>
                    </w:p>
                  </w:tc>
                </w:tr>
                <w:tr w:rsidR="00B70E6F" w:rsidTr="00B70E6F">
                  <w:tc>
                    <w:tcPr>
                      <w:tcW w:w="3286" w:type="dxa"/>
                    </w:tcPr>
                    <w:p w:rsidR="00B70E6F" w:rsidRDefault="00725D4B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Unidad Jurídica</w:t>
                      </w:r>
                    </w:p>
                  </w:tc>
                  <w:tc>
                    <w:tcPr>
                      <w:tcW w:w="3287" w:type="dxa"/>
                    </w:tcPr>
                    <w:p w:rsidR="00B70E6F" w:rsidRDefault="00725D4B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-Denuncias</w:t>
                      </w:r>
                    </w:p>
                    <w:p w:rsidR="00725D4B" w:rsidRDefault="00725D4B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-Resoluciones</w:t>
                      </w:r>
                    </w:p>
                  </w:tc>
                </w:tr>
                <w:tr w:rsidR="00B70E6F" w:rsidTr="00B70E6F">
                  <w:tc>
                    <w:tcPr>
                      <w:tcW w:w="3286" w:type="dxa"/>
                    </w:tcPr>
                    <w:p w:rsidR="00204971" w:rsidRDefault="00204971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</w:p>
                    <w:p w:rsidR="00725D4B" w:rsidRDefault="00725D4B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Recepción</w:t>
                      </w:r>
                    </w:p>
                  </w:tc>
                  <w:tc>
                    <w:tcPr>
                      <w:tcW w:w="3287" w:type="dxa"/>
                    </w:tcPr>
                    <w:p w:rsidR="00204971" w:rsidRDefault="00204971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</w:p>
                    <w:p w:rsidR="00725D4B" w:rsidRDefault="00725D4B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-Correspondencia recibida</w:t>
                      </w:r>
                    </w:p>
                    <w:p w:rsidR="00725D4B" w:rsidRDefault="00725D4B" w:rsidP="007A1656">
                      <w:pPr>
                        <w:framePr w:hSpace="180" w:wrap="around" w:vAnchor="text" w:hAnchor="margin" w:y="2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-Correspondencia despachada</w:t>
                      </w:r>
                    </w:p>
                  </w:tc>
                </w:tr>
              </w:tbl>
              <w:p w:rsidR="00B70E6F" w:rsidRPr="00B70E6F" w:rsidRDefault="00B70E6F" w:rsidP="005C67AD">
                <w:pPr>
                  <w:rPr>
                    <w:rFonts w:ascii="Arial" w:hAnsi="Arial" w:cs="Arial"/>
                  </w:rPr>
                </w:pPr>
              </w:p>
            </w:tc>
          </w:tr>
          <w:tr w:rsidR="00D15D30" w:rsidTr="008654A1">
            <w:tc>
              <w:tcPr>
                <w:tcW w:w="3085" w:type="dxa"/>
              </w:tcPr>
              <w:p w:rsidR="00725D4B" w:rsidRDefault="00725D4B" w:rsidP="005C67AD">
                <w:pPr>
                  <w:rPr>
                    <w:rFonts w:ascii="Arial" w:hAnsi="Arial" w:cs="Arial"/>
                    <w:b/>
                  </w:rPr>
                </w:pPr>
              </w:p>
              <w:p w:rsidR="00D15D30" w:rsidRDefault="00725D4B" w:rsidP="005C67AD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4. Horario de apertura</w:t>
                </w:r>
              </w:p>
            </w:tc>
            <w:tc>
              <w:tcPr>
                <w:tcW w:w="6804" w:type="dxa"/>
              </w:tcPr>
              <w:p w:rsidR="00D15D30" w:rsidRDefault="00D15D30" w:rsidP="005C67AD">
                <w:pPr>
                  <w:rPr>
                    <w:rFonts w:ascii="Arial" w:hAnsi="Arial" w:cs="Arial"/>
                    <w:b/>
                  </w:rPr>
                </w:pPr>
              </w:p>
              <w:p w:rsidR="00725D4B" w:rsidRDefault="00725D4B" w:rsidP="00E967D9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Apertura al usuario interno:</w:t>
                </w:r>
              </w:p>
              <w:p w:rsidR="00725D4B" w:rsidRDefault="00725D4B" w:rsidP="00E967D9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De lunes a viernes en días hábiles en jornada continua de </w:t>
                </w:r>
                <w:r w:rsidR="00856D20">
                  <w:rPr>
                    <w:rFonts w:ascii="Arial" w:hAnsi="Arial" w:cs="Arial"/>
                  </w:rPr>
                  <w:t>8:30 a.m. a 4</w:t>
                </w:r>
                <w:r>
                  <w:rPr>
                    <w:rFonts w:ascii="Arial" w:hAnsi="Arial" w:cs="Arial"/>
                  </w:rPr>
                  <w:t>:30 p.m.</w:t>
                </w:r>
              </w:p>
              <w:p w:rsidR="00725D4B" w:rsidRDefault="00725D4B" w:rsidP="00E967D9">
                <w:pPr>
                  <w:jc w:val="both"/>
                  <w:rPr>
                    <w:rFonts w:ascii="Arial" w:hAnsi="Arial" w:cs="Arial"/>
                  </w:rPr>
                </w:pPr>
              </w:p>
              <w:p w:rsidR="00725D4B" w:rsidRDefault="00725D4B" w:rsidP="00E967D9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Cerrado al usuario interno:</w:t>
                </w:r>
              </w:p>
              <w:p w:rsidR="00725D4B" w:rsidRDefault="00725D4B" w:rsidP="00E967D9">
                <w:pPr>
                  <w:pStyle w:val="ListParagraph"/>
                  <w:numPr>
                    <w:ilvl w:val="0"/>
                    <w:numId w:val="4"/>
                  </w:num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Sábado y domingo.</w:t>
                </w:r>
              </w:p>
              <w:p w:rsidR="00725D4B" w:rsidRDefault="00725D4B" w:rsidP="00E967D9">
                <w:pPr>
                  <w:pStyle w:val="ListParagraph"/>
                  <w:numPr>
                    <w:ilvl w:val="0"/>
                    <w:numId w:val="4"/>
                  </w:num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Días festivos y asuetos.</w:t>
                </w:r>
              </w:p>
              <w:p w:rsidR="00725D4B" w:rsidRPr="00725D4B" w:rsidRDefault="00725D4B" w:rsidP="00725D4B">
                <w:pPr>
                  <w:rPr>
                    <w:rFonts w:ascii="Arial" w:hAnsi="Arial" w:cs="Arial"/>
                  </w:rPr>
                </w:pPr>
              </w:p>
            </w:tc>
          </w:tr>
          <w:tr w:rsidR="00D15D30" w:rsidTr="008654A1">
            <w:tc>
              <w:tcPr>
                <w:tcW w:w="3085" w:type="dxa"/>
              </w:tcPr>
              <w:p w:rsidR="00725D4B" w:rsidRDefault="00725D4B" w:rsidP="005C67AD">
                <w:pPr>
                  <w:rPr>
                    <w:rFonts w:ascii="Arial" w:hAnsi="Arial" w:cs="Arial"/>
                    <w:b/>
                  </w:rPr>
                </w:pPr>
              </w:p>
              <w:p w:rsidR="00D15D30" w:rsidRDefault="00725D4B" w:rsidP="00204971">
                <w:pPr>
                  <w:ind w:left="426" w:hanging="426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 xml:space="preserve">4.1. Condiciones y requisitos para el uso y el acceso del personal interno </w:t>
                </w:r>
              </w:p>
            </w:tc>
            <w:tc>
              <w:tcPr>
                <w:tcW w:w="6804" w:type="dxa"/>
              </w:tcPr>
              <w:p w:rsidR="00D15D30" w:rsidRDefault="00D15D30" w:rsidP="005C67AD">
                <w:pPr>
                  <w:rPr>
                    <w:rFonts w:ascii="Arial" w:hAnsi="Arial" w:cs="Arial"/>
                    <w:b/>
                  </w:rPr>
                </w:pPr>
              </w:p>
              <w:p w:rsidR="00725D4B" w:rsidRDefault="00725D4B" w:rsidP="00E967D9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Los empleados de la institución tendrán acceso a la información y/o documentos de archivo, para lo cual harán una solicitud (formulario de préstamo) escrita y firmada por el Jefe de cada unidad, para el control de salida y devolución de documentos.</w:t>
                </w:r>
              </w:p>
              <w:p w:rsidR="00725D4B" w:rsidRPr="00725D4B" w:rsidRDefault="00725D4B" w:rsidP="005C67AD">
                <w:pPr>
                  <w:rPr>
                    <w:rFonts w:ascii="Arial" w:hAnsi="Arial" w:cs="Arial"/>
                  </w:rPr>
                </w:pPr>
              </w:p>
            </w:tc>
          </w:tr>
          <w:tr w:rsidR="00725D4B" w:rsidTr="008654A1">
            <w:tc>
              <w:tcPr>
                <w:tcW w:w="3085" w:type="dxa"/>
              </w:tcPr>
              <w:p w:rsidR="00725D4B" w:rsidRDefault="00725D4B" w:rsidP="005C67AD">
                <w:pPr>
                  <w:rPr>
                    <w:rFonts w:ascii="Arial" w:hAnsi="Arial" w:cs="Arial"/>
                    <w:b/>
                  </w:rPr>
                </w:pPr>
              </w:p>
              <w:p w:rsidR="00725D4B" w:rsidRDefault="00725D4B" w:rsidP="00204971">
                <w:pPr>
                  <w:ind w:left="567" w:hanging="567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4.2. Condiciones y requisitos para el uso y acceso de solicitantes externos</w:t>
                </w:r>
              </w:p>
            </w:tc>
            <w:tc>
              <w:tcPr>
                <w:tcW w:w="6804" w:type="dxa"/>
              </w:tcPr>
              <w:p w:rsidR="00725D4B" w:rsidRDefault="00725D4B" w:rsidP="005C67AD">
                <w:pPr>
                  <w:rPr>
                    <w:rFonts w:ascii="Arial" w:hAnsi="Arial" w:cs="Arial"/>
                    <w:b/>
                  </w:rPr>
                </w:pPr>
              </w:p>
              <w:p w:rsidR="00725D4B" w:rsidRDefault="00725D4B" w:rsidP="00E967D9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Las personas externas que soliciten información de la institución deberán cumplir con los requisitos establecidos en la Ley de Acceso a la Información Pública, así como a la normativa institucional referente al manejo </w:t>
                </w:r>
                <w:r w:rsidR="00E967D9">
                  <w:rPr>
                    <w:rFonts w:ascii="Arial" w:hAnsi="Arial" w:cs="Arial"/>
                  </w:rPr>
                  <w:t>de archivos.</w:t>
                </w:r>
              </w:p>
              <w:p w:rsidR="00E967D9" w:rsidRPr="00725D4B" w:rsidRDefault="00E967D9" w:rsidP="005C67AD">
                <w:pPr>
                  <w:rPr>
                    <w:rFonts w:ascii="Arial" w:hAnsi="Arial" w:cs="Arial"/>
                  </w:rPr>
                </w:pPr>
              </w:p>
            </w:tc>
          </w:tr>
          <w:tr w:rsidR="00725D4B" w:rsidTr="008654A1">
            <w:tc>
              <w:tcPr>
                <w:tcW w:w="3085" w:type="dxa"/>
              </w:tcPr>
              <w:p w:rsidR="00725D4B" w:rsidRDefault="00725D4B" w:rsidP="005C67AD">
                <w:pPr>
                  <w:rPr>
                    <w:rFonts w:ascii="Arial" w:hAnsi="Arial" w:cs="Arial"/>
                    <w:b/>
                  </w:rPr>
                </w:pPr>
              </w:p>
              <w:p w:rsidR="00E967D9" w:rsidRDefault="00E967D9" w:rsidP="005C67AD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4.3. Accesibilidad</w:t>
                </w:r>
              </w:p>
            </w:tc>
            <w:tc>
              <w:tcPr>
                <w:tcW w:w="6804" w:type="dxa"/>
              </w:tcPr>
              <w:p w:rsidR="00725D4B" w:rsidRDefault="00725D4B" w:rsidP="005C67AD">
                <w:pPr>
                  <w:rPr>
                    <w:rFonts w:ascii="Arial" w:hAnsi="Arial" w:cs="Arial"/>
                    <w:b/>
                  </w:rPr>
                </w:pPr>
              </w:p>
              <w:p w:rsidR="00E967D9" w:rsidRDefault="00E967D9" w:rsidP="00E967D9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La entrada principal es sobre 71 avenida sur No. 239 Colonia Escalón, San Salvador. Los medios de transporte que circulan son la ruta 7 bus, ruta 52 bus y microbús, 30B bus.</w:t>
                </w:r>
              </w:p>
              <w:p w:rsidR="00E967D9" w:rsidRPr="00E967D9" w:rsidRDefault="00E967D9" w:rsidP="005C67AD">
                <w:pPr>
                  <w:rPr>
                    <w:rFonts w:ascii="Arial" w:hAnsi="Arial" w:cs="Arial"/>
                  </w:rPr>
                </w:pPr>
              </w:p>
            </w:tc>
          </w:tr>
          <w:tr w:rsidR="00725D4B" w:rsidTr="00E967D9">
            <w:tc>
              <w:tcPr>
                <w:tcW w:w="3085" w:type="dxa"/>
                <w:shd w:val="clear" w:color="auto" w:fill="D9D9D9" w:themeFill="background1" w:themeFillShade="D9"/>
              </w:tcPr>
              <w:p w:rsidR="00E967D9" w:rsidRDefault="00E967D9" w:rsidP="005C67AD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5.</w:t>
                </w:r>
              </w:p>
            </w:tc>
            <w:tc>
              <w:tcPr>
                <w:tcW w:w="6804" w:type="dxa"/>
                <w:shd w:val="clear" w:color="auto" w:fill="D9D9D9" w:themeFill="background1" w:themeFillShade="D9"/>
              </w:tcPr>
              <w:p w:rsidR="00725D4B" w:rsidRDefault="00E967D9" w:rsidP="00E967D9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AREA DE SERVICIOS</w:t>
                </w:r>
              </w:p>
            </w:tc>
          </w:tr>
          <w:tr w:rsidR="00725D4B" w:rsidTr="008654A1">
            <w:tc>
              <w:tcPr>
                <w:tcW w:w="3085" w:type="dxa"/>
              </w:tcPr>
              <w:p w:rsidR="00725D4B" w:rsidRDefault="00725D4B" w:rsidP="005C67AD">
                <w:pPr>
                  <w:rPr>
                    <w:rFonts w:ascii="Arial" w:hAnsi="Arial" w:cs="Arial"/>
                    <w:b/>
                  </w:rPr>
                </w:pPr>
              </w:p>
              <w:p w:rsidR="00E967D9" w:rsidRDefault="00E967D9" w:rsidP="00204971">
                <w:pPr>
                  <w:ind w:left="426" w:hanging="426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5.1. Servicios de ayuda a la investigación</w:t>
                </w:r>
              </w:p>
              <w:p w:rsidR="00E967D9" w:rsidRDefault="00E967D9" w:rsidP="005C67AD">
                <w:pPr>
                  <w:rPr>
                    <w:rFonts w:ascii="Arial" w:hAnsi="Arial" w:cs="Arial"/>
                    <w:b/>
                  </w:rPr>
                </w:pPr>
              </w:p>
            </w:tc>
            <w:tc>
              <w:tcPr>
                <w:tcW w:w="6804" w:type="dxa"/>
              </w:tcPr>
              <w:p w:rsidR="00725D4B" w:rsidRDefault="00725D4B" w:rsidP="005C67AD">
                <w:pPr>
                  <w:rPr>
                    <w:rFonts w:ascii="Arial" w:hAnsi="Arial" w:cs="Arial"/>
                    <w:b/>
                  </w:rPr>
                </w:pPr>
              </w:p>
              <w:p w:rsidR="00E967D9" w:rsidRPr="00E967D9" w:rsidRDefault="00E967D9" w:rsidP="00E967D9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La Unidad de Acceso a la Información Pública coordinará los aspectos relacionados con el archivo en cuanto a los serv</w:t>
                </w:r>
                <w:r w:rsidR="00C55C7D">
                  <w:rPr>
                    <w:rFonts w:ascii="Arial" w:hAnsi="Arial" w:cs="Arial"/>
                  </w:rPr>
                  <w:t>icios de consulta de documentos.</w:t>
                </w:r>
              </w:p>
            </w:tc>
          </w:tr>
          <w:tr w:rsidR="00725D4B" w:rsidTr="008654A1">
            <w:tc>
              <w:tcPr>
                <w:tcW w:w="3085" w:type="dxa"/>
              </w:tcPr>
              <w:p w:rsidR="00725D4B" w:rsidRDefault="00725D4B" w:rsidP="005C67AD">
                <w:pPr>
                  <w:rPr>
                    <w:rFonts w:ascii="Arial" w:hAnsi="Arial" w:cs="Arial"/>
                    <w:b/>
                  </w:rPr>
                </w:pPr>
              </w:p>
              <w:p w:rsidR="00E967D9" w:rsidRDefault="00E967D9" w:rsidP="00204971">
                <w:pPr>
                  <w:ind w:left="426" w:hanging="426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5.2. Servicios de reproducción</w:t>
                </w:r>
              </w:p>
            </w:tc>
            <w:tc>
              <w:tcPr>
                <w:tcW w:w="6804" w:type="dxa"/>
              </w:tcPr>
              <w:p w:rsidR="00725D4B" w:rsidRDefault="00725D4B" w:rsidP="005C67AD">
                <w:pPr>
                  <w:rPr>
                    <w:rFonts w:ascii="Arial" w:hAnsi="Arial" w:cs="Arial"/>
                    <w:b/>
                  </w:rPr>
                </w:pPr>
              </w:p>
              <w:p w:rsidR="00E967D9" w:rsidRDefault="00E967D9" w:rsidP="00F579D7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La reproducción de documentos corresponderá hacerla a la dependencia respectiva, previo al cumplimiento de los procedimientos establecidos y </w:t>
                </w:r>
                <w:r w:rsidRPr="00204971">
                  <w:rPr>
                    <w:rFonts w:ascii="Arial" w:hAnsi="Arial" w:cs="Arial"/>
                  </w:rPr>
                  <w:t>en los casos que se realice el pago respectivo.</w:t>
                </w:r>
              </w:p>
              <w:p w:rsidR="00E967D9" w:rsidRPr="00E967D9" w:rsidRDefault="00E967D9" w:rsidP="005C67AD">
                <w:pPr>
                  <w:rPr>
                    <w:rFonts w:ascii="Arial" w:hAnsi="Arial" w:cs="Arial"/>
                  </w:rPr>
                </w:pPr>
              </w:p>
            </w:tc>
          </w:tr>
          <w:tr w:rsidR="00725D4B" w:rsidTr="008654A1">
            <w:tc>
              <w:tcPr>
                <w:tcW w:w="3085" w:type="dxa"/>
              </w:tcPr>
              <w:p w:rsidR="00725D4B" w:rsidRDefault="00725D4B" w:rsidP="005C67AD">
                <w:pPr>
                  <w:rPr>
                    <w:rFonts w:ascii="Arial" w:hAnsi="Arial" w:cs="Arial"/>
                    <w:b/>
                  </w:rPr>
                </w:pPr>
              </w:p>
              <w:p w:rsidR="00E967D9" w:rsidRDefault="00E967D9" w:rsidP="005C67AD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5.3. Espacios públicos</w:t>
                </w:r>
              </w:p>
            </w:tc>
            <w:tc>
              <w:tcPr>
                <w:tcW w:w="6804" w:type="dxa"/>
              </w:tcPr>
              <w:p w:rsidR="00725D4B" w:rsidRDefault="00725D4B" w:rsidP="005C67AD">
                <w:pPr>
                  <w:rPr>
                    <w:rFonts w:ascii="Arial" w:hAnsi="Arial" w:cs="Arial"/>
                    <w:b/>
                  </w:rPr>
                </w:pPr>
              </w:p>
              <w:p w:rsidR="00E967D9" w:rsidRDefault="00F579D7" w:rsidP="00F579D7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Dentro de las instalaciones se cuenta con un espacio adecuado para la atención de los solicitantes que requieran documentos y consultas.</w:t>
                </w:r>
              </w:p>
              <w:p w:rsidR="00F579D7" w:rsidRPr="00E967D9" w:rsidRDefault="00F579D7" w:rsidP="005C67AD">
                <w:pPr>
                  <w:rPr>
                    <w:rFonts w:ascii="Arial" w:hAnsi="Arial" w:cs="Arial"/>
                  </w:rPr>
                </w:pPr>
              </w:p>
            </w:tc>
          </w:tr>
          <w:tr w:rsidR="00E967D9" w:rsidTr="00F579D7">
            <w:tc>
              <w:tcPr>
                <w:tcW w:w="3085" w:type="dxa"/>
                <w:shd w:val="clear" w:color="auto" w:fill="D9D9D9" w:themeFill="background1" w:themeFillShade="D9"/>
              </w:tcPr>
              <w:p w:rsidR="00E967D9" w:rsidRDefault="00F579D7" w:rsidP="005C67AD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6.</w:t>
                </w:r>
              </w:p>
            </w:tc>
            <w:tc>
              <w:tcPr>
                <w:tcW w:w="6804" w:type="dxa"/>
                <w:shd w:val="clear" w:color="auto" w:fill="D9D9D9" w:themeFill="background1" w:themeFillShade="D9"/>
              </w:tcPr>
              <w:p w:rsidR="00E967D9" w:rsidRDefault="00F579D7" w:rsidP="00F579D7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AREA DE CONTROL</w:t>
                </w:r>
              </w:p>
            </w:tc>
          </w:tr>
          <w:tr w:rsidR="00E967D9" w:rsidTr="008654A1">
            <w:tc>
              <w:tcPr>
                <w:tcW w:w="3085" w:type="dxa"/>
              </w:tcPr>
              <w:p w:rsidR="00E967D9" w:rsidRDefault="00E967D9" w:rsidP="005C67AD">
                <w:pPr>
                  <w:rPr>
                    <w:rFonts w:ascii="Arial" w:hAnsi="Arial" w:cs="Arial"/>
                    <w:b/>
                  </w:rPr>
                </w:pPr>
              </w:p>
              <w:p w:rsidR="00F579D7" w:rsidRDefault="00F579D7" w:rsidP="00204971">
                <w:pPr>
                  <w:ind w:left="426" w:hanging="426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6.1. Identificador de la descripción</w:t>
                </w:r>
              </w:p>
            </w:tc>
            <w:tc>
              <w:tcPr>
                <w:tcW w:w="6804" w:type="dxa"/>
              </w:tcPr>
              <w:p w:rsidR="00E967D9" w:rsidRDefault="00E967D9" w:rsidP="005C67AD">
                <w:pPr>
                  <w:rPr>
                    <w:rFonts w:ascii="Arial" w:hAnsi="Arial" w:cs="Arial"/>
                    <w:b/>
                  </w:rPr>
                </w:pPr>
              </w:p>
              <w:p w:rsidR="00F579D7" w:rsidRPr="00F579D7" w:rsidRDefault="00F579D7" w:rsidP="005C67A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SV-AI-Consejo de Vigilancia de la Profesión de Contaduría Pública</w:t>
                </w:r>
              </w:p>
            </w:tc>
          </w:tr>
          <w:tr w:rsidR="00F579D7" w:rsidTr="008654A1">
            <w:tc>
              <w:tcPr>
                <w:tcW w:w="3085" w:type="dxa"/>
              </w:tcPr>
              <w:p w:rsidR="00F579D7" w:rsidRDefault="00F579D7" w:rsidP="005C67AD">
                <w:pPr>
                  <w:rPr>
                    <w:rFonts w:ascii="Arial" w:hAnsi="Arial" w:cs="Arial"/>
                    <w:b/>
                  </w:rPr>
                </w:pPr>
              </w:p>
              <w:p w:rsidR="00F579D7" w:rsidRDefault="00F579D7" w:rsidP="0027560A">
                <w:pPr>
                  <w:ind w:left="426" w:hanging="426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6.2. Identificados de la institución.</w:t>
                </w:r>
              </w:p>
            </w:tc>
            <w:tc>
              <w:tcPr>
                <w:tcW w:w="6804" w:type="dxa"/>
              </w:tcPr>
              <w:p w:rsidR="00F579D7" w:rsidRDefault="00F579D7" w:rsidP="005C67AD">
                <w:pPr>
                  <w:rPr>
                    <w:rFonts w:ascii="Arial" w:hAnsi="Arial" w:cs="Arial"/>
                    <w:b/>
                  </w:rPr>
                </w:pPr>
              </w:p>
              <w:p w:rsidR="00F579D7" w:rsidRPr="00F579D7" w:rsidRDefault="00F579D7" w:rsidP="005C67A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Archivos Institucionales del Consejo de Vigilancia de la Profesión de </w:t>
                </w:r>
                <w:r w:rsidR="00204971">
                  <w:rPr>
                    <w:rFonts w:ascii="Arial" w:hAnsi="Arial" w:cs="Arial"/>
                  </w:rPr>
                  <w:t>Contaduría Pública y Auditoría</w:t>
                </w:r>
              </w:p>
            </w:tc>
          </w:tr>
          <w:tr w:rsidR="00F579D7" w:rsidTr="008654A1">
            <w:tc>
              <w:tcPr>
                <w:tcW w:w="3085" w:type="dxa"/>
              </w:tcPr>
              <w:p w:rsidR="00F579D7" w:rsidRDefault="00F579D7" w:rsidP="005C67AD">
                <w:pPr>
                  <w:rPr>
                    <w:rFonts w:ascii="Arial" w:hAnsi="Arial" w:cs="Arial"/>
                    <w:b/>
                  </w:rPr>
                </w:pPr>
              </w:p>
              <w:p w:rsidR="00F579D7" w:rsidRDefault="00F579D7" w:rsidP="0027560A">
                <w:pPr>
                  <w:ind w:left="426" w:hanging="426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6.3. Reglas y/o convenciones</w:t>
                </w:r>
              </w:p>
              <w:p w:rsidR="00F579D7" w:rsidRDefault="00F579D7" w:rsidP="005C67AD">
                <w:pPr>
                  <w:rPr>
                    <w:rFonts w:ascii="Arial" w:hAnsi="Arial" w:cs="Arial"/>
                    <w:b/>
                  </w:rPr>
                </w:pPr>
              </w:p>
            </w:tc>
            <w:tc>
              <w:tcPr>
                <w:tcW w:w="6804" w:type="dxa"/>
              </w:tcPr>
              <w:p w:rsidR="00F579D7" w:rsidRDefault="00F579D7" w:rsidP="005C67AD">
                <w:pPr>
                  <w:rPr>
                    <w:rFonts w:ascii="Arial" w:hAnsi="Arial" w:cs="Arial"/>
                    <w:b/>
                  </w:rPr>
                </w:pPr>
              </w:p>
              <w:p w:rsidR="00F579D7" w:rsidRPr="00F579D7" w:rsidRDefault="00F579D7" w:rsidP="005C67A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ISAAD-G/ ISDIAH</w:t>
                </w:r>
              </w:p>
            </w:tc>
          </w:tr>
          <w:tr w:rsidR="00F579D7" w:rsidTr="008654A1">
            <w:tc>
              <w:tcPr>
                <w:tcW w:w="3085" w:type="dxa"/>
              </w:tcPr>
              <w:p w:rsidR="00F579D7" w:rsidRDefault="00F579D7" w:rsidP="005C67AD">
                <w:pPr>
                  <w:rPr>
                    <w:rFonts w:ascii="Arial" w:hAnsi="Arial" w:cs="Arial"/>
                    <w:b/>
                  </w:rPr>
                </w:pPr>
              </w:p>
              <w:p w:rsidR="00F579D7" w:rsidRDefault="00F579D7" w:rsidP="0027560A">
                <w:pPr>
                  <w:ind w:left="426" w:hanging="426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6.4. Estado de elaboración</w:t>
                </w:r>
              </w:p>
            </w:tc>
            <w:tc>
              <w:tcPr>
                <w:tcW w:w="6804" w:type="dxa"/>
              </w:tcPr>
              <w:p w:rsidR="00F579D7" w:rsidRDefault="00F579D7" w:rsidP="005C67AD">
                <w:pPr>
                  <w:rPr>
                    <w:rFonts w:ascii="Arial" w:hAnsi="Arial" w:cs="Arial"/>
                    <w:b/>
                  </w:rPr>
                </w:pPr>
              </w:p>
              <w:p w:rsidR="00F579D7" w:rsidRDefault="00F579D7" w:rsidP="005C67A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Descripción definitiva</w:t>
                </w:r>
              </w:p>
              <w:p w:rsidR="00F579D7" w:rsidRDefault="00F579D7" w:rsidP="005C67AD">
                <w:pPr>
                  <w:rPr>
                    <w:rFonts w:ascii="Arial" w:hAnsi="Arial" w:cs="Arial"/>
                  </w:rPr>
                </w:pPr>
              </w:p>
              <w:p w:rsidR="00F579D7" w:rsidRPr="00F579D7" w:rsidRDefault="00F579D7" w:rsidP="005C67AD">
                <w:pPr>
                  <w:rPr>
                    <w:rFonts w:ascii="Arial" w:hAnsi="Arial" w:cs="Arial"/>
                  </w:rPr>
                </w:pPr>
              </w:p>
            </w:tc>
          </w:tr>
          <w:tr w:rsidR="00F579D7" w:rsidTr="008654A1">
            <w:tc>
              <w:tcPr>
                <w:tcW w:w="3085" w:type="dxa"/>
              </w:tcPr>
              <w:p w:rsidR="00F579D7" w:rsidRDefault="00F579D7" w:rsidP="005C67AD">
                <w:pPr>
                  <w:rPr>
                    <w:rFonts w:ascii="Arial" w:hAnsi="Arial" w:cs="Arial"/>
                    <w:b/>
                  </w:rPr>
                </w:pPr>
              </w:p>
              <w:p w:rsidR="00F579D7" w:rsidRDefault="00F579D7" w:rsidP="005C67AD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6.5. Nivel de detalle</w:t>
                </w:r>
              </w:p>
            </w:tc>
            <w:tc>
              <w:tcPr>
                <w:tcW w:w="6804" w:type="dxa"/>
              </w:tcPr>
              <w:p w:rsidR="00F579D7" w:rsidRDefault="00F579D7" w:rsidP="005C67AD">
                <w:pPr>
                  <w:rPr>
                    <w:rFonts w:ascii="Arial" w:hAnsi="Arial" w:cs="Arial"/>
                    <w:b/>
                  </w:rPr>
                </w:pPr>
              </w:p>
              <w:p w:rsidR="00F579D7" w:rsidRDefault="00F579D7" w:rsidP="005C67A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Descripción total</w:t>
                </w:r>
              </w:p>
              <w:p w:rsidR="00F579D7" w:rsidRPr="00F579D7" w:rsidRDefault="00F579D7" w:rsidP="005C67AD">
                <w:pPr>
                  <w:rPr>
                    <w:rFonts w:ascii="Arial" w:hAnsi="Arial" w:cs="Arial"/>
                  </w:rPr>
                </w:pPr>
              </w:p>
            </w:tc>
          </w:tr>
          <w:tr w:rsidR="00F579D7" w:rsidTr="008654A1">
            <w:tc>
              <w:tcPr>
                <w:tcW w:w="3085" w:type="dxa"/>
              </w:tcPr>
              <w:p w:rsidR="00F579D7" w:rsidRDefault="00F579D7" w:rsidP="005C67AD">
                <w:pPr>
                  <w:rPr>
                    <w:rFonts w:ascii="Arial" w:hAnsi="Arial" w:cs="Arial"/>
                    <w:b/>
                  </w:rPr>
                </w:pPr>
              </w:p>
              <w:p w:rsidR="00F579D7" w:rsidRDefault="00F579D7" w:rsidP="0027560A">
                <w:pPr>
                  <w:ind w:left="426" w:hanging="426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6.6. Fechas de creación, revisión o eliminación</w:t>
                </w:r>
              </w:p>
            </w:tc>
            <w:tc>
              <w:tcPr>
                <w:tcW w:w="6804" w:type="dxa"/>
              </w:tcPr>
              <w:p w:rsidR="00F579D7" w:rsidRDefault="00F579D7" w:rsidP="005C67AD">
                <w:pPr>
                  <w:rPr>
                    <w:rFonts w:ascii="Arial" w:hAnsi="Arial" w:cs="Arial"/>
                    <w:b/>
                  </w:rPr>
                </w:pPr>
              </w:p>
              <w:p w:rsidR="00F579D7" w:rsidRDefault="00F579D7" w:rsidP="005C67A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2012-03-29 (ISO 8601)</w:t>
                </w:r>
              </w:p>
              <w:p w:rsidR="00F579D7" w:rsidRDefault="00F579D7" w:rsidP="005C67AD">
                <w:pPr>
                  <w:rPr>
                    <w:rFonts w:ascii="Arial" w:hAnsi="Arial" w:cs="Arial"/>
                  </w:rPr>
                </w:pPr>
              </w:p>
              <w:p w:rsidR="00F579D7" w:rsidRPr="00F579D7" w:rsidRDefault="00F579D7" w:rsidP="005C67AD">
                <w:pPr>
                  <w:rPr>
                    <w:rFonts w:ascii="Arial" w:hAnsi="Arial" w:cs="Arial"/>
                  </w:rPr>
                </w:pPr>
              </w:p>
            </w:tc>
          </w:tr>
          <w:tr w:rsidR="00F579D7" w:rsidTr="008654A1">
            <w:tc>
              <w:tcPr>
                <w:tcW w:w="3085" w:type="dxa"/>
              </w:tcPr>
              <w:p w:rsidR="00F579D7" w:rsidRDefault="00F579D7" w:rsidP="005C67AD">
                <w:pPr>
                  <w:rPr>
                    <w:rFonts w:ascii="Arial" w:hAnsi="Arial" w:cs="Arial"/>
                    <w:b/>
                  </w:rPr>
                </w:pPr>
              </w:p>
              <w:p w:rsidR="00F579D7" w:rsidRDefault="00F579D7" w:rsidP="0027560A">
                <w:pPr>
                  <w:ind w:left="567" w:hanging="567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6.7. Lengua (s) y escritura (s)</w:t>
                </w:r>
              </w:p>
            </w:tc>
            <w:tc>
              <w:tcPr>
                <w:tcW w:w="6804" w:type="dxa"/>
              </w:tcPr>
              <w:p w:rsidR="00F579D7" w:rsidRDefault="00F579D7" w:rsidP="005C67AD">
                <w:pPr>
                  <w:rPr>
                    <w:rFonts w:ascii="Arial" w:hAnsi="Arial" w:cs="Arial"/>
                    <w:b/>
                  </w:rPr>
                </w:pPr>
              </w:p>
              <w:p w:rsidR="00F579D7" w:rsidRDefault="00F579D7" w:rsidP="005C67A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Español-Spa (ISO 639-2)</w:t>
                </w:r>
              </w:p>
              <w:p w:rsidR="00F579D7" w:rsidRDefault="00F579D7" w:rsidP="005C67AD">
                <w:pPr>
                  <w:rPr>
                    <w:rFonts w:ascii="Arial" w:hAnsi="Arial" w:cs="Arial"/>
                  </w:rPr>
                </w:pPr>
              </w:p>
              <w:p w:rsidR="00F579D7" w:rsidRPr="00F579D7" w:rsidRDefault="00F579D7" w:rsidP="005C67AD">
                <w:pPr>
                  <w:rPr>
                    <w:rFonts w:ascii="Arial" w:hAnsi="Arial" w:cs="Arial"/>
                  </w:rPr>
                </w:pPr>
              </w:p>
            </w:tc>
          </w:tr>
          <w:tr w:rsidR="00F579D7" w:rsidTr="008654A1">
            <w:tc>
              <w:tcPr>
                <w:tcW w:w="3085" w:type="dxa"/>
              </w:tcPr>
              <w:p w:rsidR="00F579D7" w:rsidRDefault="00F579D7" w:rsidP="005C67AD">
                <w:pPr>
                  <w:rPr>
                    <w:rFonts w:ascii="Arial" w:hAnsi="Arial" w:cs="Arial"/>
                    <w:b/>
                  </w:rPr>
                </w:pPr>
              </w:p>
              <w:p w:rsidR="00F579D7" w:rsidRDefault="00F579D7" w:rsidP="00856D20">
                <w:pPr>
                  <w:ind w:left="426" w:hanging="426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6.8. Responsable de emitir notas de mantenimiento</w:t>
                </w:r>
              </w:p>
            </w:tc>
            <w:tc>
              <w:tcPr>
                <w:tcW w:w="6804" w:type="dxa"/>
              </w:tcPr>
              <w:p w:rsidR="00F579D7" w:rsidRDefault="00F579D7" w:rsidP="005C67AD">
                <w:pPr>
                  <w:rPr>
                    <w:rFonts w:ascii="Arial" w:hAnsi="Arial" w:cs="Arial"/>
                    <w:b/>
                  </w:rPr>
                </w:pPr>
              </w:p>
              <w:p w:rsidR="00F579D7" w:rsidRPr="00F579D7" w:rsidRDefault="00856D20" w:rsidP="00856D2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Yesenia Esmeralda Cruz de Mejía, Oficial de</w:t>
                </w:r>
                <w:r w:rsidR="00F579D7">
                  <w:rPr>
                    <w:rFonts w:ascii="Arial" w:hAnsi="Arial" w:cs="Arial"/>
                  </w:rPr>
                  <w:t xml:space="preserve"> Archivos</w:t>
                </w:r>
                <w:r w:rsidR="00204971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ad honorem </w:t>
                </w:r>
                <w:r w:rsidR="00204971">
                  <w:rPr>
                    <w:rFonts w:ascii="Arial" w:hAnsi="Arial" w:cs="Arial"/>
                  </w:rPr>
                  <w:t>debido a que no se tiene mucha demanda y por ser una entidad sin recursos presupuestarios.</w:t>
                </w:r>
              </w:p>
            </w:tc>
          </w:tr>
        </w:tbl>
        <w:p w:rsidR="00FF116E" w:rsidRPr="00E80713" w:rsidRDefault="00FF116E">
          <w:pPr>
            <w:spacing w:after="200" w:line="276" w:lineRule="auto"/>
            <w:rPr>
              <w:lang w:val="es-ES"/>
            </w:rPr>
          </w:pPr>
        </w:p>
        <w:p w:rsidR="00FF116E" w:rsidRDefault="00DF1D5A">
          <w:pPr>
            <w:spacing w:after="200" w:line="276" w:lineRule="auto"/>
          </w:pPr>
        </w:p>
      </w:sdtContent>
    </w:sdt>
    <w:p w:rsidR="00FF116E" w:rsidRPr="00F579D7" w:rsidRDefault="005C67AD" w:rsidP="00F579D7">
      <w:pPr>
        <w:pStyle w:val="BodyTextIndent3"/>
        <w:tabs>
          <w:tab w:val="left" w:pos="4800"/>
        </w:tabs>
        <w:spacing w:line="240" w:lineRule="auto"/>
        <w:ind w:left="0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 xml:space="preserve">   </w:t>
      </w:r>
      <w:r w:rsidR="00FF116E">
        <w:rPr>
          <w:rFonts w:cs="Arial"/>
          <w:b/>
          <w:bCs/>
        </w:rPr>
        <w:t xml:space="preserve">              </w:t>
      </w:r>
      <w:r w:rsidR="00F579D7">
        <w:rPr>
          <w:rFonts w:cs="Arial"/>
          <w:b/>
          <w:bCs/>
        </w:rPr>
        <w:t xml:space="preserve">                  </w:t>
      </w:r>
    </w:p>
    <w:p w:rsidR="00FF116E" w:rsidRDefault="00FF116E" w:rsidP="00F579D7">
      <w:pPr>
        <w:rPr>
          <w:rFonts w:ascii="Arial" w:hAnsi="Arial" w:cs="Arial"/>
          <w:sz w:val="20"/>
          <w:szCs w:val="20"/>
        </w:rPr>
      </w:pPr>
    </w:p>
    <w:sectPr w:rsidR="00FF116E" w:rsidSect="005C67AD">
      <w:headerReference w:type="default" r:id="rId16"/>
      <w:footerReference w:type="default" r:id="rId17"/>
      <w:pgSz w:w="11906" w:h="16838" w:code="9"/>
      <w:pgMar w:top="1134" w:right="1418" w:bottom="1418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E1" w:rsidRDefault="001638E1" w:rsidP="00EA2971">
      <w:r>
        <w:separator/>
      </w:r>
    </w:p>
  </w:endnote>
  <w:endnote w:type="continuationSeparator" w:id="0">
    <w:p w:rsidR="001638E1" w:rsidRDefault="001638E1" w:rsidP="00EA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7810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5C7D" w:rsidRDefault="00C55C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D5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55C7D" w:rsidRDefault="00C55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E1" w:rsidRDefault="001638E1" w:rsidP="00EA2971">
      <w:r>
        <w:separator/>
      </w:r>
    </w:p>
  </w:footnote>
  <w:footnote w:type="continuationSeparator" w:id="0">
    <w:p w:rsidR="001638E1" w:rsidRDefault="001638E1" w:rsidP="00EA2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A87" w:rsidRDefault="00DA1A87">
    <w:pPr>
      <w:pStyle w:val="Header"/>
      <w:rPr>
        <w:b/>
        <w:noProof/>
        <w:lang w:val="en-US" w:eastAsia="en-US"/>
      </w:rPr>
    </w:pPr>
  </w:p>
  <w:p w:rsidR="00B67BC9" w:rsidRDefault="00B67BC9">
    <w:pPr>
      <w:pStyle w:val="Header"/>
      <w:rPr>
        <w:b/>
        <w:noProof/>
        <w:lang w:val="en-US" w:eastAsia="en-US"/>
      </w:rPr>
    </w:pPr>
  </w:p>
  <w:p w:rsidR="00EA2971" w:rsidRPr="00B67BC9" w:rsidRDefault="00EA2971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E61AB"/>
    <w:multiLevelType w:val="hybridMultilevel"/>
    <w:tmpl w:val="2EDC1418"/>
    <w:lvl w:ilvl="0" w:tplc="5212CBA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96074"/>
    <w:multiLevelType w:val="hybridMultilevel"/>
    <w:tmpl w:val="78C0BDB4"/>
    <w:lvl w:ilvl="0" w:tplc="7374B9E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82820"/>
    <w:multiLevelType w:val="hybridMultilevel"/>
    <w:tmpl w:val="2F2041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F40DF"/>
    <w:multiLevelType w:val="hybridMultilevel"/>
    <w:tmpl w:val="A920D7CE"/>
    <w:lvl w:ilvl="0" w:tplc="49E2B58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87"/>
    <w:rsid w:val="0001645E"/>
    <w:rsid w:val="0005338C"/>
    <w:rsid w:val="00061345"/>
    <w:rsid w:val="00076EFC"/>
    <w:rsid w:val="00086B9C"/>
    <w:rsid w:val="000B6FA4"/>
    <w:rsid w:val="000E5458"/>
    <w:rsid w:val="00114719"/>
    <w:rsid w:val="00135B35"/>
    <w:rsid w:val="001510F9"/>
    <w:rsid w:val="001521BA"/>
    <w:rsid w:val="0015417F"/>
    <w:rsid w:val="001638E1"/>
    <w:rsid w:val="00166994"/>
    <w:rsid w:val="0016728E"/>
    <w:rsid w:val="00182FBB"/>
    <w:rsid w:val="001A3A65"/>
    <w:rsid w:val="001A5E92"/>
    <w:rsid w:val="001B1DCC"/>
    <w:rsid w:val="001D6CB5"/>
    <w:rsid w:val="001E2C88"/>
    <w:rsid w:val="001E5667"/>
    <w:rsid w:val="001F1A94"/>
    <w:rsid w:val="001F5503"/>
    <w:rsid w:val="00203A91"/>
    <w:rsid w:val="00204971"/>
    <w:rsid w:val="00211C60"/>
    <w:rsid w:val="00233CC5"/>
    <w:rsid w:val="002609F0"/>
    <w:rsid w:val="0026548F"/>
    <w:rsid w:val="0027560A"/>
    <w:rsid w:val="00286A1B"/>
    <w:rsid w:val="002D4D41"/>
    <w:rsid w:val="002E0A1B"/>
    <w:rsid w:val="002E39E4"/>
    <w:rsid w:val="00317820"/>
    <w:rsid w:val="003227D4"/>
    <w:rsid w:val="00351CEB"/>
    <w:rsid w:val="003634DB"/>
    <w:rsid w:val="003B1E8F"/>
    <w:rsid w:val="003B49B0"/>
    <w:rsid w:val="003C57F4"/>
    <w:rsid w:val="0042422B"/>
    <w:rsid w:val="00431F72"/>
    <w:rsid w:val="00436C29"/>
    <w:rsid w:val="00477BC6"/>
    <w:rsid w:val="004F25F4"/>
    <w:rsid w:val="00524033"/>
    <w:rsid w:val="00525745"/>
    <w:rsid w:val="00525B9D"/>
    <w:rsid w:val="00550724"/>
    <w:rsid w:val="00575E7F"/>
    <w:rsid w:val="005813D9"/>
    <w:rsid w:val="005943D9"/>
    <w:rsid w:val="0059527C"/>
    <w:rsid w:val="005A7887"/>
    <w:rsid w:val="005B3BE3"/>
    <w:rsid w:val="005C67AD"/>
    <w:rsid w:val="005D5CDB"/>
    <w:rsid w:val="005E04CB"/>
    <w:rsid w:val="005E0C78"/>
    <w:rsid w:val="005F562D"/>
    <w:rsid w:val="005F7F09"/>
    <w:rsid w:val="00604AF8"/>
    <w:rsid w:val="006424FD"/>
    <w:rsid w:val="00643ADA"/>
    <w:rsid w:val="0064656B"/>
    <w:rsid w:val="006767A2"/>
    <w:rsid w:val="00684152"/>
    <w:rsid w:val="00690C27"/>
    <w:rsid w:val="006B3225"/>
    <w:rsid w:val="006D0162"/>
    <w:rsid w:val="006E0F53"/>
    <w:rsid w:val="0070245F"/>
    <w:rsid w:val="007162D2"/>
    <w:rsid w:val="00716B02"/>
    <w:rsid w:val="00725D4B"/>
    <w:rsid w:val="00775FF0"/>
    <w:rsid w:val="007820AA"/>
    <w:rsid w:val="00784107"/>
    <w:rsid w:val="007A1656"/>
    <w:rsid w:val="007A2E7A"/>
    <w:rsid w:val="007E0938"/>
    <w:rsid w:val="007E41B9"/>
    <w:rsid w:val="0080338D"/>
    <w:rsid w:val="00803B0D"/>
    <w:rsid w:val="00822D45"/>
    <w:rsid w:val="00856D20"/>
    <w:rsid w:val="00864033"/>
    <w:rsid w:val="008654A1"/>
    <w:rsid w:val="00870DE4"/>
    <w:rsid w:val="008727DD"/>
    <w:rsid w:val="00883C36"/>
    <w:rsid w:val="00891D67"/>
    <w:rsid w:val="008A6791"/>
    <w:rsid w:val="008A69A5"/>
    <w:rsid w:val="008B6F2D"/>
    <w:rsid w:val="008D738D"/>
    <w:rsid w:val="008F577F"/>
    <w:rsid w:val="00905BBB"/>
    <w:rsid w:val="00912257"/>
    <w:rsid w:val="00927C06"/>
    <w:rsid w:val="00937125"/>
    <w:rsid w:val="00937903"/>
    <w:rsid w:val="009524FB"/>
    <w:rsid w:val="00967095"/>
    <w:rsid w:val="0096721B"/>
    <w:rsid w:val="00985EC8"/>
    <w:rsid w:val="009867BB"/>
    <w:rsid w:val="009A139B"/>
    <w:rsid w:val="009A3BBB"/>
    <w:rsid w:val="009B7F5E"/>
    <w:rsid w:val="009C2748"/>
    <w:rsid w:val="009D7B1D"/>
    <w:rsid w:val="009E0A95"/>
    <w:rsid w:val="009E15A4"/>
    <w:rsid w:val="00A03C9C"/>
    <w:rsid w:val="00A11855"/>
    <w:rsid w:val="00A11ECE"/>
    <w:rsid w:val="00A164D9"/>
    <w:rsid w:val="00A41A01"/>
    <w:rsid w:val="00A46C17"/>
    <w:rsid w:val="00A562A7"/>
    <w:rsid w:val="00A70655"/>
    <w:rsid w:val="00A72462"/>
    <w:rsid w:val="00A863A6"/>
    <w:rsid w:val="00AC6D0F"/>
    <w:rsid w:val="00AD6C26"/>
    <w:rsid w:val="00AE5228"/>
    <w:rsid w:val="00B11A3D"/>
    <w:rsid w:val="00B67BC9"/>
    <w:rsid w:val="00B70E6F"/>
    <w:rsid w:val="00B8233B"/>
    <w:rsid w:val="00B87BB8"/>
    <w:rsid w:val="00B91B58"/>
    <w:rsid w:val="00B96272"/>
    <w:rsid w:val="00BB6F2E"/>
    <w:rsid w:val="00BC63F2"/>
    <w:rsid w:val="00BD409E"/>
    <w:rsid w:val="00BF5098"/>
    <w:rsid w:val="00C01147"/>
    <w:rsid w:val="00C021AF"/>
    <w:rsid w:val="00C3261C"/>
    <w:rsid w:val="00C33DC0"/>
    <w:rsid w:val="00C448BD"/>
    <w:rsid w:val="00C55C7D"/>
    <w:rsid w:val="00C76319"/>
    <w:rsid w:val="00C81FB8"/>
    <w:rsid w:val="00C97021"/>
    <w:rsid w:val="00CA1CC4"/>
    <w:rsid w:val="00CA26FE"/>
    <w:rsid w:val="00CC103F"/>
    <w:rsid w:val="00CC6E10"/>
    <w:rsid w:val="00CC7A5C"/>
    <w:rsid w:val="00CE5527"/>
    <w:rsid w:val="00D15D30"/>
    <w:rsid w:val="00D16749"/>
    <w:rsid w:val="00D203D6"/>
    <w:rsid w:val="00D37C16"/>
    <w:rsid w:val="00D459B8"/>
    <w:rsid w:val="00D50897"/>
    <w:rsid w:val="00D53323"/>
    <w:rsid w:val="00D91488"/>
    <w:rsid w:val="00D96E16"/>
    <w:rsid w:val="00DA1A87"/>
    <w:rsid w:val="00DB4DFB"/>
    <w:rsid w:val="00DB4FAF"/>
    <w:rsid w:val="00DB6F1F"/>
    <w:rsid w:val="00DC382D"/>
    <w:rsid w:val="00DC3872"/>
    <w:rsid w:val="00DC72F0"/>
    <w:rsid w:val="00DD28E1"/>
    <w:rsid w:val="00DF1D5A"/>
    <w:rsid w:val="00DF357D"/>
    <w:rsid w:val="00E01B52"/>
    <w:rsid w:val="00E46A40"/>
    <w:rsid w:val="00E473E1"/>
    <w:rsid w:val="00E525C1"/>
    <w:rsid w:val="00E80713"/>
    <w:rsid w:val="00E811E2"/>
    <w:rsid w:val="00E90B60"/>
    <w:rsid w:val="00E967D9"/>
    <w:rsid w:val="00EA2971"/>
    <w:rsid w:val="00EB234E"/>
    <w:rsid w:val="00EC3106"/>
    <w:rsid w:val="00ED1374"/>
    <w:rsid w:val="00ED4AE2"/>
    <w:rsid w:val="00EE5757"/>
    <w:rsid w:val="00F1264D"/>
    <w:rsid w:val="00F21836"/>
    <w:rsid w:val="00F32CE2"/>
    <w:rsid w:val="00F371C4"/>
    <w:rsid w:val="00F55045"/>
    <w:rsid w:val="00F560AB"/>
    <w:rsid w:val="00F579D7"/>
    <w:rsid w:val="00F83BEC"/>
    <w:rsid w:val="00F86449"/>
    <w:rsid w:val="00FA5431"/>
    <w:rsid w:val="00FC691C"/>
    <w:rsid w:val="00FF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rsid w:val="005A7887"/>
    <w:pPr>
      <w:spacing w:line="360" w:lineRule="auto"/>
      <w:ind w:left="1418"/>
      <w:jc w:val="both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A7887"/>
    <w:rPr>
      <w:rFonts w:ascii="Arial" w:eastAsia="Times New Roman" w:hAnsi="Arial" w:cs="Times New Roman"/>
      <w:sz w:val="24"/>
      <w:szCs w:val="24"/>
      <w:lang w:val="es-SV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C06"/>
    <w:rPr>
      <w:rFonts w:ascii="Tahoma" w:eastAsia="Times New Roman" w:hAnsi="Tahoma" w:cs="Tahoma"/>
      <w:sz w:val="16"/>
      <w:szCs w:val="16"/>
      <w:lang w:val="es-SV" w:eastAsia="es-ES"/>
    </w:rPr>
  </w:style>
  <w:style w:type="paragraph" w:styleId="Header">
    <w:name w:val="header"/>
    <w:basedOn w:val="Normal"/>
    <w:link w:val="HeaderChar"/>
    <w:uiPriority w:val="99"/>
    <w:unhideWhenUsed/>
    <w:rsid w:val="00EA297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971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Footer">
    <w:name w:val="footer"/>
    <w:basedOn w:val="Normal"/>
    <w:link w:val="FooterChar"/>
    <w:uiPriority w:val="99"/>
    <w:unhideWhenUsed/>
    <w:rsid w:val="00EA297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971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NoSpacing">
    <w:name w:val="No Spacing"/>
    <w:link w:val="NoSpacingChar"/>
    <w:uiPriority w:val="1"/>
    <w:qFormat/>
    <w:rsid w:val="00FF116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F116E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5C6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3178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7820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ListParagraph">
    <w:name w:val="List Paragraph"/>
    <w:basedOn w:val="Normal"/>
    <w:uiPriority w:val="34"/>
    <w:qFormat/>
    <w:rsid w:val="00B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rsid w:val="005A7887"/>
    <w:pPr>
      <w:spacing w:line="360" w:lineRule="auto"/>
      <w:ind w:left="1418"/>
      <w:jc w:val="both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A7887"/>
    <w:rPr>
      <w:rFonts w:ascii="Arial" w:eastAsia="Times New Roman" w:hAnsi="Arial" w:cs="Times New Roman"/>
      <w:sz w:val="24"/>
      <w:szCs w:val="24"/>
      <w:lang w:val="es-SV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C06"/>
    <w:rPr>
      <w:rFonts w:ascii="Tahoma" w:eastAsia="Times New Roman" w:hAnsi="Tahoma" w:cs="Tahoma"/>
      <w:sz w:val="16"/>
      <w:szCs w:val="16"/>
      <w:lang w:val="es-SV" w:eastAsia="es-ES"/>
    </w:rPr>
  </w:style>
  <w:style w:type="paragraph" w:styleId="Header">
    <w:name w:val="header"/>
    <w:basedOn w:val="Normal"/>
    <w:link w:val="HeaderChar"/>
    <w:uiPriority w:val="99"/>
    <w:unhideWhenUsed/>
    <w:rsid w:val="00EA297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971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Footer">
    <w:name w:val="footer"/>
    <w:basedOn w:val="Normal"/>
    <w:link w:val="FooterChar"/>
    <w:uiPriority w:val="99"/>
    <w:unhideWhenUsed/>
    <w:rsid w:val="00EA297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971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NoSpacing">
    <w:name w:val="No Spacing"/>
    <w:link w:val="NoSpacingChar"/>
    <w:uiPriority w:val="1"/>
    <w:qFormat/>
    <w:rsid w:val="00FF116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F116E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5C6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3178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7820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ListParagraph">
    <w:name w:val="List Paragraph"/>
    <w:basedOn w:val="Normal"/>
    <w:uiPriority w:val="34"/>
    <w:qFormat/>
    <w:rsid w:val="00B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6188E2-A9AF-432F-81A7-4D886829468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SV"/>
        </a:p>
      </dgm:t>
    </dgm:pt>
    <dgm:pt modelId="{B981DCD6-0EE1-4CAB-8B8A-40513491A1E2}">
      <dgm:prSet phldrT="[Texto]"/>
      <dgm:spPr/>
      <dgm:t>
        <a:bodyPr/>
        <a:lstStyle/>
        <a:p>
          <a:r>
            <a:rPr lang="es-SV"/>
            <a:t>JUNTA DIRECTIVA</a:t>
          </a:r>
        </a:p>
      </dgm:t>
    </dgm:pt>
    <dgm:pt modelId="{26567952-9176-4330-BC36-500D57C60D01}" type="parTrans" cxnId="{49081F04-6698-4597-A723-3BE51D9C4253}">
      <dgm:prSet/>
      <dgm:spPr/>
      <dgm:t>
        <a:bodyPr/>
        <a:lstStyle/>
        <a:p>
          <a:endParaRPr lang="es-SV"/>
        </a:p>
      </dgm:t>
    </dgm:pt>
    <dgm:pt modelId="{DA64E47B-27FC-4419-8137-338D28D8B971}" type="sibTrans" cxnId="{49081F04-6698-4597-A723-3BE51D9C4253}">
      <dgm:prSet/>
      <dgm:spPr/>
      <dgm:t>
        <a:bodyPr/>
        <a:lstStyle/>
        <a:p>
          <a:endParaRPr lang="es-SV"/>
        </a:p>
      </dgm:t>
    </dgm:pt>
    <dgm:pt modelId="{46D3BC53-4DEA-456C-A66F-6B898111E7BA}">
      <dgm:prSet phldrT="[Texto]"/>
      <dgm:spPr/>
      <dgm:t>
        <a:bodyPr/>
        <a:lstStyle/>
        <a:p>
          <a:r>
            <a:rPr lang="es-SV"/>
            <a:t>PRESIDENCIA</a:t>
          </a:r>
        </a:p>
      </dgm:t>
    </dgm:pt>
    <dgm:pt modelId="{9C07535A-6729-42AA-9123-FB84071CF723}" type="parTrans" cxnId="{D0E8DA89-D390-4473-B377-A605B29F370E}">
      <dgm:prSet/>
      <dgm:spPr/>
      <dgm:t>
        <a:bodyPr/>
        <a:lstStyle/>
        <a:p>
          <a:endParaRPr lang="es-SV"/>
        </a:p>
      </dgm:t>
    </dgm:pt>
    <dgm:pt modelId="{226D55E9-B6C4-48A4-9725-62AEA2117AB9}" type="sibTrans" cxnId="{D0E8DA89-D390-4473-B377-A605B29F370E}">
      <dgm:prSet/>
      <dgm:spPr/>
      <dgm:t>
        <a:bodyPr/>
        <a:lstStyle/>
        <a:p>
          <a:endParaRPr lang="es-SV"/>
        </a:p>
      </dgm:t>
    </dgm:pt>
    <dgm:pt modelId="{AA85C27B-3D3B-4464-8D94-FBA00254810B}">
      <dgm:prSet/>
      <dgm:spPr/>
      <dgm:t>
        <a:bodyPr/>
        <a:lstStyle/>
        <a:p>
          <a:r>
            <a:rPr lang="es-SV"/>
            <a:t>GERENCIA</a:t>
          </a:r>
        </a:p>
      </dgm:t>
    </dgm:pt>
    <dgm:pt modelId="{C30E11AF-7781-4FD5-9C68-1876396C716E}" type="parTrans" cxnId="{F48C1D4B-F7D7-41FA-A246-182910114ED0}">
      <dgm:prSet/>
      <dgm:spPr/>
      <dgm:t>
        <a:bodyPr/>
        <a:lstStyle/>
        <a:p>
          <a:endParaRPr lang="es-SV"/>
        </a:p>
      </dgm:t>
    </dgm:pt>
    <dgm:pt modelId="{E961E1C7-8B07-40A1-86F4-22D946E523B9}" type="sibTrans" cxnId="{F48C1D4B-F7D7-41FA-A246-182910114ED0}">
      <dgm:prSet/>
      <dgm:spPr/>
      <dgm:t>
        <a:bodyPr/>
        <a:lstStyle/>
        <a:p>
          <a:endParaRPr lang="es-SV"/>
        </a:p>
      </dgm:t>
    </dgm:pt>
    <dgm:pt modelId="{BFBB1739-AD76-449F-95E9-43592DFD4AD8}">
      <dgm:prSet/>
      <dgm:spPr/>
      <dgm:t>
        <a:bodyPr/>
        <a:lstStyle/>
        <a:p>
          <a:r>
            <a:rPr lang="es-SV"/>
            <a:t>OFICIAL DE ARCHIVO</a:t>
          </a:r>
        </a:p>
      </dgm:t>
    </dgm:pt>
    <dgm:pt modelId="{D540A035-B945-4AD1-A44F-B79324BCB411}" type="parTrans" cxnId="{0E351199-38E2-4A4F-8B88-1831664908B5}">
      <dgm:prSet/>
      <dgm:spPr/>
      <dgm:t>
        <a:bodyPr/>
        <a:lstStyle/>
        <a:p>
          <a:endParaRPr lang="es-SV"/>
        </a:p>
      </dgm:t>
    </dgm:pt>
    <dgm:pt modelId="{D0C02C4E-F725-4618-B891-22A279C8C716}" type="sibTrans" cxnId="{0E351199-38E2-4A4F-8B88-1831664908B5}">
      <dgm:prSet/>
      <dgm:spPr/>
      <dgm:t>
        <a:bodyPr/>
        <a:lstStyle/>
        <a:p>
          <a:endParaRPr lang="es-SV"/>
        </a:p>
      </dgm:t>
    </dgm:pt>
    <dgm:pt modelId="{FF642BB4-496A-4929-9917-4C8C1EA3CABE}" type="pres">
      <dgm:prSet presAssocID="{9D6188E2-A9AF-432F-81A7-4D886829468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EDBF5023-7549-4D0C-9A06-DDD6F74AAF2A}" type="pres">
      <dgm:prSet presAssocID="{B981DCD6-0EE1-4CAB-8B8A-40513491A1E2}" presName="hierRoot1" presStyleCnt="0">
        <dgm:presLayoutVars>
          <dgm:hierBranch val="init"/>
        </dgm:presLayoutVars>
      </dgm:prSet>
      <dgm:spPr/>
    </dgm:pt>
    <dgm:pt modelId="{F415A057-662C-47F9-AFE5-A27C1872A20B}" type="pres">
      <dgm:prSet presAssocID="{B981DCD6-0EE1-4CAB-8B8A-40513491A1E2}" presName="rootComposite1" presStyleCnt="0"/>
      <dgm:spPr/>
    </dgm:pt>
    <dgm:pt modelId="{41A1C28E-2E36-43FA-8110-991A0A399442}" type="pres">
      <dgm:prSet presAssocID="{B981DCD6-0EE1-4CAB-8B8A-40513491A1E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2182A02-55E9-45B7-AD9E-6A2D8BC33476}" type="pres">
      <dgm:prSet presAssocID="{B981DCD6-0EE1-4CAB-8B8A-40513491A1E2}" presName="rootConnector1" presStyleLbl="node1" presStyleIdx="0" presStyleCnt="0"/>
      <dgm:spPr/>
      <dgm:t>
        <a:bodyPr/>
        <a:lstStyle/>
        <a:p>
          <a:endParaRPr lang="es-SV"/>
        </a:p>
      </dgm:t>
    </dgm:pt>
    <dgm:pt modelId="{8214A38B-F270-40FE-B4D1-32A2F391EBCF}" type="pres">
      <dgm:prSet presAssocID="{B981DCD6-0EE1-4CAB-8B8A-40513491A1E2}" presName="hierChild2" presStyleCnt="0"/>
      <dgm:spPr/>
    </dgm:pt>
    <dgm:pt modelId="{A4A074AF-2A24-4237-8930-4D01B688FD01}" type="pres">
      <dgm:prSet presAssocID="{9C07535A-6729-42AA-9123-FB84071CF723}" presName="Name37" presStyleLbl="parChTrans1D2" presStyleIdx="0" presStyleCnt="1"/>
      <dgm:spPr/>
      <dgm:t>
        <a:bodyPr/>
        <a:lstStyle/>
        <a:p>
          <a:endParaRPr lang="es-SV"/>
        </a:p>
      </dgm:t>
    </dgm:pt>
    <dgm:pt modelId="{B285BD9C-7BD6-4E55-9E30-CFC24768FC6C}" type="pres">
      <dgm:prSet presAssocID="{46D3BC53-4DEA-456C-A66F-6B898111E7BA}" presName="hierRoot2" presStyleCnt="0">
        <dgm:presLayoutVars>
          <dgm:hierBranch val="init"/>
        </dgm:presLayoutVars>
      </dgm:prSet>
      <dgm:spPr/>
    </dgm:pt>
    <dgm:pt modelId="{259D9E99-6928-41E8-BC50-EC6E2A24B642}" type="pres">
      <dgm:prSet presAssocID="{46D3BC53-4DEA-456C-A66F-6B898111E7BA}" presName="rootComposite" presStyleCnt="0"/>
      <dgm:spPr/>
    </dgm:pt>
    <dgm:pt modelId="{097ED280-6192-40E5-A0B0-D5B918A5C81D}" type="pres">
      <dgm:prSet presAssocID="{46D3BC53-4DEA-456C-A66F-6B898111E7BA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39915A1-1388-4AA5-B30E-6D77B6F4AB25}" type="pres">
      <dgm:prSet presAssocID="{46D3BC53-4DEA-456C-A66F-6B898111E7BA}" presName="rootConnector" presStyleLbl="node2" presStyleIdx="0" presStyleCnt="1"/>
      <dgm:spPr/>
      <dgm:t>
        <a:bodyPr/>
        <a:lstStyle/>
        <a:p>
          <a:endParaRPr lang="es-SV"/>
        </a:p>
      </dgm:t>
    </dgm:pt>
    <dgm:pt modelId="{9AE91A35-DAB8-4BB2-8611-CBFE00502153}" type="pres">
      <dgm:prSet presAssocID="{46D3BC53-4DEA-456C-A66F-6B898111E7BA}" presName="hierChild4" presStyleCnt="0"/>
      <dgm:spPr/>
    </dgm:pt>
    <dgm:pt modelId="{9EF18212-4D5D-4709-9FA4-07D349616611}" type="pres">
      <dgm:prSet presAssocID="{C30E11AF-7781-4FD5-9C68-1876396C716E}" presName="Name37" presStyleLbl="parChTrans1D3" presStyleIdx="0" presStyleCnt="1"/>
      <dgm:spPr/>
      <dgm:t>
        <a:bodyPr/>
        <a:lstStyle/>
        <a:p>
          <a:endParaRPr lang="es-SV"/>
        </a:p>
      </dgm:t>
    </dgm:pt>
    <dgm:pt modelId="{95337ED1-4AC6-4C17-82D0-60A0F3F74B6B}" type="pres">
      <dgm:prSet presAssocID="{AA85C27B-3D3B-4464-8D94-FBA00254810B}" presName="hierRoot2" presStyleCnt="0">
        <dgm:presLayoutVars>
          <dgm:hierBranch val="init"/>
        </dgm:presLayoutVars>
      </dgm:prSet>
      <dgm:spPr/>
    </dgm:pt>
    <dgm:pt modelId="{F98C1B4F-8781-4344-94AE-423C86C0F9F2}" type="pres">
      <dgm:prSet presAssocID="{AA85C27B-3D3B-4464-8D94-FBA00254810B}" presName="rootComposite" presStyleCnt="0"/>
      <dgm:spPr/>
    </dgm:pt>
    <dgm:pt modelId="{5FB6A1E8-90E2-40FA-BDB9-8CD2D63F424D}" type="pres">
      <dgm:prSet presAssocID="{AA85C27B-3D3B-4464-8D94-FBA00254810B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9C02EBE-F956-43F1-B385-5615A02A4C72}" type="pres">
      <dgm:prSet presAssocID="{AA85C27B-3D3B-4464-8D94-FBA00254810B}" presName="rootConnector" presStyleLbl="node3" presStyleIdx="0" presStyleCnt="1"/>
      <dgm:spPr/>
      <dgm:t>
        <a:bodyPr/>
        <a:lstStyle/>
        <a:p>
          <a:endParaRPr lang="es-SV"/>
        </a:p>
      </dgm:t>
    </dgm:pt>
    <dgm:pt modelId="{022D6FB5-0AB5-471A-92C1-BA900A1E3CD1}" type="pres">
      <dgm:prSet presAssocID="{AA85C27B-3D3B-4464-8D94-FBA00254810B}" presName="hierChild4" presStyleCnt="0"/>
      <dgm:spPr/>
    </dgm:pt>
    <dgm:pt modelId="{614C81B2-525F-4331-87A1-A86889C2F93D}" type="pres">
      <dgm:prSet presAssocID="{D540A035-B945-4AD1-A44F-B79324BCB411}" presName="Name37" presStyleLbl="parChTrans1D4" presStyleIdx="0" presStyleCnt="1"/>
      <dgm:spPr/>
      <dgm:t>
        <a:bodyPr/>
        <a:lstStyle/>
        <a:p>
          <a:endParaRPr lang="es-SV"/>
        </a:p>
      </dgm:t>
    </dgm:pt>
    <dgm:pt modelId="{62681001-3CA9-44CC-946A-85DFF6F0C191}" type="pres">
      <dgm:prSet presAssocID="{BFBB1739-AD76-449F-95E9-43592DFD4AD8}" presName="hierRoot2" presStyleCnt="0">
        <dgm:presLayoutVars>
          <dgm:hierBranch val="init"/>
        </dgm:presLayoutVars>
      </dgm:prSet>
      <dgm:spPr/>
    </dgm:pt>
    <dgm:pt modelId="{26396CFC-CD1F-4A32-923D-4AEBC004C597}" type="pres">
      <dgm:prSet presAssocID="{BFBB1739-AD76-449F-95E9-43592DFD4AD8}" presName="rootComposite" presStyleCnt="0"/>
      <dgm:spPr/>
    </dgm:pt>
    <dgm:pt modelId="{88BEF804-2CB0-4B4E-916A-E437F46FB477}" type="pres">
      <dgm:prSet presAssocID="{BFBB1739-AD76-449F-95E9-43592DFD4AD8}" presName="rootText" presStyleLbl="node4" presStyleIdx="0" presStyleCnt="1" custScaleX="9489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509BF7F-293E-4877-A4EF-61999CAF592E}" type="pres">
      <dgm:prSet presAssocID="{BFBB1739-AD76-449F-95E9-43592DFD4AD8}" presName="rootConnector" presStyleLbl="node4" presStyleIdx="0" presStyleCnt="1"/>
      <dgm:spPr/>
      <dgm:t>
        <a:bodyPr/>
        <a:lstStyle/>
        <a:p>
          <a:endParaRPr lang="es-SV"/>
        </a:p>
      </dgm:t>
    </dgm:pt>
    <dgm:pt modelId="{D85DDF72-3CCE-4907-82AA-F97B67E0FB4F}" type="pres">
      <dgm:prSet presAssocID="{BFBB1739-AD76-449F-95E9-43592DFD4AD8}" presName="hierChild4" presStyleCnt="0"/>
      <dgm:spPr/>
    </dgm:pt>
    <dgm:pt modelId="{53670E44-E1F9-4885-9E94-EC05444931D7}" type="pres">
      <dgm:prSet presAssocID="{BFBB1739-AD76-449F-95E9-43592DFD4AD8}" presName="hierChild5" presStyleCnt="0"/>
      <dgm:spPr/>
    </dgm:pt>
    <dgm:pt modelId="{55AED80C-2467-4CEF-B046-255FBEAA4CCE}" type="pres">
      <dgm:prSet presAssocID="{AA85C27B-3D3B-4464-8D94-FBA00254810B}" presName="hierChild5" presStyleCnt="0"/>
      <dgm:spPr/>
    </dgm:pt>
    <dgm:pt modelId="{21F702AC-04C5-4AD6-91BC-C7B4F8D4BC4E}" type="pres">
      <dgm:prSet presAssocID="{46D3BC53-4DEA-456C-A66F-6B898111E7BA}" presName="hierChild5" presStyleCnt="0"/>
      <dgm:spPr/>
    </dgm:pt>
    <dgm:pt modelId="{386BA756-051B-4B00-BA16-C94708630BF0}" type="pres">
      <dgm:prSet presAssocID="{B981DCD6-0EE1-4CAB-8B8A-40513491A1E2}" presName="hierChild3" presStyleCnt="0"/>
      <dgm:spPr/>
    </dgm:pt>
  </dgm:ptLst>
  <dgm:cxnLst>
    <dgm:cxn modelId="{F48C1D4B-F7D7-41FA-A246-182910114ED0}" srcId="{46D3BC53-4DEA-456C-A66F-6B898111E7BA}" destId="{AA85C27B-3D3B-4464-8D94-FBA00254810B}" srcOrd="0" destOrd="0" parTransId="{C30E11AF-7781-4FD5-9C68-1876396C716E}" sibTransId="{E961E1C7-8B07-40A1-86F4-22D946E523B9}"/>
    <dgm:cxn modelId="{3030E890-A92F-416E-8EF0-0E06E441E427}" type="presOf" srcId="{D540A035-B945-4AD1-A44F-B79324BCB411}" destId="{614C81B2-525F-4331-87A1-A86889C2F93D}" srcOrd="0" destOrd="0" presId="urn:microsoft.com/office/officeart/2005/8/layout/orgChart1"/>
    <dgm:cxn modelId="{0E351199-38E2-4A4F-8B88-1831664908B5}" srcId="{AA85C27B-3D3B-4464-8D94-FBA00254810B}" destId="{BFBB1739-AD76-449F-95E9-43592DFD4AD8}" srcOrd="0" destOrd="0" parTransId="{D540A035-B945-4AD1-A44F-B79324BCB411}" sibTransId="{D0C02C4E-F725-4618-B891-22A279C8C716}"/>
    <dgm:cxn modelId="{14025621-03A1-45C7-BD95-A54EB95A743F}" type="presOf" srcId="{46D3BC53-4DEA-456C-A66F-6B898111E7BA}" destId="{439915A1-1388-4AA5-B30E-6D77B6F4AB25}" srcOrd="1" destOrd="0" presId="urn:microsoft.com/office/officeart/2005/8/layout/orgChart1"/>
    <dgm:cxn modelId="{91538F3D-712A-4E32-BB93-6A6A59960997}" type="presOf" srcId="{B981DCD6-0EE1-4CAB-8B8A-40513491A1E2}" destId="{41A1C28E-2E36-43FA-8110-991A0A399442}" srcOrd="0" destOrd="0" presId="urn:microsoft.com/office/officeart/2005/8/layout/orgChart1"/>
    <dgm:cxn modelId="{F4067CB6-3041-4127-9360-4F3B0556CF3F}" type="presOf" srcId="{BFBB1739-AD76-449F-95E9-43592DFD4AD8}" destId="{1509BF7F-293E-4877-A4EF-61999CAF592E}" srcOrd="1" destOrd="0" presId="urn:microsoft.com/office/officeart/2005/8/layout/orgChart1"/>
    <dgm:cxn modelId="{B0BC249B-8061-46BA-951D-9C28E8099BB6}" type="presOf" srcId="{C30E11AF-7781-4FD5-9C68-1876396C716E}" destId="{9EF18212-4D5D-4709-9FA4-07D349616611}" srcOrd="0" destOrd="0" presId="urn:microsoft.com/office/officeart/2005/8/layout/orgChart1"/>
    <dgm:cxn modelId="{43856A20-4B57-4D23-A51E-2CC1188F761F}" type="presOf" srcId="{46D3BC53-4DEA-456C-A66F-6B898111E7BA}" destId="{097ED280-6192-40E5-A0B0-D5B918A5C81D}" srcOrd="0" destOrd="0" presId="urn:microsoft.com/office/officeart/2005/8/layout/orgChart1"/>
    <dgm:cxn modelId="{F455DEC4-7230-41E4-AC79-B11164F50C83}" type="presOf" srcId="{AA85C27B-3D3B-4464-8D94-FBA00254810B}" destId="{5FB6A1E8-90E2-40FA-BDB9-8CD2D63F424D}" srcOrd="0" destOrd="0" presId="urn:microsoft.com/office/officeart/2005/8/layout/orgChart1"/>
    <dgm:cxn modelId="{49081F04-6698-4597-A723-3BE51D9C4253}" srcId="{9D6188E2-A9AF-432F-81A7-4D8868294684}" destId="{B981DCD6-0EE1-4CAB-8B8A-40513491A1E2}" srcOrd="0" destOrd="0" parTransId="{26567952-9176-4330-BC36-500D57C60D01}" sibTransId="{DA64E47B-27FC-4419-8137-338D28D8B971}"/>
    <dgm:cxn modelId="{E127D2D2-E228-4170-B35E-A2611BC7F33C}" type="presOf" srcId="{9D6188E2-A9AF-432F-81A7-4D8868294684}" destId="{FF642BB4-496A-4929-9917-4C8C1EA3CABE}" srcOrd="0" destOrd="0" presId="urn:microsoft.com/office/officeart/2005/8/layout/orgChart1"/>
    <dgm:cxn modelId="{31E5253D-39D3-420D-9440-2B1975B2EF0F}" type="presOf" srcId="{9C07535A-6729-42AA-9123-FB84071CF723}" destId="{A4A074AF-2A24-4237-8930-4D01B688FD01}" srcOrd="0" destOrd="0" presId="urn:microsoft.com/office/officeart/2005/8/layout/orgChart1"/>
    <dgm:cxn modelId="{35BE3A22-8D68-4AE9-972E-7425607369F4}" type="presOf" srcId="{BFBB1739-AD76-449F-95E9-43592DFD4AD8}" destId="{88BEF804-2CB0-4B4E-916A-E437F46FB477}" srcOrd="0" destOrd="0" presId="urn:microsoft.com/office/officeart/2005/8/layout/orgChart1"/>
    <dgm:cxn modelId="{D0E8DA89-D390-4473-B377-A605B29F370E}" srcId="{B981DCD6-0EE1-4CAB-8B8A-40513491A1E2}" destId="{46D3BC53-4DEA-456C-A66F-6B898111E7BA}" srcOrd="0" destOrd="0" parTransId="{9C07535A-6729-42AA-9123-FB84071CF723}" sibTransId="{226D55E9-B6C4-48A4-9725-62AEA2117AB9}"/>
    <dgm:cxn modelId="{304BAA4E-716A-4D53-99C3-48D80DF8A705}" type="presOf" srcId="{B981DCD6-0EE1-4CAB-8B8A-40513491A1E2}" destId="{C2182A02-55E9-45B7-AD9E-6A2D8BC33476}" srcOrd="1" destOrd="0" presId="urn:microsoft.com/office/officeart/2005/8/layout/orgChart1"/>
    <dgm:cxn modelId="{0FDF3F54-5D5F-485C-8526-106201B1335A}" type="presOf" srcId="{AA85C27B-3D3B-4464-8D94-FBA00254810B}" destId="{69C02EBE-F956-43F1-B385-5615A02A4C72}" srcOrd="1" destOrd="0" presId="urn:microsoft.com/office/officeart/2005/8/layout/orgChart1"/>
    <dgm:cxn modelId="{52598D18-B60A-43BB-84B0-E5D1DDFBBF81}" type="presParOf" srcId="{FF642BB4-496A-4929-9917-4C8C1EA3CABE}" destId="{EDBF5023-7549-4D0C-9A06-DDD6F74AAF2A}" srcOrd="0" destOrd="0" presId="urn:microsoft.com/office/officeart/2005/8/layout/orgChart1"/>
    <dgm:cxn modelId="{CE7D4DAA-5F18-475F-B889-6322EBC27E78}" type="presParOf" srcId="{EDBF5023-7549-4D0C-9A06-DDD6F74AAF2A}" destId="{F415A057-662C-47F9-AFE5-A27C1872A20B}" srcOrd="0" destOrd="0" presId="urn:microsoft.com/office/officeart/2005/8/layout/orgChart1"/>
    <dgm:cxn modelId="{2C2B6917-8DF7-4A1C-AE29-7A82B480EBF4}" type="presParOf" srcId="{F415A057-662C-47F9-AFE5-A27C1872A20B}" destId="{41A1C28E-2E36-43FA-8110-991A0A399442}" srcOrd="0" destOrd="0" presId="urn:microsoft.com/office/officeart/2005/8/layout/orgChart1"/>
    <dgm:cxn modelId="{FE095DFA-E0B5-438B-A48F-CCB63FC96A52}" type="presParOf" srcId="{F415A057-662C-47F9-AFE5-A27C1872A20B}" destId="{C2182A02-55E9-45B7-AD9E-6A2D8BC33476}" srcOrd="1" destOrd="0" presId="urn:microsoft.com/office/officeart/2005/8/layout/orgChart1"/>
    <dgm:cxn modelId="{C4701635-7408-4FA5-94E3-F7E538B3C402}" type="presParOf" srcId="{EDBF5023-7549-4D0C-9A06-DDD6F74AAF2A}" destId="{8214A38B-F270-40FE-B4D1-32A2F391EBCF}" srcOrd="1" destOrd="0" presId="urn:microsoft.com/office/officeart/2005/8/layout/orgChart1"/>
    <dgm:cxn modelId="{5F8B242C-C2DE-42B3-BCBF-3BE55E0B332E}" type="presParOf" srcId="{8214A38B-F270-40FE-B4D1-32A2F391EBCF}" destId="{A4A074AF-2A24-4237-8930-4D01B688FD01}" srcOrd="0" destOrd="0" presId="urn:microsoft.com/office/officeart/2005/8/layout/orgChart1"/>
    <dgm:cxn modelId="{2D66C802-A5E5-4CCE-9E52-B189E2927A55}" type="presParOf" srcId="{8214A38B-F270-40FE-B4D1-32A2F391EBCF}" destId="{B285BD9C-7BD6-4E55-9E30-CFC24768FC6C}" srcOrd="1" destOrd="0" presId="urn:microsoft.com/office/officeart/2005/8/layout/orgChart1"/>
    <dgm:cxn modelId="{E8A2005F-A2C8-4433-9FA4-DA6B932BF403}" type="presParOf" srcId="{B285BD9C-7BD6-4E55-9E30-CFC24768FC6C}" destId="{259D9E99-6928-41E8-BC50-EC6E2A24B642}" srcOrd="0" destOrd="0" presId="urn:microsoft.com/office/officeart/2005/8/layout/orgChart1"/>
    <dgm:cxn modelId="{1A585867-9533-4E4C-A8BB-511454A29D1F}" type="presParOf" srcId="{259D9E99-6928-41E8-BC50-EC6E2A24B642}" destId="{097ED280-6192-40E5-A0B0-D5B918A5C81D}" srcOrd="0" destOrd="0" presId="urn:microsoft.com/office/officeart/2005/8/layout/orgChart1"/>
    <dgm:cxn modelId="{DB8DFC9B-B971-475C-B4AA-D2A5D30A06DB}" type="presParOf" srcId="{259D9E99-6928-41E8-BC50-EC6E2A24B642}" destId="{439915A1-1388-4AA5-B30E-6D77B6F4AB25}" srcOrd="1" destOrd="0" presId="urn:microsoft.com/office/officeart/2005/8/layout/orgChart1"/>
    <dgm:cxn modelId="{9AE31F77-55C2-45D7-ACEE-3CE11314B128}" type="presParOf" srcId="{B285BD9C-7BD6-4E55-9E30-CFC24768FC6C}" destId="{9AE91A35-DAB8-4BB2-8611-CBFE00502153}" srcOrd="1" destOrd="0" presId="urn:microsoft.com/office/officeart/2005/8/layout/orgChart1"/>
    <dgm:cxn modelId="{FCE7724B-AF0D-4A65-8188-91B024DC37C8}" type="presParOf" srcId="{9AE91A35-DAB8-4BB2-8611-CBFE00502153}" destId="{9EF18212-4D5D-4709-9FA4-07D349616611}" srcOrd="0" destOrd="0" presId="urn:microsoft.com/office/officeart/2005/8/layout/orgChart1"/>
    <dgm:cxn modelId="{4FA0105E-D3FD-4774-8CF7-B69F2B4CE770}" type="presParOf" srcId="{9AE91A35-DAB8-4BB2-8611-CBFE00502153}" destId="{95337ED1-4AC6-4C17-82D0-60A0F3F74B6B}" srcOrd="1" destOrd="0" presId="urn:microsoft.com/office/officeart/2005/8/layout/orgChart1"/>
    <dgm:cxn modelId="{1EF79C8D-DC6D-4CA5-8F14-1793AC55A14B}" type="presParOf" srcId="{95337ED1-4AC6-4C17-82D0-60A0F3F74B6B}" destId="{F98C1B4F-8781-4344-94AE-423C86C0F9F2}" srcOrd="0" destOrd="0" presId="urn:microsoft.com/office/officeart/2005/8/layout/orgChart1"/>
    <dgm:cxn modelId="{392323C2-FBE5-426A-BB52-A84369EC108E}" type="presParOf" srcId="{F98C1B4F-8781-4344-94AE-423C86C0F9F2}" destId="{5FB6A1E8-90E2-40FA-BDB9-8CD2D63F424D}" srcOrd="0" destOrd="0" presId="urn:microsoft.com/office/officeart/2005/8/layout/orgChart1"/>
    <dgm:cxn modelId="{4053D300-6FF5-4977-8EDD-4EA1E1B26EAC}" type="presParOf" srcId="{F98C1B4F-8781-4344-94AE-423C86C0F9F2}" destId="{69C02EBE-F956-43F1-B385-5615A02A4C72}" srcOrd="1" destOrd="0" presId="urn:microsoft.com/office/officeart/2005/8/layout/orgChart1"/>
    <dgm:cxn modelId="{7142DE28-008F-48C7-A6EC-8902ACC654B6}" type="presParOf" srcId="{95337ED1-4AC6-4C17-82D0-60A0F3F74B6B}" destId="{022D6FB5-0AB5-471A-92C1-BA900A1E3CD1}" srcOrd="1" destOrd="0" presId="urn:microsoft.com/office/officeart/2005/8/layout/orgChart1"/>
    <dgm:cxn modelId="{A956A093-9628-487C-9273-F92D912CC798}" type="presParOf" srcId="{022D6FB5-0AB5-471A-92C1-BA900A1E3CD1}" destId="{614C81B2-525F-4331-87A1-A86889C2F93D}" srcOrd="0" destOrd="0" presId="urn:microsoft.com/office/officeart/2005/8/layout/orgChart1"/>
    <dgm:cxn modelId="{45B90C67-D811-45C8-A4A2-8E1E1B2BDF49}" type="presParOf" srcId="{022D6FB5-0AB5-471A-92C1-BA900A1E3CD1}" destId="{62681001-3CA9-44CC-946A-85DFF6F0C191}" srcOrd="1" destOrd="0" presId="urn:microsoft.com/office/officeart/2005/8/layout/orgChart1"/>
    <dgm:cxn modelId="{8572A2D4-DF4F-435B-901D-80904B0B4E22}" type="presParOf" srcId="{62681001-3CA9-44CC-946A-85DFF6F0C191}" destId="{26396CFC-CD1F-4A32-923D-4AEBC004C597}" srcOrd="0" destOrd="0" presId="urn:microsoft.com/office/officeart/2005/8/layout/orgChart1"/>
    <dgm:cxn modelId="{DDA68AEB-FCA4-45EA-9C11-2EEFF9A7D19E}" type="presParOf" srcId="{26396CFC-CD1F-4A32-923D-4AEBC004C597}" destId="{88BEF804-2CB0-4B4E-916A-E437F46FB477}" srcOrd="0" destOrd="0" presId="urn:microsoft.com/office/officeart/2005/8/layout/orgChart1"/>
    <dgm:cxn modelId="{ED7E3152-856D-45D6-AF89-13E47F029A3A}" type="presParOf" srcId="{26396CFC-CD1F-4A32-923D-4AEBC004C597}" destId="{1509BF7F-293E-4877-A4EF-61999CAF592E}" srcOrd="1" destOrd="0" presId="urn:microsoft.com/office/officeart/2005/8/layout/orgChart1"/>
    <dgm:cxn modelId="{3D737784-47A2-44DD-9BF6-319FEC4E87D7}" type="presParOf" srcId="{62681001-3CA9-44CC-946A-85DFF6F0C191}" destId="{D85DDF72-3CCE-4907-82AA-F97B67E0FB4F}" srcOrd="1" destOrd="0" presId="urn:microsoft.com/office/officeart/2005/8/layout/orgChart1"/>
    <dgm:cxn modelId="{A1E18270-99A7-44DE-B7B5-09C8A27B0193}" type="presParOf" srcId="{62681001-3CA9-44CC-946A-85DFF6F0C191}" destId="{53670E44-E1F9-4885-9E94-EC05444931D7}" srcOrd="2" destOrd="0" presId="urn:microsoft.com/office/officeart/2005/8/layout/orgChart1"/>
    <dgm:cxn modelId="{C0AD13ED-C65B-4011-BC61-2A48EEE997DC}" type="presParOf" srcId="{95337ED1-4AC6-4C17-82D0-60A0F3F74B6B}" destId="{55AED80C-2467-4CEF-B046-255FBEAA4CCE}" srcOrd="2" destOrd="0" presId="urn:microsoft.com/office/officeart/2005/8/layout/orgChart1"/>
    <dgm:cxn modelId="{5D871CE1-FED8-43BF-96E8-C1FFC0D5A0A0}" type="presParOf" srcId="{B285BD9C-7BD6-4E55-9E30-CFC24768FC6C}" destId="{21F702AC-04C5-4AD6-91BC-C7B4F8D4BC4E}" srcOrd="2" destOrd="0" presId="urn:microsoft.com/office/officeart/2005/8/layout/orgChart1"/>
    <dgm:cxn modelId="{8291579E-053C-4510-A1EC-4479B994F0CD}" type="presParOf" srcId="{EDBF5023-7549-4D0C-9A06-DDD6F74AAF2A}" destId="{386BA756-051B-4B00-BA16-C94708630BF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4C81B2-525F-4331-87A1-A86889C2F93D}">
      <dsp:nvSpPr>
        <dsp:cNvPr id="0" name=""/>
        <dsp:cNvSpPr/>
      </dsp:nvSpPr>
      <dsp:spPr>
        <a:xfrm>
          <a:off x="1623298" y="1724247"/>
          <a:ext cx="134664" cy="4129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2971"/>
              </a:lnTo>
              <a:lnTo>
                <a:pt x="134664" y="4129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F18212-4D5D-4709-9FA4-07D349616611}">
      <dsp:nvSpPr>
        <dsp:cNvPr id="0" name=""/>
        <dsp:cNvSpPr/>
      </dsp:nvSpPr>
      <dsp:spPr>
        <a:xfrm>
          <a:off x="1936684" y="1086834"/>
          <a:ext cx="91440" cy="1885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5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A074AF-2A24-4237-8930-4D01B688FD01}">
      <dsp:nvSpPr>
        <dsp:cNvPr id="0" name=""/>
        <dsp:cNvSpPr/>
      </dsp:nvSpPr>
      <dsp:spPr>
        <a:xfrm>
          <a:off x="1936684" y="449421"/>
          <a:ext cx="91440" cy="1885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53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A1C28E-2E36-43FA-8110-991A0A399442}">
      <dsp:nvSpPr>
        <dsp:cNvPr id="0" name=""/>
        <dsp:cNvSpPr/>
      </dsp:nvSpPr>
      <dsp:spPr>
        <a:xfrm>
          <a:off x="1533522" y="539"/>
          <a:ext cx="897764" cy="4488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200" kern="1200"/>
            <a:t>JUNTA DIRECTIVA</a:t>
          </a:r>
        </a:p>
      </dsp:txBody>
      <dsp:txXfrm>
        <a:off x="1533522" y="539"/>
        <a:ext cx="897764" cy="448882"/>
      </dsp:txXfrm>
    </dsp:sp>
    <dsp:sp modelId="{097ED280-6192-40E5-A0B0-D5B918A5C81D}">
      <dsp:nvSpPr>
        <dsp:cNvPr id="0" name=""/>
        <dsp:cNvSpPr/>
      </dsp:nvSpPr>
      <dsp:spPr>
        <a:xfrm>
          <a:off x="1533522" y="637952"/>
          <a:ext cx="897764" cy="4488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200" kern="1200"/>
            <a:t>PRESIDENCIA</a:t>
          </a:r>
        </a:p>
      </dsp:txBody>
      <dsp:txXfrm>
        <a:off x="1533522" y="637952"/>
        <a:ext cx="897764" cy="448882"/>
      </dsp:txXfrm>
    </dsp:sp>
    <dsp:sp modelId="{5FB6A1E8-90E2-40FA-BDB9-8CD2D63F424D}">
      <dsp:nvSpPr>
        <dsp:cNvPr id="0" name=""/>
        <dsp:cNvSpPr/>
      </dsp:nvSpPr>
      <dsp:spPr>
        <a:xfrm>
          <a:off x="1533522" y="1275365"/>
          <a:ext cx="897764" cy="4488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200" kern="1200"/>
            <a:t>GERENCIA</a:t>
          </a:r>
        </a:p>
      </dsp:txBody>
      <dsp:txXfrm>
        <a:off x="1533522" y="1275365"/>
        <a:ext cx="897764" cy="448882"/>
      </dsp:txXfrm>
    </dsp:sp>
    <dsp:sp modelId="{88BEF804-2CB0-4B4E-916A-E437F46FB477}">
      <dsp:nvSpPr>
        <dsp:cNvPr id="0" name=""/>
        <dsp:cNvSpPr/>
      </dsp:nvSpPr>
      <dsp:spPr>
        <a:xfrm>
          <a:off x="1757963" y="1912778"/>
          <a:ext cx="851889" cy="4488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200" kern="1200"/>
            <a:t>OFICIAL DE ARCHIVO</a:t>
          </a:r>
        </a:p>
      </dsp:txBody>
      <dsp:txXfrm>
        <a:off x="1757963" y="1912778"/>
        <a:ext cx="851889" cy="4488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AECFB-3EFE-4FB5-AE77-6B9C8881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1126</Words>
  <Characters>6198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CVPCPA</Company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Elsy de Marin</cp:lastModifiedBy>
  <cp:revision>2</cp:revision>
  <cp:lastPrinted>2018-01-09T20:30:00Z</cp:lastPrinted>
  <dcterms:created xsi:type="dcterms:W3CDTF">2018-01-09T20:33:00Z</dcterms:created>
  <dcterms:modified xsi:type="dcterms:W3CDTF">2018-01-09T20:33:00Z</dcterms:modified>
</cp:coreProperties>
</file>