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_GoBack"/>
      <w:bookmarkEnd w:id="0"/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4706"/>
        <w:gridCol w:w="2238"/>
        <w:gridCol w:w="1203"/>
        <w:gridCol w:w="1124"/>
        <w:gridCol w:w="11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30"/>
              <w:ind w:left="23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CODIGO</w:t>
            </w:r>
          </w:p>
        </w:tc>
        <w:tc>
          <w:tcPr>
            <w:tcW w:w="4706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41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2238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047"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ANTERIOR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DEBE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HABER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86" w:firstLine="21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ACUMULADO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97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9"/>
                <w:sz w:val="14"/>
                <w:szCs w:val="14"/>
              </w:rPr>
              <w:t>2</w:t>
            </w:r>
          </w:p>
        </w:tc>
        <w:tc>
          <w:tcPr>
            <w:tcW w:w="4706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Recursos</w:t>
            </w:r>
          </w:p>
        </w:tc>
        <w:tc>
          <w:tcPr>
            <w:tcW w:w="2238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2,673,542.14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9,137,313.28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8,727,258.48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3,083,596.94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Fondos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277,952.78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8,722,308.19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8,299,659.93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700,601.04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211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Disponibilidades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277,952.01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4,522,991.54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4,208,571.42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592,372.13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21109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Bancos Comerciales M/D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273,575.56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left="294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4,522,055.44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4,208,571.42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587,059.58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21109001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Banco Comerciales M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273,575.56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left="294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4,522,055.44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4,208,571.42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587,059.58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21151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Fondos Depó</w:t>
            </w:r>
            <w:r>
              <w:rPr>
                <w:sz w:val="14"/>
                <w:szCs w:val="14"/>
              </w:rPr>
              <w:t>sitos en Tesoro Público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4,376.45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936.10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5,312.55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21151001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Fondos en Depósitos en Tesoro Público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4,376.45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936.10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5,312.55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212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Anticipos de Fondos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0.77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17,000.00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13,000.77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21201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Anticipos a Empleados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0.77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17,000.00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13,000.77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21201001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Anticipos a Empleados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17,000.00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21201002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Anticipos Tesoreria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0.77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0.77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213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Deudores Monetarios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4,182,316.65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4,078,087.74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104,228.91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21312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Tasas y Derechos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908,356.75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908,356.75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21312001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Tasas y Derechos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908,356.75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908,356.75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21314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Venta de Bienes y Servicios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142,349.27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142,349.27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21314001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 x Venta de Bienes y Servicios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142,349.27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142,349.27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21315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Ingresos Financieros y Otros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185,388.75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185,388.75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21315001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Ingresos Financieros y Otros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185,388.75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185,388.75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21316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Transferencias Corrientes Recibidas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left="294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2,728,051.45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2,623,822.54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104,228.91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21316001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Transferencias Corrientes Recibidas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995,577.30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995,577.30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21316853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Ministerio de Salud Pública y Asistencia Social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left="294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1,732,474.15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1,628,245.24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104,228.91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21322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Transferencias de Capital Recibidas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21322853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Ministerio de Salud Pública y Asistencia Social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21323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Recuperación de Inversiones Financieras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75,000.00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21323001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Recuperación de Inversiones Financieras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75,000.00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21385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Transferencias entre Dependencias Institucionales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21385001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Transferencias entre Dependencias Institucionales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21389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Operaciones de Ejercicios Anteriores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78,170.43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78,170.43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21389001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D.M. x Operaciones de Ejercicios Anteriores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78,170.43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78,170.43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Inversiones Financieras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670,225.95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126,274.07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164,027.35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632,472.67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221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14"/>
                <w:szCs w:val="14"/>
              </w:rPr>
              <w:t>Inversiones  Temporales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581,500.00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100,000.00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75,000.00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606,500.00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22103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Depó</w:t>
            </w:r>
            <w:r>
              <w:rPr>
                <w:sz w:val="14"/>
                <w:szCs w:val="14"/>
              </w:rPr>
              <w:t>sitos a Plazo en el Sector Financiero en el Interior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581,500.00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100,000.00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606,500.00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22103001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Depósitos a Plazo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581,500.00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100,000.00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606,500.00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Deudores Financieros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78,170.43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78,170.43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22551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Deudores Monetarios por Pe</w:t>
            </w:r>
            <w:r>
              <w:rPr>
                <w:sz w:val="14"/>
                <w:szCs w:val="14"/>
              </w:rPr>
              <w:t>rcibir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78,170.43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78,170.43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22551215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DMP x D.M. x Ingresos Financieros y Otros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2,208.33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2,208.33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22551216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DMP x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75,962.10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75,962.10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226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14"/>
                <w:szCs w:val="14"/>
              </w:rPr>
              <w:t>Inversiones  Intangibles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10,555.52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15,449.06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10,856.92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15,147.66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22605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Seguros Pagados por Anticipado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10,825.01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10,825.01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22605001</w:t>
            </w:r>
          </w:p>
        </w:tc>
        <w:tc>
          <w:tcPr>
            <w:tcW w:w="47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Primas y Gastos de Seguros de Personas</w:t>
            </w:r>
          </w:p>
        </w:tc>
        <w:tc>
          <w:tcPr>
            <w:tcW w:w="2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3,634.98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3,634.98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</w:tbl>
    <w:p w:rsidR="00000000" w:rsidRDefault="008E4DEF">
      <w:pPr>
        <w:rPr>
          <w:rFonts w:ascii="Times New Roman" w:hAnsi="Times New Roman" w:cs="Times New Roman"/>
        </w:rPr>
        <w:sectPr w:rsidR="00000000">
          <w:headerReference w:type="default" r:id="rId6"/>
          <w:pgSz w:w="12240" w:h="15840"/>
          <w:pgMar w:top="1920" w:right="300" w:bottom="280" w:left="260" w:header="492" w:footer="0" w:gutter="0"/>
          <w:pgNumType w:start="1"/>
          <w:cols w:space="720"/>
          <w:noEndnote/>
        </w:sect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4655"/>
        <w:gridCol w:w="2289"/>
        <w:gridCol w:w="1203"/>
        <w:gridCol w:w="1124"/>
        <w:gridCol w:w="11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30"/>
              <w:ind w:left="23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CODIGO</w:t>
            </w:r>
          </w:p>
        </w:tc>
        <w:tc>
          <w:tcPr>
            <w:tcW w:w="4655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41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2289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098"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ANTERIOR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DEBE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HABER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86" w:firstLine="21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ACUMULADO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97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22605002</w:t>
            </w:r>
          </w:p>
        </w:tc>
        <w:tc>
          <w:tcPr>
            <w:tcW w:w="4655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Primas y Gastos de Seguros de Bienes</w:t>
            </w:r>
          </w:p>
        </w:tc>
        <w:tc>
          <w:tcPr>
            <w:tcW w:w="2289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7,190.03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7,190.03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22615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Derechos de Propiedad Intangible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13,018.48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4,624.05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17,642.53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22615003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Derechos de Propiedad Intelectual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13,018.48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4,624.05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17,642.53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22699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Amortizaciones Acumuladas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2,462.96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2,494.87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22699001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Amortizaciones Acumuladas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2,462.96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2,494.87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227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Bienes y Servicios Pagados por Anticipado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10,825.01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10,825.01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22705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Seguros Pagados por Anticipado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10,825.01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10,825.01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22705001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Primas y Gastos de Seguros de Personas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3,634.98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3,634.98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22705002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Primas y Gastos de Seguros de Bienes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7,190.03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7,190.03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Inversiones en Existencias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75,224.09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170,941.08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194,135.75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52,029.42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5"/>
                <w:sz w:val="14"/>
                <w:szCs w:val="14"/>
              </w:rPr>
              <w:t>Existencias  Institucionales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75,224.09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170,941.08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194,135.75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52,029.42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Alimenticios Agropecuarios y Forestales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749.98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2,293.24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2,688.72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354.50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23101001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Alimenticios para Personas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724.18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2,293.24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2,667.22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350.20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23101003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Agropecuarios y Forestales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25.80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21.50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4.30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Textiles y Vestuarios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159.38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227.30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190.73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195.95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23103001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Textiles y Vestuarios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159.38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227.30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190.73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195.95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23105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de Oficina, Productos de Papel e Impresos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9,954.38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17,759.39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17,552.83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10,160.94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23105001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de Papel y Cartón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7,858.75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13,838.22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14,296.25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7,400.72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23105002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de Oficina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2,095.63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3,921.17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3,256.58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2,760.22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23107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de Cuero y Caucho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13,963.70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70,711.82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84,675.52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23107001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de Cuero y Caucho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13,963.70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70,711.82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84,675.52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23109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Químicos, Combustibles y Lubricantes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27,064.22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53,617.94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55,154.90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25,527.26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23109001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Químicos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4,865.97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12,117.94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12,964.90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4,019.01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23109003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Combustibles y Lubricantes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22,198.25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41,500.00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42,190.00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21,508.25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23111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Minerales y Productos Derivados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51.81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19.44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34.11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37.14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23111002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Minerales Metálicos y Productos Derivados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51.81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19.44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34.11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37.14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23113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de Uso o Consumo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22,816.42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26,242.35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33,619.32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15,439.45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23113001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e Instrumental de Laboratorios y Uso Médico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4,576.50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1,812.00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3,868.91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2,519.59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23113002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Informáticos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18,239.92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24,430.35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29,750.41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12,919.86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23115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Bienes de Uso y Consumo Diversos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464.20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69.60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219.62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314.18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23115001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Herramientas, Repuestos y Accesorios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53.95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53.95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23115099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Bienes de Uso y Consumo Diversos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410.25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69.60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219.62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260.23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Inversiones en Bienes de Uso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1,650,139.32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117,789.94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69,435.45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1,698,493.81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241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Bienes Depreciables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1,056,295.09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117,789.94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69,435.45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1,104,649.58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Bienes Inmuebles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1,424,164.67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1,424,164.67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24101001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Edificios e Instalaciones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1,424,164.67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1,424,164.67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Maquinaria y Equipo de Producción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16,344.32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22,000.00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38,344.32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24113001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Maquinarias y Equipos de Producción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16,344.32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22,000.00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38,344.32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24117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Equipo de Transporte, Tracción y Elevación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233,914.52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26,900.00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24,621.62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236,192.90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24117001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Vehículos de Transporte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233,914.52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26,900.00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24,621.62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236,192.90</w:t>
            </w:r>
          </w:p>
        </w:tc>
      </w:tr>
    </w:tbl>
    <w:p w:rsidR="00000000" w:rsidRDefault="008E4DEF">
      <w:pPr>
        <w:rPr>
          <w:rFonts w:ascii="Times New Roman" w:hAnsi="Times New Roman" w:cs="Times New Roman"/>
        </w:rPr>
        <w:sectPr w:rsidR="00000000">
          <w:pgSz w:w="12240" w:h="15840"/>
          <w:pgMar w:top="1920" w:right="300" w:bottom="280" w:left="260" w:header="492" w:footer="0" w:gutter="0"/>
          <w:cols w:space="720"/>
          <w:noEndnote/>
        </w:sect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4101"/>
        <w:gridCol w:w="2843"/>
        <w:gridCol w:w="1203"/>
        <w:gridCol w:w="1124"/>
        <w:gridCol w:w="11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30"/>
              <w:ind w:left="23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CODIGO</w:t>
            </w:r>
          </w:p>
        </w:tc>
        <w:tc>
          <w:tcPr>
            <w:tcW w:w="4101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41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284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651" w:right="417"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SALDO ANTERIOR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DEBE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HABER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86" w:firstLine="21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ACUMULADO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97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24119</w:t>
            </w:r>
          </w:p>
        </w:tc>
        <w:tc>
          <w:tcPr>
            <w:tcW w:w="4101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Maquinaria, Equipo y Mobiliario Diverso</w:t>
            </w:r>
          </w:p>
        </w:tc>
        <w:tc>
          <w:tcPr>
            <w:tcW w:w="284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491,727.90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26,175.33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44,002.03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473,901.20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24119001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Mobiliarios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16,331.41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2,584.00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18,915.41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24119002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Maquinarias y Equipos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125,800.54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11,420.00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1,685.00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135,535.54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24119003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Maquinaria y Equipo de Producción para Apoyo Institucional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718.91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718.91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24119004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Equipos Informáticos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334,925.73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11,471.33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42,317.03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304,080.03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24119005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Herramientas y Repuestos Principales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847.50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847.50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24119099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Bienes Muebles Diversos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13,103.81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13,803.81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24199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Depreciación Acumulada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1,109,856.32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42,714.61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811.80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1,067,953.51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24199001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Bienes Inmuebles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652,249.87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652,249.87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24199013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Maquinaria y Equipo de Producción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11,542.23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11,542.23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24199017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EQUIPO DE TRANSPORTE, TRACCION Y ELEVACION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130,489.40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3,112.75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811.80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128,188.45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24199019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MAQUINARIA,EQUIPO Y MOBILIARIO DIVERSO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315,574.82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39,601.86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275,972.96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243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Bienes no Depreciables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593,844.23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593,844.23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24301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Bienes Inmuebles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592,552.80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592,552.80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24301001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Terrenos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592,552.80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592,552.80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24305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Obras de Arte, Libros y Colecciones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1,291.43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1,291.43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1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24305001</w:t>
            </w:r>
          </w:p>
        </w:tc>
        <w:tc>
          <w:tcPr>
            <w:tcW w:w="4101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Obras de Arte y Culturales</w:t>
            </w:r>
          </w:p>
        </w:tc>
        <w:tc>
          <w:tcPr>
            <w:tcW w:w="2843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1,291.43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1,291.43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1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tabs>
                <w:tab w:val="left" w:pos="1612"/>
              </w:tabs>
              <w:kinsoku w:val="0"/>
              <w:overflowPunct w:val="0"/>
              <w:spacing w:before="59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Sub</w:t>
            </w:r>
            <w:r>
              <w:rPr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Total</w:t>
            </w:r>
            <w:r>
              <w:rPr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Título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b/>
                <w:bCs/>
                <w:spacing w:val="-2"/>
                <w:position w:val="3"/>
                <w:sz w:val="11"/>
                <w:szCs w:val="11"/>
              </w:rPr>
              <w:t>2,673,542.14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9,137,313.28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8,727,258.48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right="2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3,083,596.94</w:t>
            </w:r>
          </w:p>
        </w:tc>
      </w:tr>
    </w:tbl>
    <w:p w:rsidR="00000000" w:rsidRDefault="008E4DEF">
      <w:pPr>
        <w:rPr>
          <w:rFonts w:ascii="Times New Roman" w:hAnsi="Times New Roman" w:cs="Times New Roman"/>
        </w:rPr>
        <w:sectPr w:rsidR="00000000">
          <w:pgSz w:w="12240" w:h="15840"/>
          <w:pgMar w:top="1920" w:right="300" w:bottom="280" w:left="260" w:header="492" w:footer="0" w:gutter="0"/>
          <w:cols w:space="720"/>
          <w:noEndnote/>
        </w:sect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5466"/>
        <w:gridCol w:w="1478"/>
        <w:gridCol w:w="1203"/>
        <w:gridCol w:w="1124"/>
        <w:gridCol w:w="11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30"/>
              <w:ind w:left="23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CODIGO</w:t>
            </w:r>
          </w:p>
        </w:tc>
        <w:tc>
          <w:tcPr>
            <w:tcW w:w="5466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392" w:right="226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1478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86" w:right="417"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SALDO ANTERIOR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DEBE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HABER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86" w:firstLine="21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ACUMULADO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97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9"/>
                <w:sz w:val="14"/>
                <w:szCs w:val="14"/>
              </w:rPr>
              <w:t>4</w:t>
            </w:r>
          </w:p>
        </w:tc>
        <w:tc>
          <w:tcPr>
            <w:tcW w:w="5466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Obligaciones con Terceros</w:t>
            </w:r>
          </w:p>
        </w:tc>
        <w:tc>
          <w:tcPr>
            <w:tcW w:w="1478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367,656.64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4,247,422.07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4,219,893.54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340,128.11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Deuda Corriente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128,456.64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4,008,222.07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4,219,893.54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340,128.11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Depósitos de Terceros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128,456.64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268,705.86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248,553.68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108,304.46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41201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Depósitos Ajenos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108,513.81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47,299.07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32,268.49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93,483.23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41201001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Depósitos Ajenos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41201003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EMBARGOS JUDICIALES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144.72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144.72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41201005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Anualidades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472.38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300.30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532.37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704.45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41201006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Fondos en Administración/Comité Nacional de Ética Para la Investigación en Salud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101,370.15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44,848.65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30,800.01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87,321.51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41201007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Reintegro por Subsidios del ISSS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2,150.11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2,150.11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41201777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Embargos Judiciales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4,376.45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936.10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5,312.55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41251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Depósitos Retenciones Fiscales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18,862.31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215,641.19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211,000.72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14,221.84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41251935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Tesoro Público (DGT)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18,862.31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215,641.19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211,000.72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14,221.84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41254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Anticipo de Impuesto Retenido IVA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1,080.52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5,765.60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5,284.47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599.39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41254935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Tesoro Publico (DGT)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1,080.52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5,765.60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5,284.47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599.39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413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Acreedores Monetarios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3,739,516.21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3,971,339.86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231,823.65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A. M. x Remuneraciones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left="294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1,651,537.75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1,767,645.78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116,108.03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41351001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Remuneraciones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left="294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1,407,789.58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1,510,854.06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103,064.48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41351814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Procuraduria General de la Republica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1,539.26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1,949.90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410.64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41351827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Instituto Nacional de Pensiones de los Empleados Públicos (INPEP)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3,196.90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3,516.59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319.69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41351837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Instituto de Previsión Social de la Fuerza Armada (IPSFA)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3,515.68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3,963.40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447.72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41351893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Instituto Salvadoreño del Seguro Social (ISSS)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117,424.79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129,290.29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11,865.50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41351921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Fondo Social para la Vivienda (FSV)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9,439.36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9,439.36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41351935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Tesoro Público (DGT)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108,632.18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108,632.18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41354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A.M. x Adquisiciones de Bienes y Servicios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left="294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1,621,267.89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1,666,860.89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45,593.00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41354001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Adquisiciones de Bienes y Servicios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left="294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1,504,690.11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1,550,283.11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45,593.00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41354920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Administración Nacional de Acueductos y Alcantarillados (ANDA)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8,839.91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8,839.91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41354935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Tesoro Público (DGT)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105,036.10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105,036.10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41354939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Consejo Nacional de Calidad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2,701.77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2,701.77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41355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A.M. x Gastos Financieros y Otros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27,008.86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27,008.86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41355001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Gastos Financieros y Otros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26,444.58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26,444.58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41355935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Tesoro Público (DGT)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564.28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564.28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41361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A.M. x Inversiones en Activos Fijos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35,501.71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105,624.33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70,122.62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41361001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Inversiones en Activos Fijos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34,380.29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104,502.91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70,122.62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41361935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Tesoro Público (DGT)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1,121.42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1,121.42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41383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A.M. x Inversiones Financieras Temporales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100,000.00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100,000.00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41383001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Inversiones Financieras Temporales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100,000.00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100,000.00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41385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A.M. x Transferencias entre Dependencias Institucionales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41385001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A.M. x Transferencias entre Dependencias Institucionales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41389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A.M. x Operaciones de Ejercicios Anteriores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239,200.00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239,200.00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41389001</w:t>
            </w:r>
          </w:p>
        </w:tc>
        <w:tc>
          <w:tcPr>
            <w:tcW w:w="5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Operaciones de Ejercicios Anteriores</w:t>
            </w:r>
          </w:p>
        </w:tc>
        <w:tc>
          <w:tcPr>
            <w:tcW w:w="14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239,200.00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239,200.00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</w:tbl>
    <w:p w:rsidR="00000000" w:rsidRDefault="008E4DEF">
      <w:pPr>
        <w:rPr>
          <w:rFonts w:ascii="Times New Roman" w:hAnsi="Times New Roman" w:cs="Times New Roman"/>
        </w:rPr>
        <w:sectPr w:rsidR="00000000">
          <w:pgSz w:w="12240" w:h="15840"/>
          <w:pgMar w:top="1920" w:right="300" w:bottom="280" w:left="260" w:header="492" w:footer="0" w:gutter="0"/>
          <w:cols w:space="720"/>
          <w:noEndnote/>
        </w:sect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3785"/>
        <w:gridCol w:w="1838"/>
        <w:gridCol w:w="2524"/>
        <w:gridCol w:w="1124"/>
        <w:gridCol w:w="11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30"/>
              <w:ind w:left="23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CODIGO</w:t>
            </w:r>
          </w:p>
        </w:tc>
        <w:tc>
          <w:tcPr>
            <w:tcW w:w="3785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41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1838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tabs>
                <w:tab w:val="left" w:pos="1541"/>
              </w:tabs>
              <w:kinsoku w:val="0"/>
              <w:overflowPunct w:val="0"/>
              <w:spacing w:before="44"/>
              <w:ind w:left="129" w:right="606"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SALDO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b/>
                <w:bCs/>
                <w:sz w:val="14"/>
                <w:szCs w:val="14"/>
              </w:rPr>
              <w:t>DEBE ANTERIOR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HABER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86" w:firstLine="21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ACUMULADO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97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3785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Financiamiento de Terceros</w:t>
            </w:r>
          </w:p>
        </w:tc>
        <w:tc>
          <w:tcPr>
            <w:tcW w:w="1838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tabs>
                <w:tab w:val="left" w:pos="1228"/>
              </w:tabs>
              <w:kinsoku w:val="0"/>
              <w:overflowPunct w:val="0"/>
              <w:spacing w:before="0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239,200.00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ab/>
            </w:r>
            <w:r>
              <w:rPr>
                <w:b/>
                <w:bCs/>
                <w:spacing w:val="-2"/>
                <w:sz w:val="11"/>
                <w:szCs w:val="11"/>
              </w:rPr>
              <w:t>239,200.00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424</w:t>
            </w:r>
          </w:p>
        </w:tc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Acreedores Financieros</w:t>
            </w:r>
          </w:p>
        </w:tc>
        <w:tc>
          <w:tcPr>
            <w:tcW w:w="18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tabs>
                <w:tab w:val="left" w:pos="1228"/>
              </w:tabs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239,200.00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ab/>
            </w:r>
            <w:r>
              <w:rPr>
                <w:b/>
                <w:bCs/>
                <w:spacing w:val="-2"/>
                <w:sz w:val="11"/>
                <w:szCs w:val="11"/>
              </w:rPr>
              <w:t>239,200.00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42451</w:t>
            </w:r>
          </w:p>
        </w:tc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Acreedores Monetarios por Pagar</w:t>
            </w:r>
          </w:p>
        </w:tc>
        <w:tc>
          <w:tcPr>
            <w:tcW w:w="18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tabs>
                <w:tab w:val="left" w:pos="1228"/>
              </w:tabs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239,200.00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ab/>
            </w:r>
            <w:r>
              <w:rPr>
                <w:spacing w:val="-1"/>
                <w:sz w:val="12"/>
                <w:szCs w:val="12"/>
              </w:rPr>
              <w:t>239,200.00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1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42451777</w:t>
            </w:r>
          </w:p>
        </w:tc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Acreedores Monetarios por Pagar</w:t>
            </w:r>
          </w:p>
        </w:tc>
        <w:tc>
          <w:tcPr>
            <w:tcW w:w="1838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tabs>
                <w:tab w:val="left" w:pos="1228"/>
              </w:tabs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239,200.00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ab/>
            </w:r>
            <w:r>
              <w:rPr>
                <w:spacing w:val="-1"/>
                <w:sz w:val="12"/>
                <w:szCs w:val="12"/>
              </w:rPr>
              <w:t>239,200.00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59"/>
              <w:ind w:left="59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Sub Total Título</w:t>
            </w:r>
          </w:p>
        </w:tc>
        <w:tc>
          <w:tcPr>
            <w:tcW w:w="25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tabs>
                <w:tab w:val="left" w:pos="1125"/>
              </w:tabs>
              <w:kinsoku w:val="0"/>
              <w:overflowPunct w:val="0"/>
              <w:spacing w:before="60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367,656.64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ab/>
            </w:r>
            <w:r>
              <w:rPr>
                <w:b/>
                <w:bCs/>
                <w:spacing w:val="-2"/>
                <w:sz w:val="11"/>
                <w:szCs w:val="11"/>
              </w:rPr>
              <w:t>4,247,422.07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4,219,893.54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right="2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340,128.11</w:t>
            </w:r>
          </w:p>
        </w:tc>
      </w:tr>
    </w:tbl>
    <w:p w:rsidR="00000000" w:rsidRDefault="008E4DEF">
      <w:pPr>
        <w:rPr>
          <w:rFonts w:ascii="Times New Roman" w:hAnsi="Times New Roman" w:cs="Times New Roman"/>
        </w:rPr>
        <w:sectPr w:rsidR="00000000">
          <w:pgSz w:w="12240" w:h="15840"/>
          <w:pgMar w:top="1920" w:right="300" w:bottom="280" w:left="260" w:header="492" w:footer="0" w:gutter="0"/>
          <w:cols w:space="720"/>
          <w:noEndnote/>
        </w:sect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4610"/>
        <w:gridCol w:w="2334"/>
        <w:gridCol w:w="1203"/>
        <w:gridCol w:w="1124"/>
        <w:gridCol w:w="11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30"/>
              <w:ind w:left="23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CODIGO</w:t>
            </w:r>
          </w:p>
        </w:tc>
        <w:tc>
          <w:tcPr>
            <w:tcW w:w="4610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41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233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143"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ANTERIOR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DEBE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HABER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86" w:firstLine="21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ACUMULADO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97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99"/>
                <w:sz w:val="14"/>
                <w:szCs w:val="14"/>
              </w:rPr>
              <w:t>8</w:t>
            </w:r>
          </w:p>
        </w:tc>
        <w:tc>
          <w:tcPr>
            <w:tcW w:w="4610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Obligaciones Propias</w:t>
            </w:r>
          </w:p>
        </w:tc>
        <w:tc>
          <w:tcPr>
            <w:tcW w:w="233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2,305,885.50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4,096,156.44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4,533,739.77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2,743,468.83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Patrimonio Estatal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2,305,885.50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298,853.38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302,225.08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2,309,257.20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811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Patrimonio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2,305,885.50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298,853.38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302,225.08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2,309,257.20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81103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Patrimonio Instituciones Descentralizadas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3,642,041.74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3,642,041.74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81103001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Patrimonio Instituciones Descentralizadas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3,642,041.74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3,642,041.74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81107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Donaciones y Legados Bienes Corporales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9,645.10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3,371.70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13,016.80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81107001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Donaciones y Legados Bienes Corporales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9,645.10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3,371.70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13,016.80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Ejercicios Anteriores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2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(1,445,304.72)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99,503.38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(1,345,801.34)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81109001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Ejercicios Anteriores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941,888.37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941,888.37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81109002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2007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558,467.91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558,467.91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81109004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2008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585,607.57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585,607.57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81109005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2009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498,427.85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498,427.85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81109006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2010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189,431.76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189,431.76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81109007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2011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98,483.01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98,483.01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81109008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2012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2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(2,141,694.18)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(2,141,694.18)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81109009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2013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2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(1,239,948.96)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(1,239,948.96)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81109010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Traslado del ejercicio 2014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2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(587,321.29)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(587,321.29)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81109011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2015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2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(25,177.33)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(25,177.33)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81109012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2016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66,554.29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66,554.29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81109013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2017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2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(145,421.90)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(145,421.90)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81109014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2018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2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(93,107.68)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(93,107.68)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81109015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2019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2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(111,927.78)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(111,927.78)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81109016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DEL EJERCICIO 2020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2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(39,566.36)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(39,566.36)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81109017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TRASLADO DEL EJERCICIO 2021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99,503.38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99,503.38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81111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Ejercicio Corriente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99,503.38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298,853.38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199,350.00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81111999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Resultado Ejercicio Corriente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99,503.38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298,853.38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199,350.00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Gastos de Gestión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199,350.00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3,597,953.06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199,350.00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3,597,953.06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833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Gastos en Personal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1,767,645.78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1,767,645.78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Remuneraciones Personal Permanente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left="294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1,258,458.93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1,258,458.93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83301001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Sueldos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left="294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1,047,285.88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1,047,285.88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83301003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Aguinaldos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47,612.15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47,612.15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83301005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Dietas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70,675.77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70,675.77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83301007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Beneficios Adicionales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92,885.13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92,885.13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83303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Remuneraciones Personal Eventual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294,929.13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294,929.13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83303001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Sueldos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232,260.18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232,260.18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83303003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Aguinaldos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21,911.73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21,911.73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83303006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Beneficios Adicionales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40,757.22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40,757.22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83307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Contrib. Patronales a Inst. de Seguridad Social Pública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99,302.28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99,302.28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83307001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Por Remuneraciones Permanentes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78,530.01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78,530.01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83307002</w:t>
            </w:r>
          </w:p>
        </w:tc>
        <w:tc>
          <w:tcPr>
            <w:tcW w:w="46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Por Remuneraciones Eventuales</w:t>
            </w:r>
          </w:p>
        </w:tc>
        <w:tc>
          <w:tcPr>
            <w:tcW w:w="23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20,772.27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20,772.27</w:t>
            </w:r>
          </w:p>
        </w:tc>
      </w:tr>
    </w:tbl>
    <w:p w:rsidR="00000000" w:rsidRDefault="008E4DEF">
      <w:pPr>
        <w:rPr>
          <w:rFonts w:ascii="Times New Roman" w:hAnsi="Times New Roman" w:cs="Times New Roman"/>
        </w:rPr>
        <w:sectPr w:rsidR="00000000">
          <w:pgSz w:w="12240" w:h="15840"/>
          <w:pgMar w:top="1920" w:right="300" w:bottom="280" w:left="260" w:header="492" w:footer="0" w:gutter="0"/>
          <w:cols w:space="720"/>
          <w:noEndnote/>
        </w:sect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4655"/>
        <w:gridCol w:w="2289"/>
        <w:gridCol w:w="1203"/>
        <w:gridCol w:w="1124"/>
        <w:gridCol w:w="11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30"/>
              <w:ind w:left="23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CODIGO</w:t>
            </w:r>
          </w:p>
        </w:tc>
        <w:tc>
          <w:tcPr>
            <w:tcW w:w="4655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41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2289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098"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ANTERIOR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DEBE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HABER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86" w:firstLine="21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ACUMULADO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97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83309</w:t>
            </w:r>
          </w:p>
        </w:tc>
        <w:tc>
          <w:tcPr>
            <w:tcW w:w="4655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Contrib. Patronales a Inst de Seguridad Social Privadas</w:t>
            </w:r>
          </w:p>
        </w:tc>
        <w:tc>
          <w:tcPr>
            <w:tcW w:w="2289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88,255.73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88,255.73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83309001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Por Remuneraciones Permanentes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71,724.16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71,724.16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83309002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Por Remuneraciones Eventuales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16,531.57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16,531.57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83313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Indemnizaciones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5,044.44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5,044.44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83313001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Al Personal</w:t>
            </w:r>
            <w:r>
              <w:rPr>
                <w:sz w:val="14"/>
                <w:szCs w:val="14"/>
              </w:rPr>
              <w:t xml:space="preserve"> de Servicios Permanentes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5,044.44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5,044.44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83317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Otras Remuneraciones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21,655.27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21,655.27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83317099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Remuneraciones Diversas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21,655.27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21,655.27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834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Gastos en Bienes de Consumo y Servicios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192,601.01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left="28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1,692,830.58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192,601.01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1,692,830.58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Alimenticios, Agropecuarios y Forestales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210,624.85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210,624.85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83401001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Alimenticios para Personas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209,574.16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209,574.16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83401003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Agropecuarios y Forestales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1,050.69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1,050.69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Textiles y Vestuarios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24,520.75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24,520.75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83403001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Textiles y Vestuarios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24,520.75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24,520.75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83405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de Oficina, Productos de Papel e Impresos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15.09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19,562.62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15.09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19,562.62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83405001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de Papel y Cartón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11.86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15,390.80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11.86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15,390.80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83405002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de Oficina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3.23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3,626.42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3.23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3,626.42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83405003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Libros, Textos, Utiles de Enseñanza y Publicaciones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545.40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545.40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83407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de Cuero y Caucho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86,950.13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86,950.13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83407001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de Cuero y Caucho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84,825.32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84,825.32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83407003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Llantas y Neumáticos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2,124.81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2,124.81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83409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Químicos, Combustibles y Lubricantes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71,145.86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71,145.86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83409001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Químicos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28,195.78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28,195.78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83409002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Productos Farmacéuticos y Medicinales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150.08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150.08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83409003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Combustibles y Lubricantes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42,800.00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42,800.00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Minerales y Productos Derivados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4,768.76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4,768.76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83411001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Minerales no Metálicos y Productos Derivados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3,219.69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3,219.69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83411002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Minerales Metálicos y Productos Derivados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1,549.07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1,549.07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de Uso o Consumo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60,111.76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60,111.76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83413001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e Instrumental de Laboratorios y Uso Médico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22,901.59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22,901.59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83413002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Informáticos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32,272.21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32,272.21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83413004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Materiales Eléctricos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4,937.96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4,937.96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83415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Bienes de Uso y Consumo Diverso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4,308.04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4,308.04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83415001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Herramientas, Repuestos y Accesorios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2,121.46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2,121.46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83415099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Bienes de Uso y Consumo Diversos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2,186.58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2,186.58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83417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Básicos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65,352.35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65,352.35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83417001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de Energí</w:t>
            </w:r>
            <w:r>
              <w:rPr>
                <w:sz w:val="14"/>
                <w:szCs w:val="14"/>
              </w:rPr>
              <w:t>a Eléctrica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34,534.49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34,534.49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83417002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de Agua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9,013.83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9,013.83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83417003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de Telecomunicaciones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21,789.53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21,789.53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83417004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de Correos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14.50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83419</w:t>
            </w:r>
          </w:p>
        </w:tc>
        <w:tc>
          <w:tcPr>
            <w:tcW w:w="46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Mantenimiento y Reparación</w:t>
            </w:r>
          </w:p>
        </w:tc>
        <w:tc>
          <w:tcPr>
            <w:tcW w:w="2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37,187.08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37,187.08</w:t>
            </w:r>
          </w:p>
        </w:tc>
      </w:tr>
    </w:tbl>
    <w:p w:rsidR="00000000" w:rsidRDefault="008E4DEF">
      <w:pPr>
        <w:rPr>
          <w:rFonts w:ascii="Times New Roman" w:hAnsi="Times New Roman" w:cs="Times New Roman"/>
        </w:rPr>
        <w:sectPr w:rsidR="00000000">
          <w:pgSz w:w="12240" w:h="15840"/>
          <w:pgMar w:top="1920" w:right="300" w:bottom="280" w:left="260" w:header="492" w:footer="0" w:gutter="0"/>
          <w:cols w:space="720"/>
          <w:noEndnote/>
        </w:sect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4563"/>
        <w:gridCol w:w="2381"/>
        <w:gridCol w:w="1203"/>
        <w:gridCol w:w="1124"/>
        <w:gridCol w:w="11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30"/>
              <w:ind w:left="23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CODIGO</w:t>
            </w:r>
          </w:p>
        </w:tc>
        <w:tc>
          <w:tcPr>
            <w:tcW w:w="456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41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2381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190"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ANTERIOR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DEBE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HABER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86" w:firstLine="21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ACUMULADO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97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83419001</w:t>
            </w:r>
          </w:p>
        </w:tc>
        <w:tc>
          <w:tcPr>
            <w:tcW w:w="456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Mantenimientos y Reparaciones de Bienes Muebles</w:t>
            </w:r>
          </w:p>
        </w:tc>
        <w:tc>
          <w:tcPr>
            <w:tcW w:w="2381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18,490.94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18,490.94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83419002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Mantenimientos y Reparaciones de Vehí</w:t>
            </w:r>
            <w:r>
              <w:rPr>
                <w:sz w:val="14"/>
                <w:szCs w:val="14"/>
              </w:rPr>
              <w:t>culos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18,696.14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18,696.14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83421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Comerciales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94,950.28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94,950.28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83421003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de Vigilancia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26,972.00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26,972.00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83421004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de Limpiezas y Fumigaciones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13,195.89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13,195.89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83421005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de Lavanderías y Planchado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20.25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83421007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de Alimentación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49,549.94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49,549.94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83421010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Impresiones, Publicaciones y Reproducciones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5,212.20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5,212.20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83423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Otros Servicios y Arrendamientos Diversos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192,585.92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950,946.28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192,585.92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950,946.28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83423099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Generales y Arrendamientos Diversos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192,585.92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950,946.28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192,585.92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950,946.28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83425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Arrendamientos y Derechos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32,034.35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32,034.35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83425001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 Bienes Muebles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26,180.00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26,180.00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83425002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 Bienes Inmuebles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5,854.35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5,854.35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83427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Pasajes y Viáticos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14,286.01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14,286.01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83427001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Pasajes al Interior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2,605.51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2,605.51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83427003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Viáticos por Comisión Interna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11,680.50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11,680.50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83427004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Viáticos por Comisión Externa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83429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Técnicos y Profesionales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16,081.46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16,081.46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83429003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Jurídicos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10,935.48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10,935.48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83429005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Servicios de Capacitación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2,520.98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2,520.98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83429099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Consultorias, Estudios e Investigaciones Diversas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2,625.00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2,625.00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835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Gastos en Bienes Capitalizables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29,540.10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29,540.10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83507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Maquinaria, Equipo y Mobiliario Diverso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29,520.63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29,520.63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83507001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Mobiliarios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14,086.50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14,086.50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83507002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Equipos Informáticos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7,648.00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7,648.00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83507003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Maquinarias y Equipos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4,293.66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4,293.66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83507004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Herramientas y Repuestos Principales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977.61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977.61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83507099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Bienes Muebles Diversos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2,514.86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2,514.86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83513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Gastos en Activos Intangibles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19.47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19.47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83513003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Derechos de Propiedad Intelectual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19.47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19.47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836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Gastos Financieros y Otros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6,748.99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16,183.85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6,748.99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16,183.85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83601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Primas y Gastos por Seguros y Comisiones Bancarias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6,748.99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12,322.33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6,748.99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12,322.33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83601001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Primas y Gastos de Seguros de Personas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6,748.99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12,322.33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6,748.99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12,322.33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83603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Impuestos, Tasas y Derechos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3,861.52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3,861.52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83603007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Tasas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3,492.06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3,492.06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83603099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Impuestos, Tasas y Derechos Diversos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369.46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369.46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837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Gastos en Transferencias Otorgadas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65,000.00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65,000.00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83799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Transferencias entre Dependencias Institucionales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83799001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Transferencias entre Dependencias Institucionales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45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Costos de Ventas y Cargos Calculados</w:t>
            </w:r>
          </w:p>
        </w:tc>
        <w:tc>
          <w:tcPr>
            <w:tcW w:w="23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26,720.84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26,720.84</w:t>
            </w:r>
          </w:p>
        </w:tc>
      </w:tr>
    </w:tbl>
    <w:p w:rsidR="00000000" w:rsidRDefault="008E4DEF">
      <w:pPr>
        <w:rPr>
          <w:rFonts w:ascii="Times New Roman" w:hAnsi="Times New Roman" w:cs="Times New Roman"/>
        </w:rPr>
        <w:sectPr w:rsidR="00000000">
          <w:pgSz w:w="12240" w:h="15840"/>
          <w:pgMar w:top="1920" w:right="300" w:bottom="280" w:left="260" w:header="492" w:footer="0" w:gutter="0"/>
          <w:cols w:space="720"/>
          <w:noEndnote/>
        </w:sect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4725"/>
        <w:gridCol w:w="2219"/>
        <w:gridCol w:w="1203"/>
        <w:gridCol w:w="1124"/>
        <w:gridCol w:w="11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30"/>
              <w:ind w:left="23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CODIGO</w:t>
            </w:r>
          </w:p>
        </w:tc>
        <w:tc>
          <w:tcPr>
            <w:tcW w:w="4725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41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2219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028"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ANTERIOR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DEBE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HABER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86" w:firstLine="21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ACUMULADO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97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83806</w:t>
            </w:r>
          </w:p>
        </w:tc>
        <w:tc>
          <w:tcPr>
            <w:tcW w:w="4725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Gastos por Descargo de Bienes de Larga Duración</w:t>
            </w:r>
          </w:p>
        </w:tc>
        <w:tc>
          <w:tcPr>
            <w:tcW w:w="2219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25,909.04</w:t>
            </w:r>
          </w:p>
        </w:tc>
        <w:tc>
          <w:tcPr>
            <w:tcW w:w="112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25,909.04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83806001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Gastos por Descargo de Bienes de Larga Duración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25,909.04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25,909.04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83815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Depreciación de Bienes de Uso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811.80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811.80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83815001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Depreciació</w:t>
            </w:r>
            <w:r>
              <w:rPr>
                <w:sz w:val="14"/>
                <w:szCs w:val="14"/>
              </w:rPr>
              <w:t>n de Bienes de Uso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811.80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811.80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839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Gastos de Actualizaciones y Ajustes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31.91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31.91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83955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Ajustes de Ejercicios Anteriores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83955001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Ajustes de Ejercicios Anteriores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Ingresos de Gestión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199,350.00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199,350.00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4,032,164.69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4,032,164.69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855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Ingresos Financieros y Otros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26,561.13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26,561.13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85503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Rentabilidad de Inversiones Financieras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26,561.13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26,561.13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85503004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Rentabilidad de Depósitos a Plazo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26,561.13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26,561.13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856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Ingresos por Transferencias Corrientes Recibidas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199,350.00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199,350.00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2,819,281.72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2,819,281.72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85601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Multas e Intereses por Mora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26,230.27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26,230.27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85601099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Multas e Intereses Diversos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26,230.27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26,230.27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85605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Transferencias Corrientes del Sector Público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1,732,474.15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1,732,474.15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85605853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Ministerio de Salud Pública y Asistencia Social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1,732,474.15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1,732,474.15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85609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Transferencias Corrientes del Sector Externo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199,350.00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199,350.00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995,577.30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995,577.30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85609005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 Organismos sin Fines de Lucro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199,350.00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199,350.00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995,577.30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995,577.30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85699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Transferencias entre Dependencias Institucionales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85699001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Transferencias entre Dependencias Institucionales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65,000.00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857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Ingresos por Transferencias de Capital Recibidas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85703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Transferencias de Capital del Sector Público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85703853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Ministerio de Salud Pública y Asistencia Social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858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Ingresos por Ventas de Bienes y Servicios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1,050,706.02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1,050,706.02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85801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Tasas de Servicios Públicos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536,479.42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536,479.42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85801005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Por Servicios de Certificación o Visado de Documentos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536,479.42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536,479.42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85803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Derechos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371,877.33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371,877.33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85803099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Derechos Diversos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371,877.33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371,877.33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85805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Venta de Bienes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142,349.27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142,349.27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85805002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Venta de Bienes Industriales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142,349.27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142,349.27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859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Ingresos por Actualizaci</w:t>
            </w:r>
            <w:r>
              <w:rPr>
                <w:b/>
                <w:bCs/>
                <w:sz w:val="14"/>
                <w:szCs w:val="14"/>
              </w:rPr>
              <w:t>ónes y Ajustes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21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19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8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135,615.82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7"/>
              <w:ind w:right="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135,615.82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85903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Indemnizaciones y Valores no Reclamados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25,479.54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25,479.54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85903002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Compensaciones por Pérdidas o Daños de Bienes Muebles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24,587.33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24,587.33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85903003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Compensaciones por Dañ</w:t>
            </w:r>
            <w:r>
              <w:rPr>
                <w:sz w:val="14"/>
                <w:szCs w:val="14"/>
              </w:rPr>
              <w:t>os de Bienes Inmuebles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892.21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892.21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85909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Ingresos Diversos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107,117.81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107,117.81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85909001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Rentabilidad de Cuentas Bancarias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16.26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16.26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85909099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Ingresos Diversos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107,101.55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107,101.55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85947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Ingresos por Donaciones en Especie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85947002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Ingresos por Donaciones de Servicios de Capacitación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200.00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85949</w:t>
            </w:r>
          </w:p>
        </w:tc>
        <w:tc>
          <w:tcPr>
            <w:tcW w:w="47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Ingresos por Donaciones de Bienes</w:t>
            </w:r>
          </w:p>
        </w:tc>
        <w:tc>
          <w:tcPr>
            <w:tcW w:w="2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9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2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19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8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243.45</w:t>
            </w:r>
          </w:p>
        </w:tc>
        <w:tc>
          <w:tcPr>
            <w:tcW w:w="11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243.45</w:t>
            </w:r>
          </w:p>
        </w:tc>
      </w:tr>
    </w:tbl>
    <w:p w:rsidR="00000000" w:rsidRDefault="008E4DEF">
      <w:pPr>
        <w:rPr>
          <w:rFonts w:ascii="Times New Roman" w:hAnsi="Times New Roman" w:cs="Times New Roman"/>
        </w:rPr>
        <w:sectPr w:rsidR="00000000">
          <w:pgSz w:w="12240" w:h="15840"/>
          <w:pgMar w:top="1920" w:right="300" w:bottom="280" w:left="260" w:header="492" w:footer="0" w:gutter="0"/>
          <w:cols w:space="720"/>
          <w:noEndnote/>
        </w:sect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8E4DEF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4470"/>
        <w:gridCol w:w="2474"/>
        <w:gridCol w:w="682"/>
        <w:gridCol w:w="1644"/>
        <w:gridCol w:w="11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9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30"/>
              <w:ind w:left="23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CODIGO</w:t>
            </w:r>
          </w:p>
        </w:tc>
        <w:tc>
          <w:tcPr>
            <w:tcW w:w="4470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41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CONCEPTO</w:t>
            </w:r>
          </w:p>
        </w:tc>
        <w:tc>
          <w:tcPr>
            <w:tcW w:w="247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1283" w:firstLine="139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ANTERIOR</w:t>
            </w:r>
          </w:p>
        </w:tc>
        <w:tc>
          <w:tcPr>
            <w:tcW w:w="682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22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DEBE</w:t>
            </w:r>
          </w:p>
        </w:tc>
        <w:tc>
          <w:tcPr>
            <w:tcW w:w="1644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714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HABER</w:t>
            </w:r>
          </w:p>
        </w:tc>
        <w:tc>
          <w:tcPr>
            <w:tcW w:w="1185" w:type="dxa"/>
            <w:tcBorders>
              <w:top w:val="single" w:sz="11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44"/>
              <w:ind w:left="87" w:firstLine="21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 xml:space="preserve">SALDO </w:t>
            </w:r>
            <w:r>
              <w:rPr>
                <w:b/>
                <w:bCs/>
                <w:w w:val="95"/>
                <w:sz w:val="14"/>
                <w:szCs w:val="14"/>
              </w:rPr>
              <w:t>ACUMULADO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97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85949001</w:t>
            </w:r>
          </w:p>
        </w:tc>
        <w:tc>
          <w:tcPr>
            <w:tcW w:w="4470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124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Ingresos por Donaciones de Bienes</w:t>
            </w:r>
          </w:p>
        </w:tc>
        <w:tc>
          <w:tcPr>
            <w:tcW w:w="247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82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tabs>
                <w:tab w:val="left" w:pos="1184"/>
              </w:tabs>
              <w:kinsoku w:val="0"/>
              <w:overflowPunct w:val="0"/>
              <w:spacing w:before="0"/>
              <w:ind w:left="88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ab/>
            </w:r>
            <w:r>
              <w:rPr>
                <w:w w:val="105"/>
                <w:sz w:val="12"/>
                <w:szCs w:val="12"/>
              </w:rPr>
              <w:t>243.45</w:t>
            </w:r>
          </w:p>
        </w:tc>
        <w:tc>
          <w:tcPr>
            <w:tcW w:w="1185" w:type="dxa"/>
            <w:tcBorders>
              <w:top w:val="single" w:sz="11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000000" w:rsidRDefault="008E4DEF">
            <w:pPr>
              <w:pStyle w:val="TableParagraph"/>
              <w:kinsoku w:val="0"/>
              <w:overflowPunct w:val="0"/>
              <w:spacing w:before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243.45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85951</w:t>
            </w:r>
          </w:p>
        </w:tc>
        <w:tc>
          <w:tcPr>
            <w:tcW w:w="44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Corrección de Recursos</w:t>
            </w:r>
          </w:p>
        </w:tc>
        <w:tc>
          <w:tcPr>
            <w:tcW w:w="2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tabs>
                <w:tab w:val="left" w:pos="1081"/>
              </w:tabs>
              <w:kinsoku w:val="0"/>
              <w:overflowPunct w:val="0"/>
              <w:ind w:left="88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ab/>
            </w:r>
            <w:r>
              <w:rPr>
                <w:w w:val="105"/>
                <w:sz w:val="12"/>
                <w:szCs w:val="12"/>
              </w:rPr>
              <w:t>2,575.02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2,575.02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9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74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85951001</w:t>
            </w:r>
          </w:p>
        </w:tc>
        <w:tc>
          <w:tcPr>
            <w:tcW w:w="44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5"/>
              <w:ind w:left="139"/>
              <w:jc w:val="left"/>
              <w:rPr>
                <w:rFonts w:ascii="Times New Roman" w:hAnsi="Times New Roman" w:cs="Times New Roman"/>
              </w:rPr>
            </w:pPr>
            <w:r>
              <w:rPr>
                <w:sz w:val="14"/>
                <w:szCs w:val="14"/>
              </w:rPr>
              <w:t>Corrección de Recursos</w:t>
            </w:r>
          </w:p>
        </w:tc>
        <w:tc>
          <w:tcPr>
            <w:tcW w:w="24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21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6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tabs>
                <w:tab w:val="left" w:pos="1081"/>
              </w:tabs>
              <w:kinsoku w:val="0"/>
              <w:overflowPunct w:val="0"/>
              <w:ind w:left="88"/>
              <w:jc w:val="left"/>
              <w:rPr>
                <w:rFonts w:ascii="Times New Roman" w:hAnsi="Times New Roman" w:cs="Times New Roman"/>
              </w:rPr>
            </w:pPr>
            <w:r>
              <w:rPr>
                <w:w w:val="105"/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ab/>
            </w:r>
            <w:r>
              <w:rPr>
                <w:w w:val="105"/>
                <w:sz w:val="12"/>
                <w:szCs w:val="12"/>
              </w:rPr>
              <w:t>2,575.02</w:t>
            </w:r>
          </w:p>
        </w:tc>
        <w:tc>
          <w:tcPr>
            <w:tcW w:w="11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ind w:right="41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2,575.02</w:t>
            </w:r>
          </w:p>
        </w:tc>
      </w:tr>
    </w:tbl>
    <w:p w:rsidR="00000000" w:rsidRDefault="008E4DEF">
      <w:pPr>
        <w:pStyle w:val="Textoindependiente"/>
        <w:kinsoku w:val="0"/>
        <w:overflowPunct w:val="0"/>
        <w:spacing w:before="5"/>
        <w:rPr>
          <w:rFonts w:ascii="Times New Roman" w:hAnsi="Times New Roman" w:cs="Times New Roman"/>
          <w:b w:val="0"/>
          <w:bCs w:val="0"/>
          <w:sz w:val="11"/>
          <w:szCs w:val="11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6"/>
        <w:gridCol w:w="1195"/>
        <w:gridCol w:w="1230"/>
        <w:gridCol w:w="1265"/>
        <w:gridCol w:w="10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6716" w:type="dxa"/>
            <w:tcBorders>
              <w:top w:val="single" w:sz="11" w:space="0" w:color="000000"/>
              <w:left w:val="single" w:sz="11" w:space="0" w:color="000000"/>
              <w:bottom w:val="double" w:sz="12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59"/>
              <w:ind w:right="24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Sub Total Título</w:t>
            </w:r>
          </w:p>
        </w:tc>
        <w:tc>
          <w:tcPr>
            <w:tcW w:w="1195" w:type="dxa"/>
            <w:tcBorders>
              <w:top w:val="single" w:sz="11" w:space="0" w:color="000000"/>
              <w:left w:val="none" w:sz="6" w:space="0" w:color="auto"/>
              <w:bottom w:val="double" w:sz="12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right="21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2,305,885.50</w:t>
            </w:r>
          </w:p>
        </w:tc>
        <w:tc>
          <w:tcPr>
            <w:tcW w:w="1230" w:type="dxa"/>
            <w:tcBorders>
              <w:top w:val="single" w:sz="11" w:space="0" w:color="000000"/>
              <w:left w:val="none" w:sz="6" w:space="0" w:color="auto"/>
              <w:bottom w:val="double" w:sz="12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right="21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4,096,156.44</w:t>
            </w:r>
          </w:p>
        </w:tc>
        <w:tc>
          <w:tcPr>
            <w:tcW w:w="1265" w:type="dxa"/>
            <w:tcBorders>
              <w:top w:val="single" w:sz="11" w:space="0" w:color="000000"/>
              <w:left w:val="none" w:sz="6" w:space="0" w:color="auto"/>
              <w:bottom w:val="double" w:sz="12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left="195" w:right="16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4,533,739.77</w:t>
            </w:r>
          </w:p>
        </w:tc>
        <w:tc>
          <w:tcPr>
            <w:tcW w:w="1052" w:type="dxa"/>
            <w:tcBorders>
              <w:top w:val="single" w:sz="11" w:space="0" w:color="000000"/>
              <w:left w:val="none" w:sz="6" w:space="0" w:color="auto"/>
              <w:bottom w:val="double" w:sz="12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right="5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2,743,468.83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6716" w:type="dxa"/>
            <w:tcBorders>
              <w:top w:val="double" w:sz="12" w:space="0" w:color="000000"/>
              <w:left w:val="single" w:sz="11" w:space="0" w:color="000000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59"/>
              <w:ind w:right="29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195" w:type="dxa"/>
            <w:tcBorders>
              <w:top w:val="double" w:sz="12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right="21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  <w:tc>
          <w:tcPr>
            <w:tcW w:w="1230" w:type="dxa"/>
            <w:tcBorders>
              <w:top w:val="double" w:sz="12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right="21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17,480,891.79</w:t>
            </w:r>
          </w:p>
        </w:tc>
        <w:tc>
          <w:tcPr>
            <w:tcW w:w="1265" w:type="dxa"/>
            <w:tcBorders>
              <w:top w:val="double" w:sz="12" w:space="0" w:color="000000"/>
              <w:left w:val="none" w:sz="6" w:space="0" w:color="auto"/>
              <w:bottom w:val="single" w:sz="11" w:space="0" w:color="000000"/>
              <w:right w:val="none" w:sz="6" w:space="0" w:color="auto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left="195" w:right="226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17,480,891.79</w:t>
            </w:r>
          </w:p>
        </w:tc>
        <w:tc>
          <w:tcPr>
            <w:tcW w:w="1052" w:type="dxa"/>
            <w:tcBorders>
              <w:top w:val="double" w:sz="12" w:space="0" w:color="000000"/>
              <w:left w:val="none" w:sz="6" w:space="0" w:color="auto"/>
              <w:bottom w:val="single" w:sz="11" w:space="0" w:color="000000"/>
              <w:right w:val="single" w:sz="11" w:space="0" w:color="000000"/>
            </w:tcBorders>
          </w:tcPr>
          <w:p w:rsidR="00000000" w:rsidRDefault="008E4DEF">
            <w:pPr>
              <w:pStyle w:val="TableParagraph"/>
              <w:kinsoku w:val="0"/>
              <w:overflowPunct w:val="0"/>
              <w:spacing w:before="60"/>
              <w:ind w:right="5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1"/>
                <w:szCs w:val="11"/>
              </w:rPr>
              <w:t>0.00</w:t>
            </w:r>
          </w:p>
        </w:tc>
      </w:tr>
    </w:tbl>
    <w:p w:rsidR="008E4DEF" w:rsidRDefault="008E4DEF"/>
    <w:sectPr w:rsidR="008E4DEF">
      <w:headerReference w:type="default" r:id="rId7"/>
      <w:pgSz w:w="12240" w:h="15840"/>
      <w:pgMar w:top="1920" w:right="260" w:bottom="280" w:left="260" w:header="492" w:footer="0" w:gutter="0"/>
      <w:cols w:space="720" w:equalWidth="0">
        <w:col w:w="11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EF" w:rsidRDefault="008E4DEF">
      <w:r>
        <w:separator/>
      </w:r>
    </w:p>
  </w:endnote>
  <w:endnote w:type="continuationSeparator" w:id="0">
    <w:p w:rsidR="008E4DEF" w:rsidRDefault="008E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EF" w:rsidRDefault="008E4DEF">
      <w:r>
        <w:separator/>
      </w:r>
    </w:p>
  </w:footnote>
  <w:footnote w:type="continuationSeparator" w:id="0">
    <w:p w:rsidR="008E4DEF" w:rsidRDefault="008E4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95EF6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2474595</wp:posOffset>
              </wp:positionH>
              <wp:positionV relativeFrom="page">
                <wp:posOffset>299720</wp:posOffset>
              </wp:positionV>
              <wp:extent cx="2423795" cy="64960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20" w:line="314" w:lineRule="auto"/>
                            <w:ind w:left="672" w:right="46"/>
                            <w:jc w:val="center"/>
                          </w:pPr>
                          <w:r>
                            <w:t>Consejo Superior de Salud Pública BALANCE DE COMPROBACION</w:t>
                          </w:r>
                        </w:p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line="173" w:lineRule="exact"/>
                            <w:ind w:left="20"/>
                          </w:pPr>
                          <w:r>
                            <w:t>Del  1  de Enero   al  30 de Noviembre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del</w:t>
                          </w:r>
                        </w:p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22"/>
                            <w:ind w:left="625" w:right="46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85pt;margin-top:23.6pt;width:190.85pt;height:5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Kaqw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" o:allowincell="f" filled="f" stroked="f">
              <v:textbox inset="0,0,0,0">
                <w:txbxContent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20" w:line="314" w:lineRule="auto"/>
                      <w:ind w:left="672" w:right="46"/>
                      <w:jc w:val="center"/>
                    </w:pPr>
                    <w:r>
                      <w:t>Consejo Superior de Salud Pública BALANCE DE COMPROBACION</w:t>
                    </w:r>
                  </w:p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line="173" w:lineRule="exact"/>
                      <w:ind w:left="20"/>
                    </w:pPr>
                    <w:r>
                      <w:t>Del  1  de Enero   al  30 de Noviembre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del</w:t>
                    </w:r>
                  </w:p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22"/>
                      <w:ind w:left="625" w:right="46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6825615</wp:posOffset>
              </wp:positionH>
              <wp:positionV relativeFrom="page">
                <wp:posOffset>306070</wp:posOffset>
              </wp:positionV>
              <wp:extent cx="596265" cy="33020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>14/12/2022</w:t>
                          </w:r>
                        </w:p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92"/>
                            <w:ind w:left="20"/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 xml:space="preserve">Pag. </w:t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795EF6"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5EF6">
                            <w:rPr>
                              <w:b w:val="0"/>
                              <w:bCs w:val="0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 xml:space="preserve">  de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37.45pt;margin-top:24.1pt;width:46.95pt;height:2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lx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" o:allowincell="f" filled="f" stroked="f">
              <v:textbox inset="0,0,0,0">
                <w:txbxContent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>14/12/2022</w:t>
                    </w:r>
                  </w:p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92"/>
                      <w:ind w:left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 xml:space="preserve">Pag. </w:t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instrText xml:space="preserve"> PAGE </w:instrText>
                    </w:r>
                    <w:r w:rsidR="00795EF6"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separate"/>
                    </w:r>
                    <w:r w:rsidR="00795EF6">
                      <w:rPr>
                        <w:b w:val="0"/>
                        <w:bCs w:val="0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 xml:space="preserve">  de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4940300</wp:posOffset>
              </wp:positionH>
              <wp:positionV relativeFrom="page">
                <wp:posOffset>633730</wp:posOffset>
              </wp:positionV>
              <wp:extent cx="317500" cy="16383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20"/>
                            <w:ind w:left="20"/>
                          </w:pPr>
                          <w: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89pt;margin-top:49.9pt;width:25pt;height:12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pPsQIAAK8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" o:allowincell="f" filled="f" stroked="f">
              <v:textbox inset="0,0,0,0">
                <w:txbxContent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20"/>
                      <w:ind w:left="20"/>
                    </w:pPr>
                    <w: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310515</wp:posOffset>
              </wp:positionH>
              <wp:positionV relativeFrom="page">
                <wp:posOffset>1110615</wp:posOffset>
              </wp:positionV>
              <wp:extent cx="589915" cy="1320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24.45pt;margin-top:87.45pt;width:46.45pt;height:10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" o:allowincell="f" filled="f" stroked="f">
              <v:textbox inset="0,0,0,0">
                <w:txbxContent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19"/>
                      <w:ind w:left="2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95EF6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2474595</wp:posOffset>
              </wp:positionH>
              <wp:positionV relativeFrom="page">
                <wp:posOffset>299720</wp:posOffset>
              </wp:positionV>
              <wp:extent cx="2423795" cy="64960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795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20" w:line="314" w:lineRule="auto"/>
                            <w:ind w:left="672" w:right="46"/>
                            <w:jc w:val="center"/>
                          </w:pPr>
                          <w:r>
                            <w:t>Consejo Superior de Salud Pública BALANCE DE COMPROBACION</w:t>
                          </w:r>
                        </w:p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line="173" w:lineRule="exact"/>
                            <w:ind w:left="20"/>
                          </w:pPr>
                          <w:r>
                            <w:t>Del  1  de Enero   al  30 de Noviembre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del</w:t>
                          </w:r>
                        </w:p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22"/>
                            <w:ind w:left="625" w:right="46"/>
                            <w:jc w:val="center"/>
                          </w:pPr>
                          <w: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94.85pt;margin-top:23.6pt;width:190.85pt;height:5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SFsQ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" o:allowincell="f" filled="f" stroked="f">
              <v:textbox inset="0,0,0,0">
                <w:txbxContent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20" w:line="314" w:lineRule="auto"/>
                      <w:ind w:left="672" w:right="46"/>
                      <w:jc w:val="center"/>
                    </w:pPr>
                    <w:r>
                      <w:t>Consejo Superior de Salud Pública BALANCE DE COMPROBACION</w:t>
                    </w:r>
                  </w:p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line="173" w:lineRule="exact"/>
                      <w:ind w:left="20"/>
                    </w:pPr>
                    <w:r>
                      <w:t>Del  1  de Enero   al  30 de Noviembre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del</w:t>
                    </w:r>
                  </w:p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22"/>
                      <w:ind w:left="625" w:right="46"/>
                      <w:jc w:val="center"/>
                    </w:pPr>
                    <w: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6825615</wp:posOffset>
              </wp:positionH>
              <wp:positionV relativeFrom="page">
                <wp:posOffset>306070</wp:posOffset>
              </wp:positionV>
              <wp:extent cx="652780" cy="3302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>14/12/2022</w:t>
                          </w:r>
                        </w:p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92"/>
                            <w:ind w:left="20"/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t>Pag. 10 de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537.45pt;margin-top:24.1pt;width:51.4pt;height:2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" o:allowincell="f" filled="f" stroked="f">
              <v:textbox inset="0,0,0,0">
                <w:txbxContent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21"/>
                      <w:ind w:left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>14/12/2022</w:t>
                    </w:r>
                  </w:p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92"/>
                      <w:ind w:left="2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t>Pag. 10 de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4940300</wp:posOffset>
              </wp:positionH>
              <wp:positionV relativeFrom="page">
                <wp:posOffset>633730</wp:posOffset>
              </wp:positionV>
              <wp:extent cx="317500" cy="16383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20"/>
                            <w:ind w:left="20"/>
                          </w:pPr>
                          <w: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2" type="#_x0000_t202" style="position:absolute;margin-left:389pt;margin-top:49.9pt;width:25pt;height:12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KisQIAAK8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" o:allowincell="f" filled="f" stroked="f">
              <v:textbox inset="0,0,0,0">
                <w:txbxContent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20"/>
                      <w:ind w:left="20"/>
                    </w:pPr>
                    <w: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310515</wp:posOffset>
              </wp:positionH>
              <wp:positionV relativeFrom="page">
                <wp:posOffset>1110615</wp:posOffset>
              </wp:positionV>
              <wp:extent cx="589915" cy="13208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E4DEF">
                          <w:pPr>
                            <w:pStyle w:val="Textoindependiente"/>
                            <w:kinsoku w:val="0"/>
                            <w:overflowPunct w:val="0"/>
                            <w:spacing w:before="19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3" type="#_x0000_t202" style="position:absolute;margin-left:24.45pt;margin-top:87.45pt;width:46.45pt;height:10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7e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" o:allowincell="f" filled="f" stroked="f">
              <v:textbox inset="0,0,0,0">
                <w:txbxContent>
                  <w:p w:rsidR="00000000" w:rsidRDefault="008E4DEF">
                    <w:pPr>
                      <w:pStyle w:val="Textoindependiente"/>
                      <w:kinsoku w:val="0"/>
                      <w:overflowPunct w:val="0"/>
                      <w:spacing w:before="19"/>
                      <w:ind w:left="2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F6"/>
    <w:rsid w:val="00795EF6"/>
    <w:rsid w:val="008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278838E-E805-42B7-9ECE-E7E744D1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3552</Words>
  <Characters>19537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2022-12-21T20:23:00Z</dcterms:created>
  <dcterms:modified xsi:type="dcterms:W3CDTF">2022-12-21T20:23:00Z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