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4A0D6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pict w14:anchorId="2C26ADF0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18.7pt;margin-top:144.7pt;width:572.8pt;height:622.7pt;z-index:1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627"/>
                    <w:gridCol w:w="2318"/>
                    <w:gridCol w:w="1202"/>
                    <w:gridCol w:w="1125"/>
                    <w:gridCol w:w="1183"/>
                  </w:tblGrid>
                  <w:tr w:rsidR="00000000" w14:paraId="419DF85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29924C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825405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821ECE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126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889FC4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0A14AD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6C1531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36467B9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4D110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14"/>
                            <w:szCs w:val="14"/>
                          </w:rPr>
                          <w:t>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92F0D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Recursos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2E43E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CEF6F4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2,673,542.14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8D9EE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C16247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4,784,343.07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82B31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91C5D2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3,816,458.89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2D9F9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5151481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3,641,426.32</w:t>
                        </w:r>
                      </w:p>
                    </w:tc>
                  </w:tr>
                  <w:tr w:rsidR="00000000" w14:paraId="187CE4A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FFE0F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6540E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Fondos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780FC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277,952.78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02E73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4,630,379.51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6C13B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3,662,765.30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3D80A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1,245,566.99</w:t>
                        </w:r>
                      </w:p>
                    </w:tc>
                  </w:tr>
                  <w:tr w:rsidR="00000000" w14:paraId="69F3247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5CA2D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DF4F6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Disponibilidades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F6A2B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277,952.01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CE624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2,386,420.85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9D6FB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1,445,824.70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DD4DB6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1,218,548.16</w:t>
                        </w:r>
                      </w:p>
                    </w:tc>
                  </w:tr>
                  <w:tr w:rsidR="00000000" w14:paraId="70191E0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CBB04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21109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3701C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Bancos Comerciales M/D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4B91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273,575.56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26FCE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left="29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2,385,995.35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C150A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1,445,824.70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3F367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1,213,746.21</w:t>
                        </w:r>
                      </w:p>
                    </w:tc>
                  </w:tr>
                  <w:tr w:rsidR="00000000" w14:paraId="34245FF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A14E6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21151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4A96D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Fondos Depósitos en Tesoro Público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88CD5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4,376.45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3AF87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425.50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5A05D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9E7CB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4,801.95</w:t>
                        </w:r>
                      </w:p>
                    </w:tc>
                  </w:tr>
                  <w:tr w:rsidR="00000000" w14:paraId="170FC2A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8334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6F65C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Anticipos de Fondos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9F70F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0.77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BD4AA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10,500.00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E5FF3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0.77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7C35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10,500.00</w:t>
                        </w:r>
                      </w:p>
                    </w:tc>
                  </w:tr>
                  <w:tr w:rsidR="00000000" w14:paraId="54E78B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AC58F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21201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DDC7B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Anticipos a Empleados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434BA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0.77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B980B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8C81F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0.77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61C5A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10,500.00</w:t>
                        </w:r>
                      </w:p>
                    </w:tc>
                  </w:tr>
                  <w:tr w:rsidR="00000000" w14:paraId="790CE1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DEA6E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213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B6C99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Deudores Monetarios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6134A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2D89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2,233,458.66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EE279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2,216,939.83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7163C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16,518.83</w:t>
                        </w:r>
                      </w:p>
                    </w:tc>
                  </w:tr>
                  <w:tr w:rsidR="00000000" w14:paraId="31E8356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260FD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3AD5B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Tasas y Derechos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25BE4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005EE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465,815.89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4508C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465,815.89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6F6E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66CA1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56772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21314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26FEB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Venta de Bienes y Servicios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06BEF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D9201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59,747.27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B1C13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59,747.27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4E3C5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D7D332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6A6C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DDA80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Ingresos Financieros y Otros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84ECE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819FF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67,870.97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E2306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67,870.97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67B45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1FAFB2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216EE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21316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A8BC9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Transferencias Corrientes Recibidas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57751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34192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left="29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1,561,854.10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B685B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1,545,335.27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34004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16,518.83</w:t>
                        </w:r>
                      </w:p>
                    </w:tc>
                  </w:tr>
                  <w:tr w:rsidR="00000000" w14:paraId="78BB769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8302A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21322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0AA76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Transferencias de Capital Recibidas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C5CEC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99608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1937D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81202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CC0061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C0A94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21389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2B453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D.M. x Operaciones de Ejercicios Anteriores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0C085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A8702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E4839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99BBA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4329FC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B6DB8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1099D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Inversiones Financieras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EAB81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670,225.95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A5A5F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111,107.51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DD03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78,202.34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E94CC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703,131.12</w:t>
                        </w:r>
                      </w:p>
                    </w:tc>
                  </w:tr>
                  <w:tr w:rsidR="00000000" w14:paraId="41D0C7F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28149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ABD93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Inversiones  Temporales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BA3CA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581,500.00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B582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5571B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F8188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681,500.00</w:t>
                        </w:r>
                      </w:p>
                    </w:tc>
                  </w:tr>
                  <w:tr w:rsidR="00000000" w14:paraId="26C5A2B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94CE1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22103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B2FD0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a Plazo en el Sector Financiero en el Interior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A1E9F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581,500.00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9A31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765E3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0959C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681,500.00</w:t>
                        </w:r>
                      </w:p>
                    </w:tc>
                  </w:tr>
                  <w:tr w:rsidR="00000000" w14:paraId="3460A81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0069F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EE5C5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Deudores Financieros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5911C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78,170.43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0BE48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4AAB5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9D01F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</w:tr>
                  <w:tr w:rsidR="00000000" w14:paraId="2689277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1D218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22551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9CAB4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Deudores Monetarios por Percibir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62F43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3EE74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3A47D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78,170.43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E392F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C105F0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BB694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226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C398D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Inversiones  Intangibles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CB89A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10,555.52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6BECA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11,107.51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62DCF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31.91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C3152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21,631.12</w:t>
                        </w:r>
                      </w:p>
                    </w:tc>
                  </w:tr>
                  <w:tr w:rsidR="00000000" w14:paraId="16B588D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1BC6C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22605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A56B6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Seguros Pagados por Anticipado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152CB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618FC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10,825.01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D64FB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BDDC3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10,825.01</w:t>
                        </w:r>
                      </w:p>
                    </w:tc>
                  </w:tr>
                  <w:tr w:rsidR="00000000" w14:paraId="4593B4B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50552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22615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E0D02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Derechos de Propiedad Intangible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9F41F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13,018.48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B25E9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282.50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E4D4F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CA4A5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13,300.98</w:t>
                        </w:r>
                      </w:p>
                    </w:tc>
                  </w:tr>
                  <w:tr w:rsidR="00000000" w14:paraId="0B6C5D3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87BB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22699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237A4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Amortizaciones Acumuladas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167E4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2,462.96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F697F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30F7C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9F9D8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2,494.87</w:t>
                        </w:r>
                      </w:p>
                    </w:tc>
                  </w:tr>
                  <w:tr w:rsidR="00000000" w14:paraId="2883E59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41519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E3C75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Inversiones en Existencias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62A13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75,224.09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CF31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33,284.35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983A3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75,491.25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FE796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33,017.19</w:t>
                        </w:r>
                      </w:p>
                    </w:tc>
                  </w:tr>
                  <w:tr w:rsidR="00000000" w14:paraId="54DBDF1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0CB4A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231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7AD40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Existencias  Institucionales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2563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75,224.09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54732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33,284.35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D1C1A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75,491.25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FF2FD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33,017.19</w:t>
                        </w:r>
                      </w:p>
                    </w:tc>
                  </w:tr>
                  <w:tr w:rsidR="00000000" w14:paraId="6DB1322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09685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F4B14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Alimenticios Agropecuarios y Forestales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423BF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749.98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0496D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795.54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1C14B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1,104.45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53A3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441.07</w:t>
                        </w:r>
                      </w:p>
                    </w:tc>
                  </w:tr>
                  <w:tr w:rsidR="00000000" w14:paraId="175CBF4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DD42A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51F32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Textiles y Vestuarios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E90E4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159.38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D4C89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45.60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1F9DF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98.71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FD1D5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106.27</w:t>
                        </w:r>
                      </w:p>
                    </w:tc>
                  </w:tr>
                  <w:tr w:rsidR="00000000" w14:paraId="58CBC70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229A4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8551F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Oficina, Productos de Papel e Impresos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A61EB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9,954.38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F6005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6,107.54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78E97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6,942.17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A179D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9,119.75</w:t>
                        </w:r>
                      </w:p>
                    </w:tc>
                  </w:tr>
                  <w:tr w:rsidR="00000000" w14:paraId="38963DD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9F51E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23107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15D6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Cuero y Caucho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C5315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13,963.70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03BA8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17,618.32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172B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31,582.02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FA122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757FEB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CFA1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23109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65F73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Químicos, Combustibles y Lubricantes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C8B1E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27,064.22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5D86A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3,708.46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03235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20,354.01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705BD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10,418.67</w:t>
                        </w:r>
                      </w:p>
                    </w:tc>
                  </w:tr>
                  <w:tr w:rsidR="00000000" w14:paraId="654BAC4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72922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5EEB5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y Productos Derivados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765EE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51.81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2309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3DAC7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28.91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0D2B8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22.90</w:t>
                        </w:r>
                      </w:p>
                    </w:tc>
                  </w:tr>
                  <w:tr w:rsidR="00000000" w14:paraId="4A279EA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1CF3E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C5A77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Uso o Consumo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B5F25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22,816.42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C1FE93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4,943.25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42165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15,231.05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5F756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12,528.62</w:t>
                        </w:r>
                      </w:p>
                    </w:tc>
                  </w:tr>
                  <w:tr w:rsidR="00000000" w14:paraId="4DE8292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FE22E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23115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8E58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de Uso y Consumo Diversos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DF68F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464.20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CA3BC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65.64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63DA5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149.93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BB48E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379.91</w:t>
                        </w:r>
                      </w:p>
                    </w:tc>
                  </w:tr>
                  <w:tr w:rsidR="00000000" w14:paraId="5463DD3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7F53D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24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C16D4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Inversiones en Bienes de Uso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89F96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1,650,139.32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3208F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9,571.70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8E9AB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D20DA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1,659,711.02</w:t>
                        </w:r>
                      </w:p>
                    </w:tc>
                  </w:tr>
                  <w:tr w:rsidR="00000000" w14:paraId="6EEBF6F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29B33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241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CCF59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Bienes Depreciables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F7371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1,056,295.09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0949E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9,571.70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64962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E2413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1,065,866.79</w:t>
                        </w:r>
                      </w:p>
                    </w:tc>
                  </w:tr>
                  <w:tr w:rsidR="00000000" w14:paraId="139EFCD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6DB5A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24101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DF68D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Inmuebles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9C4F1F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1,424,164.67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837AF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11B86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DB999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1,424,164.67</w:t>
                        </w:r>
                      </w:p>
                    </w:tc>
                  </w:tr>
                  <w:tr w:rsidR="00000000" w14:paraId="394FBB1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574BB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24113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0012A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 y Equipo de Producción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D9725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16,344.32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303E78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D68FF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5DFA1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16,344.32</w:t>
                        </w:r>
                      </w:p>
                    </w:tc>
                  </w:tr>
                  <w:tr w:rsidR="00000000" w14:paraId="77D44C1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C840E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24117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6FEEC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Equipo de Transporte, Tracción y Elevación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28665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233,914.52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EA0E5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34DC1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EB8ED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233,914.52</w:t>
                        </w:r>
                      </w:p>
                    </w:tc>
                  </w:tr>
                  <w:tr w:rsidR="00000000" w14:paraId="1E59DAE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78C53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24119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335A6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Maquinaria, Equipo y Mobiliario Diverso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1FDF7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491,727.90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CC74A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9,571.70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A32F4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5895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501,299.60</w:t>
                        </w:r>
                      </w:p>
                    </w:tc>
                  </w:tr>
                  <w:tr w:rsidR="00000000" w14:paraId="5EDBA17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2E991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24199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B3FFC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Depreciación Acumulada</w:t>
                        </w:r>
                      </w:p>
                    </w:tc>
                    <w:tc>
                      <w:tcPr>
                        <w:tcW w:w="231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67D8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1,109,856.32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DBEA6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BBEE3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ADD54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1,109,856.32</w:t>
                        </w:r>
                      </w:p>
                    </w:tc>
                  </w:tr>
                </w:tbl>
                <w:p w14:paraId="2ACF280E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53EAEB83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headerReference w:type="default" r:id="rId6"/>
          <w:pgSz w:w="12240" w:h="15840"/>
          <w:pgMar w:top="2920" w:right="300" w:bottom="280" w:left="260" w:header="492" w:footer="0" w:gutter="0"/>
          <w:pgNumType w:start="1"/>
          <w:cols w:space="720"/>
          <w:noEndnote/>
        </w:sectPr>
      </w:pPr>
    </w:p>
    <w:p w14:paraId="7659DC26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62EB9C17">
          <v:shape id="_x0000_s2055" type="#_x0000_t202" style="position:absolute;margin-left:18.7pt;margin-top:144.7pt;width:572.8pt;height:97.35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3785"/>
                    <w:gridCol w:w="1839"/>
                    <w:gridCol w:w="2523"/>
                    <w:gridCol w:w="1125"/>
                    <w:gridCol w:w="1183"/>
                  </w:tblGrid>
                  <w:tr w:rsidR="00000000" w14:paraId="5B8475E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AAD7F4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CF9C1D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48EC553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2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434E808" w14:textId="77777777" w:rsidR="00000000" w:rsidRDefault="00000000">
                        <w:pPr>
                          <w:pStyle w:val="TableParagraph"/>
                          <w:tabs>
                            <w:tab w:val="left" w:pos="1541"/>
                          </w:tabs>
                          <w:kinsoku w:val="0"/>
                          <w:overflowPunct w:val="0"/>
                          <w:spacing w:before="44"/>
                          <w:ind w:left="129" w:right="606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 ANTERIOR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CB63D7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765FFD4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2732ED4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3AC8C3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243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8BFDA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Bienes no Depreciables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8E2005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2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6F366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6E881943" w14:textId="77777777" w:rsidR="00000000" w:rsidRDefault="00000000">
                        <w:pPr>
                          <w:pStyle w:val="TableParagraph"/>
                          <w:tabs>
                            <w:tab w:val="left" w:pos="1610"/>
                          </w:tabs>
                          <w:kinsoku w:val="0"/>
                          <w:overflowPunct w:val="0"/>
                          <w:spacing w:before="0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593,844.23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3E107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60B235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568BC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73E2C3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593,844.23</w:t>
                        </w:r>
                      </w:p>
                    </w:tc>
                  </w:tr>
                  <w:tr w:rsidR="00000000" w14:paraId="0169DCF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C6B38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24301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E16A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Inmuebles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CC105E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2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9CDFAE" w14:textId="77777777" w:rsidR="00000000" w:rsidRDefault="00000000">
                        <w:pPr>
                          <w:pStyle w:val="TableParagraph"/>
                          <w:tabs>
                            <w:tab w:val="left" w:pos="1600"/>
                          </w:tabs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592,552.80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spacing w:val="-1"/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3E080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C6CB1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592,552.80</w:t>
                        </w:r>
                      </w:p>
                    </w:tc>
                  </w:tr>
                  <w:tr w:rsidR="00000000" w14:paraId="5970786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1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54EBEA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24305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8F40A9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Obras de Arte, Libros y Colecciones</w:t>
                        </w:r>
                      </w:p>
                    </w:tc>
                    <w:tc>
                      <w:tcPr>
                        <w:tcW w:w="1839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54741EF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523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9B94A10" w14:textId="77777777" w:rsidR="00000000" w:rsidRDefault="00000000">
                        <w:pPr>
                          <w:pStyle w:val="TableParagraph"/>
                          <w:tabs>
                            <w:tab w:val="left" w:pos="1466"/>
                          </w:tabs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w w:val="105"/>
                            <w:sz w:val="12"/>
                            <w:szCs w:val="12"/>
                          </w:rPr>
                          <w:t>1,291.43</w:t>
                        </w:r>
                        <w:r>
                          <w:rPr>
                            <w:rFonts w:ascii="Times New Roman" w:hAnsi="Times New Roman" w:cs="Times New Roman"/>
                            <w:w w:val="105"/>
                            <w:sz w:val="12"/>
                            <w:szCs w:val="12"/>
                          </w:rPr>
                          <w:tab/>
                        </w:r>
                        <w:r>
                          <w:rPr>
                            <w:spacing w:val="-1"/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45B124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4D98F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1,291.43</w:t>
                        </w:r>
                      </w:p>
                    </w:tc>
                  </w:tr>
                  <w:tr w:rsidR="00000000" w14:paraId="554F7DF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AC8224B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AD88264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839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F0F2CC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59"/>
                          <w:ind w:left="598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Sub Total Título</w:t>
                        </w:r>
                      </w:p>
                    </w:tc>
                    <w:tc>
                      <w:tcPr>
                        <w:tcW w:w="252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43621F7" w14:textId="77777777" w:rsidR="00000000" w:rsidRDefault="00000000">
                        <w:pPr>
                          <w:pStyle w:val="TableParagraph"/>
                          <w:tabs>
                            <w:tab w:val="left" w:pos="1228"/>
                          </w:tabs>
                          <w:kinsoku w:val="0"/>
                          <w:overflowPunct w:val="0"/>
                          <w:spacing w:before="60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2,673,542.14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sz w:val="11"/>
                            <w:szCs w:val="11"/>
                          </w:rPr>
                          <w:t>4,784,343.07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BC1DFB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3,816,458.89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27B13BC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2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3,641,426.32</w:t>
                        </w:r>
                      </w:p>
                    </w:tc>
                  </w:tr>
                </w:tbl>
                <w:p w14:paraId="65A02E71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705F9CA8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1F09C6CE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03CFF846">
          <v:shape id="_x0000_s2056" type="#_x0000_t202" style="position:absolute;margin-left:18.7pt;margin-top:144.7pt;width:572.8pt;height:292.35pt;z-index:3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3785"/>
                    <w:gridCol w:w="3160"/>
                    <w:gridCol w:w="1202"/>
                    <w:gridCol w:w="1125"/>
                    <w:gridCol w:w="1183"/>
                  </w:tblGrid>
                  <w:tr w:rsidR="00000000" w14:paraId="254B4B5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1228EB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5C9CB2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983C51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68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F2C5A4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390DAC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6725842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0B93BDE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9648E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14"/>
                            <w:szCs w:val="14"/>
                          </w:rPr>
                          <w:t>4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76DEB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Obligaciones con Terceros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4BF44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1FE7AF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367,656.64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51E02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5E1083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1,544,794.22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8E7E8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0798048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1,409,545.71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F1F3C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621D92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232,408.13</w:t>
                        </w:r>
                      </w:p>
                    </w:tc>
                  </w:tr>
                  <w:tr w:rsidR="00000000" w14:paraId="788780F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E9049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61B4C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Deuda Corriente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60F84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128,456.64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D22A3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1,329,017.08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D9C85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1,409,545.71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E77BD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208,985.27</w:t>
                        </w:r>
                      </w:p>
                    </w:tc>
                  </w:tr>
                  <w:tr w:rsidR="00000000" w14:paraId="4544802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6C2A2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412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98DAB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Depósitos de Terceros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0BE7E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128,456.64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CBDE6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81,135.94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1FB2A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63,172.63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15114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110,493.33</w:t>
                        </w:r>
                      </w:p>
                    </w:tc>
                  </w:tr>
                  <w:tr w:rsidR="00000000" w14:paraId="49C6B9E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F503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41201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A1981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Ajenos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537DF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108,513.81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13887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18,466.68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6788D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9,526.67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F85AF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99,573.80</w:t>
                        </w:r>
                      </w:p>
                    </w:tc>
                  </w:tr>
                  <w:tr w:rsidR="00000000" w14:paraId="0220A81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D6BCA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41251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0FC4B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Depósitos Retenciones Fiscales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FB1C0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18,862.31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6E966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60,601.70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8BC14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52,510.24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83C4C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10,770.85</w:t>
                        </w:r>
                      </w:p>
                    </w:tc>
                  </w:tr>
                  <w:tr w:rsidR="00000000" w14:paraId="532E793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DD2AC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41254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BE3B5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Anticipo de Impuesto Retenido IVA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F7EB9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1,080.52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1628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2,067.56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28CAC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1,135.72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F7B02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148.68</w:t>
                        </w:r>
                      </w:p>
                    </w:tc>
                  </w:tr>
                  <w:tr w:rsidR="00000000" w14:paraId="2C8910B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EC84F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413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4B6306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Acreedores Monetarios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6CBBF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748C1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1,247,881.14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2F042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1,346,373.08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BF360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98,491.94</w:t>
                        </w:r>
                      </w:p>
                    </w:tc>
                  </w:tr>
                  <w:tr w:rsidR="00000000" w14:paraId="32AD746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53630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0B950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 M. x Remuneraciones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612D4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138AD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687,674.55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C1FF7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731,239.46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73771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43,564.91</w:t>
                        </w:r>
                      </w:p>
                    </w:tc>
                  </w:tr>
                  <w:tr w:rsidR="00000000" w14:paraId="26AC452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58016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41354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3A2EF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Adquisiciones de Bienes y Servicios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28D18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FB4EC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227,726.17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09481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275,733.41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1F45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48,007.24</w:t>
                        </w:r>
                      </w:p>
                    </w:tc>
                  </w:tr>
                  <w:tr w:rsidR="00000000" w14:paraId="126AFBD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E4CEA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41355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D93B2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Gastos Financieros y Otros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BE45F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8FF5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12,781.77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C6E30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12,781.77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00AFF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5C2073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4BEC3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41361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B1535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Inversiones en Activos Fijos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D79EB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EFB92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3,921.51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9FDB2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10,841.30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A6240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6,919.79</w:t>
                        </w:r>
                      </w:p>
                    </w:tc>
                  </w:tr>
                  <w:tr w:rsidR="00000000" w14:paraId="64A1E4D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9C1A4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41383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A815D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Inversiones Financieras Temporales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59C37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ACDCE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A3BC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100,000.00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7C825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082E3A2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D477F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41389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0A847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A.M. x Operaciones de Ejercicios Anteriores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878A6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7D4DFA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215,777.14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95659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215,777.14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66E36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586C5C0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791D2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42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5FD26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Financiamiento de Terceros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17C2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239,200.00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7ACC0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215,777.14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F1E15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5E944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23,422.86</w:t>
                        </w:r>
                      </w:p>
                    </w:tc>
                  </w:tr>
                  <w:tr w:rsidR="00000000" w14:paraId="10C670E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13AE1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424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0AACF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Acreedores Financieros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9ADFF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239,200.00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8FDFB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215,777.14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85BA5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4B173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23,422.86</w:t>
                        </w:r>
                      </w:p>
                    </w:tc>
                  </w:tr>
                  <w:tr w:rsidR="00000000" w14:paraId="630ED6A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1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7E4F7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42451</w:t>
                        </w:r>
                      </w:p>
                    </w:tc>
                    <w:tc>
                      <w:tcPr>
                        <w:tcW w:w="378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5F0FC9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Acreedores Monetarios por Pagar</w:t>
                        </w:r>
                      </w:p>
                    </w:tc>
                    <w:tc>
                      <w:tcPr>
                        <w:tcW w:w="3160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917646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239,200.00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174AA8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215,777.14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3BFADD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B7D5AB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23,422.86</w:t>
                        </w:r>
                      </w:p>
                    </w:tc>
                  </w:tr>
                  <w:tr w:rsidR="00000000" w14:paraId="63F0D4C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18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B4CD3C0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78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D6450DA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16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C7EAECF" w14:textId="77777777" w:rsidR="00000000" w:rsidRDefault="00000000">
                        <w:pPr>
                          <w:pStyle w:val="TableParagraph"/>
                          <w:tabs>
                            <w:tab w:val="left" w:pos="1715"/>
                          </w:tabs>
                          <w:kinsoku w:val="0"/>
                          <w:overflowPunct w:val="0"/>
                          <w:spacing w:before="59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Sub</w:t>
                        </w:r>
                        <w:r>
                          <w:rPr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Título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position w:val="3"/>
                            <w:sz w:val="11"/>
                            <w:szCs w:val="11"/>
                          </w:rPr>
                          <w:t>367,656.64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3051F7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1,544,794.22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694807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1,409,545.71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0A11B24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0"/>
                          <w:ind w:right="25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232,408.13</w:t>
                        </w:r>
                      </w:p>
                    </w:tc>
                  </w:tr>
                </w:tbl>
                <w:p w14:paraId="291F128F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551C845B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420E87C0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5C7447B5">
          <v:shape id="_x0000_s2057" type="#_x0000_t202" style="position:absolute;margin-left:18.7pt;margin-top:144.7pt;width:572.8pt;height:622.7pt;z-index: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4630"/>
                    <w:gridCol w:w="2315"/>
                    <w:gridCol w:w="1202"/>
                    <w:gridCol w:w="1125"/>
                    <w:gridCol w:w="1183"/>
                  </w:tblGrid>
                  <w:tr w:rsidR="00000000" w14:paraId="3E43790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3AD118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18561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5078F7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123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E175C3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13A56B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661E94E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356885B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87A95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w w:val="99"/>
                            <w:sz w:val="14"/>
                            <w:szCs w:val="14"/>
                          </w:rPr>
                          <w:t>8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790CC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Obligaciones Propias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EB3C4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397351E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1A892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4D0C5C6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1,457,045.69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41E74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7153A04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2,560,178.38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37E6C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0"/>
                          <w:jc w:val="left"/>
                          <w:rPr>
                            <w:rFonts w:ascii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14:paraId="6B9E5D2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3,409,018.19</w:t>
                        </w:r>
                      </w:p>
                    </w:tc>
                  </w:tr>
                  <w:tr w:rsidR="00000000" w14:paraId="3062FAE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DEDB0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86818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Patrimonio Estatal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24D3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CF778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285C3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202,721.70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866875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2,309,257.20</w:t>
                        </w:r>
                      </w:p>
                    </w:tc>
                  </w:tr>
                  <w:tr w:rsidR="00000000" w14:paraId="1A0E74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3F879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811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42983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Patrimonio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D6F57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947F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D9DD6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202,721.70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0EBA5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2,309,257.20</w:t>
                        </w:r>
                      </w:p>
                    </w:tc>
                  </w:tr>
                  <w:tr w:rsidR="00000000" w14:paraId="3E5C6A9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9303C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05BE8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Patrimonio Instituciones Descentralizadas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6AAF2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3,642,041.74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CD9BB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DCB38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E0CE7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3,642,041.74</w:t>
                        </w:r>
                      </w:p>
                    </w:tc>
                  </w:tr>
                  <w:tr w:rsidR="00000000" w14:paraId="1EE5E99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71FCC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FAEA3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Donaciones y Legados Bienes Corporales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1F7C89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9,645.10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D76B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36924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3,371.70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96A93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13,016.80</w:t>
                        </w:r>
                      </w:p>
                    </w:tc>
                  </w:tr>
                  <w:tr w:rsidR="00000000" w14:paraId="670AE6B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53EF41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81109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26CC9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Ejercicios Anteriores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841D4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2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(1,445,304.72)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963941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342C4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92E93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2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(1,445,304.72)</w:t>
                        </w:r>
                      </w:p>
                    </w:tc>
                  </w:tr>
                  <w:tr w:rsidR="00000000" w14:paraId="25772EE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4293C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81111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2B750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Resultado Ejercicio Corriente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35A1E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90E74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051F6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937EE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99,503.38</w:t>
                        </w:r>
                      </w:p>
                    </w:tc>
                  </w:tr>
                  <w:tr w:rsidR="00000000" w14:paraId="08813F4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4EC0A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41F97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de Gestión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0B736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56892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1,058,345.69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D8CE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8341D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1,058,345.69</w:t>
                        </w:r>
                      </w:p>
                    </w:tc>
                  </w:tr>
                  <w:tr w:rsidR="00000000" w14:paraId="6B53BDE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664C4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8941C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en Personal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ADE83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B1FC7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731,239.46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2F387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9557B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731,239.46</w:t>
                        </w:r>
                      </w:p>
                    </w:tc>
                  </w:tr>
                  <w:tr w:rsidR="00000000" w14:paraId="4B561A9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6A95BB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30BE8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Remuneraciones Personal Permanente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09C6E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1FD2C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512,123.58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E4D2E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7B1EB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512,123.58</w:t>
                        </w:r>
                      </w:p>
                    </w:tc>
                  </w:tr>
                  <w:tr w:rsidR="00000000" w14:paraId="49B8DB2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45D61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33DB2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Remuneraciones Personal Eventual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6BE9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DDC193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118,358.84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BF443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A9D76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118,358.84</w:t>
                        </w:r>
                      </w:p>
                    </w:tc>
                  </w:tr>
                  <w:tr w:rsidR="00000000" w14:paraId="381C63B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BBB66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50EAA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Contrib. Patronales a Inst. de Seguridad Social Pública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46D7B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2CE798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44,501.67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18CEB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BE1AF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44,501.67</w:t>
                        </w:r>
                      </w:p>
                    </w:tc>
                  </w:tr>
                  <w:tr w:rsidR="00000000" w14:paraId="2623587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297CD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83309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A6B0B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Contrib. Patronales a Inst de Seguridad Social Privadas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D59B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ADA54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39,927.56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AB19B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05874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39,927.56</w:t>
                        </w:r>
                      </w:p>
                    </w:tc>
                  </w:tr>
                  <w:tr w:rsidR="00000000" w14:paraId="2CA7EB1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0533A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83313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9C766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Indemnizaciones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76046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9316B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5,044.44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DA5E2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5A5C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5,044.44</w:t>
                        </w:r>
                      </w:p>
                    </w:tc>
                  </w:tr>
                  <w:tr w:rsidR="00000000" w14:paraId="0D9C3EF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F27C1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83317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8E602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Otras Remuneraciones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0CB3E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5E940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11,283.37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62056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E76C62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11,283.37</w:t>
                        </w:r>
                      </w:p>
                    </w:tc>
                  </w:tr>
                  <w:tr w:rsidR="00000000" w14:paraId="6BE10C0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28C5E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834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3C000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en Bienes de Consumo y Servicios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DA350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192,601.01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32477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320,515.31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ED1B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192,601.01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32407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320,515.31</w:t>
                        </w:r>
                      </w:p>
                    </w:tc>
                  </w:tr>
                  <w:tr w:rsidR="00000000" w14:paraId="64D5A1D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97226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0F127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Alimenticios, Agropecuarios y Forestales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45668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7A50E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69,567.10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97FB4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2EC8A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69,567.10</w:t>
                        </w:r>
                      </w:p>
                    </w:tc>
                  </w:tr>
                  <w:tr w:rsidR="00000000" w14:paraId="4AD81B5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AF6F6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52A82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Textiles y Vestuarios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08B37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D9758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98.71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27FB18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CBA7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98.71</w:t>
                        </w:r>
                      </w:p>
                    </w:tc>
                  </w:tr>
                  <w:tr w:rsidR="00000000" w14:paraId="3BC573A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9ED8B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EBB53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Oficina, Productos de Papel e Impresos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942B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15.09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B43141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7,631.98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6695D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15.09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8E364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7,631.98</w:t>
                        </w:r>
                      </w:p>
                    </w:tc>
                  </w:tr>
                  <w:tr w:rsidR="00000000" w14:paraId="5EBD078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F36F9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60BDE9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de Cuero y Caucho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6774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DA8E8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32,402.87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9A990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EE5EF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32,402.87</w:t>
                        </w:r>
                      </w:p>
                    </w:tc>
                  </w:tr>
                  <w:tr w:rsidR="00000000" w14:paraId="13A4351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D5FCC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83409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4EAC5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Productos Químicos, Combustibles y Lubricantes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535735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96E19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21,571.39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5949E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74F9E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21,571.39</w:t>
                        </w:r>
                      </w:p>
                    </w:tc>
                  </w:tr>
                  <w:tr w:rsidR="00000000" w14:paraId="71894E1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94835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7FD3A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Minerales y Productos Derivados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E8BF0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F67E2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2,620.30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552D1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351C3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2,620.30</w:t>
                        </w:r>
                      </w:p>
                    </w:tc>
                  </w:tr>
                  <w:tr w:rsidR="00000000" w14:paraId="51AA345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B86955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1BE62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Materiales de Uso o Consumo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5A0F5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C0B188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19,144.13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B9CFE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69ECB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19,144.13</w:t>
                        </w:r>
                      </w:p>
                    </w:tc>
                  </w:tr>
                  <w:tr w:rsidR="00000000" w14:paraId="165AC68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A6D8F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DED3D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Bienes de Uso y Consumo Diverso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7119C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0F7804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1,459.10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00DD1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2F79A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1,459.10</w:t>
                        </w:r>
                      </w:p>
                    </w:tc>
                  </w:tr>
                  <w:tr w:rsidR="00000000" w14:paraId="1C76F9A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37EDEC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34E81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Básicos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B94B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7FD84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23,212.06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99178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275F1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23,212.06</w:t>
                        </w:r>
                      </w:p>
                    </w:tc>
                  </w:tr>
                  <w:tr w:rsidR="00000000" w14:paraId="1F317BA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5433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83419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84548B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Mantenimiento y Reparación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0475B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23EAE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12,849.19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7F6A2F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D5ABE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12,849.19</w:t>
                        </w:r>
                      </w:p>
                    </w:tc>
                  </w:tr>
                  <w:tr w:rsidR="00000000" w14:paraId="1DCF519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61F70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4FCD2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Comerciales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7ED8D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51917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21,767.92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454DA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7C0E2F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21,767.92</w:t>
                        </w:r>
                      </w:p>
                    </w:tc>
                  </w:tr>
                  <w:tr w:rsidR="00000000" w14:paraId="2FC459B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7A6C2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9484B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Otros Servicios y Arrendamientos Diversos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B330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192,585.92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551B89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96,948.82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22796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192,585.92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983F6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96,948.82</w:t>
                        </w:r>
                      </w:p>
                    </w:tc>
                  </w:tr>
                  <w:tr w:rsidR="00000000" w14:paraId="66B512E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B25D0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7A8B5E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Arrendamientos y Derechos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E584F1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DFFBB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7C7FF0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8EC8A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1,440.00</w:t>
                        </w:r>
                      </w:p>
                    </w:tc>
                  </w:tr>
                  <w:tr w:rsidR="00000000" w14:paraId="1DFAFAE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A2E60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5FB10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Pasajes y Viáticos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161CA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55E95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4,476.26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AE6858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9E5A4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4,476.26</w:t>
                        </w:r>
                      </w:p>
                    </w:tc>
                  </w:tr>
                  <w:tr w:rsidR="00000000" w14:paraId="4394F84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78ACA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83429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084BE7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Servicios Técnicos y Profesionales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8AAFD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89C81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5,325.48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CEF30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4E1C0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5,325.48</w:t>
                        </w:r>
                      </w:p>
                    </w:tc>
                  </w:tr>
                  <w:tr w:rsidR="00000000" w14:paraId="68D2BA6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505922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1C5FF7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en Bienes Capitalizables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3E69C1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0FF4E7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4,602.25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7109F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98E69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4,602.25</w:t>
                        </w:r>
                      </w:p>
                    </w:tc>
                  </w:tr>
                  <w:tr w:rsidR="00000000" w14:paraId="06F1F15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7458D7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83507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2518AE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Maquinaria, Equipo y Mobiliario Diverso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D4A132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CEE1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4,602.25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4AA9C8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45203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4,602.25</w:t>
                        </w:r>
                      </w:p>
                    </w:tc>
                  </w:tr>
                  <w:tr w:rsidR="00000000" w14:paraId="3D84EB9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C561A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836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13F96C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Financieros y Otros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887E6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6,748.99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66FA8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1,956.76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A6129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6,748.99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23126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1,956.76</w:t>
                        </w:r>
                      </w:p>
                    </w:tc>
                  </w:tr>
                  <w:tr w:rsidR="00000000" w14:paraId="3A0DB3A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4E6C8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83601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EA62FC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Primas y Gastos por Seguros y Comisiones Bancarias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8338E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6,748.99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D2C14A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F20E67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6,748.99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364BF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6F46585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AB0D9F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83603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DA7A91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Impuestos, Tasas y Derechos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0E733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6767C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1,956.76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05838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94A9E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1,956.76</w:t>
                        </w:r>
                      </w:p>
                    </w:tc>
                  </w:tr>
                  <w:tr w:rsidR="00000000" w14:paraId="01B4AE7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B894A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839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2C367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Gastos de Actualizaciones y Ajustes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32650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35B53D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31.91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ABB7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990DD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31.91</w:t>
                        </w:r>
                      </w:p>
                    </w:tc>
                  </w:tr>
                  <w:tr w:rsidR="00000000" w14:paraId="31BBBCD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9628B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83955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A5606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Ajustes de Ejercicios Anteriores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5714C4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87C85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1EC9D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231209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31.91</w:t>
                        </w:r>
                      </w:p>
                    </w:tc>
                  </w:tr>
                  <w:tr w:rsidR="00000000" w14:paraId="32CA918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A47326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64BAA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de Gestión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58BB4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616931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16185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2,158,106.68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9B0E84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2,158,106.68</w:t>
                        </w:r>
                      </w:p>
                    </w:tc>
                  </w:tr>
                  <w:tr w:rsidR="00000000" w14:paraId="7DDACDE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234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3DBD5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855</w:t>
                        </w:r>
                      </w:p>
                    </w:tc>
                    <w:tc>
                      <w:tcPr>
                        <w:tcW w:w="4630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9474A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Financieros y Otros</w:t>
                        </w:r>
                      </w:p>
                    </w:tc>
                    <w:tc>
                      <w:tcPr>
                        <w:tcW w:w="231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4C65F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F178A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AE34B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11,303.31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A2879E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11,303.31</w:t>
                        </w:r>
                      </w:p>
                    </w:tc>
                  </w:tr>
                </w:tbl>
                <w:p w14:paraId="4E199EA3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14:paraId="427AB1C8" w14:textId="77777777" w:rsidR="0000000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  <w:sectPr w:rsidR="00000000">
          <w:pgSz w:w="12240" w:h="15840"/>
          <w:pgMar w:top="2920" w:right="300" w:bottom="280" w:left="260" w:header="492" w:footer="0" w:gutter="0"/>
          <w:cols w:space="720"/>
          <w:noEndnote/>
        </w:sectPr>
      </w:pPr>
    </w:p>
    <w:p w14:paraId="7803281C" w14:textId="77777777" w:rsidR="00A22430" w:rsidRDefault="00000000">
      <w:pPr>
        <w:pStyle w:val="Textoindependiente"/>
        <w:kinsoku w:val="0"/>
        <w:overflowPunct w:val="0"/>
        <w:spacing w:before="4"/>
        <w:rPr>
          <w:rFonts w:ascii="Times New Roman" w:hAnsi="Times New Roman" w:cs="Times New Roman"/>
          <w:b w:val="0"/>
          <w:bCs w:val="0"/>
          <w:sz w:val="17"/>
          <w:szCs w:val="17"/>
        </w:rPr>
      </w:pPr>
      <w:r>
        <w:rPr>
          <w:noProof/>
        </w:rPr>
        <w:lastRenderedPageBreak/>
        <w:pict w14:anchorId="73EFC005">
          <v:shape id="_x0000_s2058" type="#_x0000_t202" style="position:absolute;margin-left:18.7pt;margin-top:144.7pt;width:572.8pt;height:314.9pt;z-index:5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71"/>
                    <w:gridCol w:w="3978"/>
                    <w:gridCol w:w="2967"/>
                    <w:gridCol w:w="1202"/>
                    <w:gridCol w:w="1125"/>
                    <w:gridCol w:w="1183"/>
                  </w:tblGrid>
                  <w:tr w:rsidR="00000000" w14:paraId="1E48B8F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46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C3D56E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30"/>
                          <w:ind w:left="23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CODIGO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83B8B0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412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CONCEPTO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1F522ED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775" w:right="417" w:firstLine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SALDO ANTERIOR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EDCB68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22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DEBE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452C4C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193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HABER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565537C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4"/>
                          <w:ind w:left="86" w:firstLine="216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 xml:space="preserve">SALDO </w:t>
                        </w:r>
                        <w:r>
                          <w:rPr>
                            <w:b/>
                            <w:bCs/>
                            <w:w w:val="95"/>
                            <w:sz w:val="14"/>
                            <w:szCs w:val="14"/>
                          </w:rPr>
                          <w:t>ACUMULADO</w:t>
                        </w:r>
                      </w:p>
                    </w:tc>
                  </w:tr>
                  <w:tr w:rsidR="00000000" w14:paraId="04A3EC7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7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6EB90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85503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605EE2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124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Rentabilidad de Inversiones Financieras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C8E1AA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52A1FD7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B86AFC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6912396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B3256D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553AC8E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11,303.31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B3937E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jc w:val="left"/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</w:pPr>
                      </w:p>
                      <w:p w14:paraId="6D23774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11,303.31</w:t>
                        </w:r>
                      </w:p>
                    </w:tc>
                  </w:tr>
                  <w:tr w:rsidR="00000000" w14:paraId="65CC7FA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FB4171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856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AE73A4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Transferencias Corrientes Recibidas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B39CF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C99B48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AE8D9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1,573,638.09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7B5DD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1,573,638.09</w:t>
                        </w:r>
                      </w:p>
                    </w:tc>
                  </w:tr>
                  <w:tr w:rsidR="00000000" w14:paraId="56715D9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1496B5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85601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8A74A9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Multas e Intereses por Mora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E4301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15713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A43D4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11,783.99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DD02D9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11,783.99</w:t>
                        </w:r>
                      </w:p>
                    </w:tc>
                  </w:tr>
                  <w:tr w:rsidR="00000000" w14:paraId="4260541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20F12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85605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8D049F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Transferencias Corrientes del Sector Público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B1AE8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080E37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A3C45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720,516.10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4AF411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720,516.10</w:t>
                        </w:r>
                      </w:p>
                    </w:tc>
                  </w:tr>
                  <w:tr w:rsidR="00000000" w14:paraId="52FF878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86B63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85609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F086CB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Transferencias Corrientes del Sector Externo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3F661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83BA63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199,350.00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64787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6EBAC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841,338.00</w:t>
                        </w:r>
                      </w:p>
                    </w:tc>
                  </w:tr>
                  <w:tr w:rsidR="00000000" w14:paraId="3634EEC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FF4B3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857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F4680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Transferencias de Capital Recibidas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E47842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A4804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DA675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ABBEB0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</w:tr>
                  <w:tr w:rsidR="00000000" w14:paraId="42156B0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B9CDD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85703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E1B9B9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Transferencias de Capital del Sector Público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42D80F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0B9870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87D143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7C8C0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</w:tr>
                  <w:tr w:rsidR="00000000" w14:paraId="1375DF5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AB8782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858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1E69DB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Ventas de Bienes y Servicios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73CCFF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022A5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51E302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525,563.16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293F7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525,563.16</w:t>
                        </w:r>
                      </w:p>
                    </w:tc>
                  </w:tr>
                  <w:tr w:rsidR="00000000" w14:paraId="06F040D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C064EF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85801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1060A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Tasas de Servicios Públicos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459ABD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F22D6B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92E78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212,461.78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CC89B0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212,461.78</w:t>
                        </w:r>
                      </w:p>
                    </w:tc>
                  </w:tr>
                  <w:tr w:rsidR="00000000" w14:paraId="4B7F058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F48E7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85803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60B1A1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Derechos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F4C58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34B092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AB55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253,354.11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7F8B68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253,354.11</w:t>
                        </w:r>
                      </w:p>
                    </w:tc>
                  </w:tr>
                  <w:tr w:rsidR="00000000" w14:paraId="6794413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304C80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85805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97A1A7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Venta de Bienes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C563F5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3C8CCF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96BE9F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59,747.27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FC429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59,747.27</w:t>
                        </w:r>
                      </w:p>
                    </w:tc>
                  </w:tr>
                  <w:tr w:rsidR="00000000" w14:paraId="2A35BE1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D980147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859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75D02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Ingresos por Actualizaciónes y Ajustes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1BEDCA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222E76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19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013346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47,602.12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BCD334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7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47,602.12</w:t>
                        </w:r>
                      </w:p>
                    </w:tc>
                  </w:tr>
                  <w:tr w:rsidR="00000000" w14:paraId="20445D6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AC9EC7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85903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F808975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Indemnizaciones y Valores no Reclamados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126489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BC733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C9D106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892.21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08BDA5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892.21</w:t>
                        </w:r>
                      </w:p>
                    </w:tc>
                  </w:tr>
                  <w:tr w:rsidR="00000000" w14:paraId="7E8D6B4D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9BF0BE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85909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39A46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Diversos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B65799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EF530E0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F60D79E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43,891.46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13CA4DC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43,891.46</w:t>
                        </w:r>
                      </w:p>
                    </w:tc>
                  </w:tr>
                  <w:tr w:rsidR="00000000" w14:paraId="2CF8AFC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5A71F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85949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2D205E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Ingresos por Donaciones de Bienes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3E38BF6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2141934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817B59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243.45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09EF3B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243.45</w:t>
                        </w:r>
                      </w:p>
                    </w:tc>
                  </w:tr>
                  <w:tr w:rsidR="00000000" w14:paraId="691ACBD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1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B7C98F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74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85951</w:t>
                        </w: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60551F6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65"/>
                          <w:ind w:left="139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Corrección de Recursos</w:t>
                        </w: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5262B7A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219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45EAA6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193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7EBB3AE1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2,575.00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6FCEBC4D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ind w:right="41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2,575.00</w:t>
                        </w:r>
                      </w:p>
                    </w:tc>
                  </w:tr>
                  <w:tr w:rsidR="00000000" w14:paraId="115D2AD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971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40A9FF1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8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6A6BA2A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67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2540C064" w14:textId="77777777" w:rsidR="00000000" w:rsidRDefault="00000000">
                        <w:pPr>
                          <w:pStyle w:val="TableParagraph"/>
                          <w:tabs>
                            <w:tab w:val="left" w:pos="1612"/>
                          </w:tabs>
                          <w:kinsoku w:val="0"/>
                          <w:overflowPunct w:val="0"/>
                          <w:spacing w:before="73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Sub</w:t>
                        </w:r>
                        <w:r>
                          <w:rPr>
                            <w:b/>
                            <w:bCs/>
                            <w:spacing w:val="-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Título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position w:val="3"/>
                            <w:sz w:val="11"/>
                            <w:szCs w:val="11"/>
                          </w:rPr>
                          <w:t>2,305,885.50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0217BB8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1,457,045.69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5F940EF2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2,560,178.38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one" w:sz="6" w:space="0" w:color="auto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E0E303B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74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3,409,018.19</w:t>
                        </w:r>
                      </w:p>
                    </w:tc>
                  </w:tr>
                  <w:tr w:rsidR="00000000" w14:paraId="64B4B81F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91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3E423B8C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8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0DF34CD8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67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49D7ABEC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71EB5213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none" w:sz="6" w:space="0" w:color="auto"/>
                        </w:tcBorders>
                      </w:tcPr>
                      <w:p w14:paraId="6BB89ED5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single" w:sz="11" w:space="0" w:color="000000"/>
                          <w:right w:val="single" w:sz="11" w:space="0" w:color="000000"/>
                        </w:tcBorders>
                      </w:tcPr>
                      <w:p w14:paraId="24B23C01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000000" w14:paraId="415FF24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403"/>
                    </w:trPr>
                    <w:tc>
                      <w:tcPr>
                        <w:tcW w:w="971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04085B3A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3978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4FA06B01" w14:textId="77777777" w:rsidR="00000000" w:rsidRDefault="00000000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967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5835E246" w14:textId="77777777" w:rsidR="00000000" w:rsidRDefault="00000000">
                        <w:pPr>
                          <w:pStyle w:val="TableParagraph"/>
                          <w:tabs>
                            <w:tab w:val="left" w:pos="1384"/>
                          </w:tabs>
                          <w:kinsoku w:val="0"/>
                          <w:overflowPunct w:val="0"/>
                          <w:spacing w:before="44"/>
                          <w:ind w:right="218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position w:val="-3"/>
                            <w:sz w:val="14"/>
                            <w:szCs w:val="14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/>
                            <w:sz w:val="11"/>
                            <w:szCs w:val="11"/>
                          </w:rPr>
                          <w:tab/>
                        </w:r>
                        <w:r>
                          <w:rPr>
                            <w:b/>
                            <w:bCs/>
                            <w:spacing w:val="-2"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26367A43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left="280"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7,786,182.98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2FD2639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right="86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7,786,182.98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11" w:space="0" w:color="000000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cBorders>
                      </w:tcPr>
                      <w:p w14:paraId="14B00FEF" w14:textId="77777777" w:rsidR="00000000" w:rsidRDefault="00000000">
                        <w:pPr>
                          <w:pStyle w:val="TableParagraph"/>
                          <w:kinsoku w:val="0"/>
                          <w:overflowPunct w:val="0"/>
                          <w:spacing w:before="46"/>
                          <w:ind w:right="4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b/>
                            <w:bCs/>
                            <w:sz w:val="11"/>
                            <w:szCs w:val="11"/>
                          </w:rPr>
                          <w:t>0.00</w:t>
                        </w:r>
                      </w:p>
                    </w:tc>
                  </w:tr>
                </w:tbl>
                <w:p w14:paraId="18DE7F50" w14:textId="77777777" w:rsidR="00000000" w:rsidRDefault="00000000">
                  <w:pPr>
                    <w:pStyle w:val="Textoindependiente"/>
                    <w:kinsoku w:val="0"/>
                    <w:overflowPunct w:val="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A22430">
      <w:pgSz w:w="12240" w:h="15840"/>
      <w:pgMar w:top="2920" w:right="300" w:bottom="280" w:left="260" w:header="492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E9962" w14:textId="77777777" w:rsidR="00A22430" w:rsidRDefault="00A22430">
      <w:r>
        <w:separator/>
      </w:r>
    </w:p>
  </w:endnote>
  <w:endnote w:type="continuationSeparator" w:id="0">
    <w:p w14:paraId="708FAB0C" w14:textId="77777777" w:rsidR="00A22430" w:rsidRDefault="00A2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CE23" w14:textId="77777777" w:rsidR="00A22430" w:rsidRDefault="00A22430">
      <w:r>
        <w:separator/>
      </w:r>
    </w:p>
  </w:footnote>
  <w:footnote w:type="continuationSeparator" w:id="0">
    <w:p w14:paraId="639BB369" w14:textId="77777777" w:rsidR="00A22430" w:rsidRDefault="00A2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386D2" w14:textId="77777777" w:rsidR="00000000" w:rsidRDefault="0000000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w:pict w14:anchorId="34E5967D">
        <v:shape id="_x0000_s1025" style="position:absolute;margin-left:19.4pt;margin-top:144.7pt;width:571.35pt;height:22.35pt;z-index:-4;mso-position-horizontal-relative:page;mso-position-vertical-relative:page" coordsize="11427,447" o:allowincell="f" path="m,446hhl11426,446r,-446l,,,446xe" filled="f" strokeweight=".50797mm">
          <v:path arrowok="t"/>
          <w10:wrap anchorx="page" anchory="page"/>
        </v:shape>
      </w:pict>
    </w:r>
    <w:r>
      <w:rPr>
        <w:noProof/>
      </w:rPr>
      <w:pict w14:anchorId="66CB1C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7.55pt;margin-top:23.6pt;width:193.85pt;height:51.15pt;z-index:-3;mso-position-horizontal-relative:page;mso-position-vertical-relative:page" o:allowincell="f" filled="f" stroked="f">
          <v:textbox inset="0,0,0,0">
            <w:txbxContent>
              <w:p w14:paraId="2834D1D7" w14:textId="77777777" w:rsidR="00000000" w:rsidRDefault="00000000">
                <w:pPr>
                  <w:pStyle w:val="Textoindependiente"/>
                  <w:kinsoku w:val="0"/>
                  <w:overflowPunct w:val="0"/>
                  <w:spacing w:before="20" w:line="314" w:lineRule="auto"/>
                  <w:ind w:left="90" w:right="32"/>
                  <w:jc w:val="center"/>
                </w:pPr>
                <w:r>
                  <w:t>Consejo Superior de Salud Pública BALANCE DE COMPROBACION</w:t>
                </w:r>
              </w:p>
              <w:p w14:paraId="0D62F090" w14:textId="77777777" w:rsidR="00000000" w:rsidRDefault="00000000">
                <w:pPr>
                  <w:pStyle w:val="Textoindependiente"/>
                  <w:kinsoku w:val="0"/>
                  <w:overflowPunct w:val="0"/>
                  <w:spacing w:line="173" w:lineRule="exact"/>
                  <w:ind w:left="32" w:right="32"/>
                  <w:jc w:val="center"/>
                </w:pPr>
                <w:r>
                  <w:t>Del  1  de Enero   al  31 de Mayo  del 2022</w:t>
                </w:r>
              </w:p>
              <w:p w14:paraId="27B3746B" w14:textId="77777777" w:rsidR="00000000" w:rsidRDefault="00000000">
                <w:pPr>
                  <w:pStyle w:val="Textoindependiente"/>
                  <w:kinsoku w:val="0"/>
                  <w:overflowPunct w:val="0"/>
                  <w:spacing w:before="22"/>
                  <w:ind w:left="42" w:right="32"/>
                  <w:jc w:val="center"/>
                </w:pPr>
                <w:r>
                  <w:t>(EN DOLARES)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90FE004">
        <v:shape id="_x0000_s1027" type="#_x0000_t202" style="position:absolute;margin-left:537.45pt;margin-top:24.1pt;width:43.7pt;height:26pt;z-index:-2;mso-position-horizontal-relative:page;mso-position-vertical-relative:page" o:allowincell="f" filled="f" stroked="f">
          <v:textbox inset="0,0,0,0">
            <w:txbxContent>
              <w:p w14:paraId="70831F65" w14:textId="77777777" w:rsidR="00000000" w:rsidRDefault="00000000">
                <w:pPr>
                  <w:pStyle w:val="Textoindependiente"/>
                  <w:kinsoku w:val="0"/>
                  <w:overflowPunct w:val="0"/>
                  <w:spacing w:before="21"/>
                  <w:ind w:left="20"/>
                  <w:rPr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b w:val="0"/>
                    <w:bCs w:val="0"/>
                    <w:sz w:val="16"/>
                    <w:szCs w:val="16"/>
                  </w:rPr>
                  <w:t>09/06/2022</w:t>
                </w:r>
              </w:p>
              <w:p w14:paraId="7158496B" w14:textId="77777777" w:rsidR="00000000" w:rsidRDefault="00000000">
                <w:pPr>
                  <w:pStyle w:val="Textoindependiente"/>
                  <w:kinsoku w:val="0"/>
                  <w:overflowPunct w:val="0"/>
                  <w:spacing w:before="92"/>
                  <w:ind w:left="20"/>
                  <w:rPr>
                    <w:b w:val="0"/>
                    <w:bCs w:val="0"/>
                    <w:sz w:val="16"/>
                    <w:szCs w:val="16"/>
                  </w:rPr>
                </w:pPr>
                <w:r>
                  <w:rPr>
                    <w:b w:val="0"/>
                    <w:bCs w:val="0"/>
                    <w:sz w:val="16"/>
                    <w:szCs w:val="16"/>
                  </w:rPr>
                  <w:t xml:space="preserve">Pag. </w:t>
                </w:r>
                <w:r>
                  <w:rPr>
                    <w:b w:val="0"/>
                    <w:bCs w:val="0"/>
                    <w:sz w:val="16"/>
                    <w:szCs w:val="16"/>
                  </w:rPr>
                  <w:fldChar w:fldCharType="begin"/>
                </w:r>
                <w:r>
                  <w:rPr>
                    <w:b w:val="0"/>
                    <w:bCs w:val="0"/>
                    <w:sz w:val="16"/>
                    <w:szCs w:val="16"/>
                  </w:rPr>
                  <w:instrText xml:space="preserve"> PAGE </w:instrText>
                </w:r>
                <w:r w:rsidR="00873297">
                  <w:rPr>
                    <w:b w:val="0"/>
                    <w:bCs w:val="0"/>
                    <w:sz w:val="16"/>
                    <w:szCs w:val="16"/>
                  </w:rPr>
                  <w:fldChar w:fldCharType="separate"/>
                </w:r>
                <w:r w:rsidR="00873297">
                  <w:rPr>
                    <w:b w:val="0"/>
                    <w:bCs w:val="0"/>
                    <w:noProof/>
                    <w:sz w:val="16"/>
                    <w:szCs w:val="16"/>
                  </w:rPr>
                  <w:t>1</w:t>
                </w:r>
                <w:r>
                  <w:rPr>
                    <w:b w:val="0"/>
                    <w:bCs w:val="0"/>
                    <w:sz w:val="16"/>
                    <w:szCs w:val="16"/>
                  </w:rPr>
                  <w:fldChar w:fldCharType="end"/>
                </w:r>
                <w:r>
                  <w:rPr>
                    <w:b w:val="0"/>
                    <w:bCs w:val="0"/>
                    <w:sz w:val="16"/>
                    <w:szCs w:val="16"/>
                  </w:rPr>
                  <w:t xml:space="preserve">  de 5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111CAAE">
        <v:shape id="_x0000_s1028" type="#_x0000_t202" style="position:absolute;margin-left:24.45pt;margin-top:87.45pt;width:46.45pt;height:10.4pt;z-index:-1;mso-position-horizontal-relative:page;mso-position-vertical-relative:page" o:allowincell="f" filled="f" stroked="f">
          <v:textbox inset="0,0,0,0">
            <w:txbxContent>
              <w:p w14:paraId="65CF502B" w14:textId="77777777" w:rsidR="00000000" w:rsidRDefault="00000000">
                <w:pPr>
                  <w:pStyle w:val="Textoindependiente"/>
                  <w:kinsoku w:val="0"/>
                  <w:overflowPunct w:val="0"/>
                  <w:spacing w:before="19"/>
                  <w:ind w:left="20"/>
                  <w:rPr>
                    <w:sz w:val="14"/>
                    <w:szCs w:val="14"/>
                  </w:rPr>
                </w:pPr>
                <w:r>
                  <w:rPr>
                    <w:sz w:val="14"/>
                    <w:szCs w:val="14"/>
                  </w:rPr>
                  <w:t>Institucional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297"/>
    <w:rsid w:val="00873297"/>
    <w:rsid w:val="00A2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2"/>
    </o:shapelayout>
  </w:shapeDefaults>
  <w:decimalSymbol w:val="."/>
  <w:listSeparator w:val=","/>
  <w14:docId w14:val="1871EB31"/>
  <w14:defaultImageDpi w14:val="0"/>
  <w15:docId w15:val="{43361982-F4E4-47DA-B513-6F11F99F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8"/>
      <w:szCs w:val="18"/>
    </w:rPr>
  </w:style>
  <w:style w:type="character" w:customStyle="1" w:styleId="TextoindependienteCar">
    <w:name w:val="Texto independiente Ca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2022-07-19T15:53:00Z</dcterms:created>
  <dcterms:modified xsi:type="dcterms:W3CDTF">2022-07-19T15:53:00Z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