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3A35B7">
            <w:pPr>
              <w:pStyle w:val="TableParagraph"/>
              <w:kinsoku w:val="0"/>
              <w:overflowPunct w:val="0"/>
              <w:spacing w:before="11"/>
              <w:ind w:lef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RECURSOS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3A35B7">
            <w:pPr>
              <w:pStyle w:val="TableParagraph"/>
              <w:kinsoku w:val="0"/>
              <w:overflowPunct w:val="0"/>
              <w:spacing w:before="11"/>
              <w:ind w:right="4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3A35B7">
            <w:pPr>
              <w:pStyle w:val="TableParagraph"/>
              <w:kinsoku w:val="0"/>
              <w:overflowPunct w:val="0"/>
              <w:spacing w:before="11"/>
              <w:ind w:right="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58" w:line="333" w:lineRule="auto"/>
              <w:ind w:left="172" w:right="3821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Fondos Disponibilidades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12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420,523.73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58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431,507.68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Bancos Comerciales M/D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415,977.08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Fondos Depósitos en Tesoro Público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4,546.65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Anticipos de Fondos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4,000.00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Anticipos a Empleados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6,983.95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D.M. x Transferencias Corrientes Recibidas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75" w:line="333" w:lineRule="auto"/>
              <w:ind w:left="172" w:right="3215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Financieras Inversiones Temporales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left="11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6,983.95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137"/>
              <w:ind w:left="88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676,049.16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right="1189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a Plazo en el Sector Financiero en el Interior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Deudores Financieros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73,200.54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Deudores Monetarios por Percibir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73,200.54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Intangibles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21,348.62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Seguros Pagados por Anticipado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10,825.01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Intangible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13,018.48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Amortizaciones Acumuladas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75" w:line="333" w:lineRule="auto"/>
              <w:ind w:left="172" w:right="2996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Existencias Existencias Institucionales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(2,494.87)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137"/>
              <w:ind w:left="9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49,053.27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49,053.27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Agropecuarios y Forestales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351.48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85.86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right="1242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 Oficina, Productos de Papel e Impresos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9,899.36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Cuero y Caucho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2,598.88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</w:t>
            </w:r>
            <w:r>
              <w:rPr>
                <w:sz w:val="16"/>
                <w:szCs w:val="16"/>
              </w:rPr>
              <w:t>micos, Combustibles y Lubricantes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19,504.64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y Productos Derivados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49.61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Uso o Consumo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16,121.48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75" w:line="333" w:lineRule="auto"/>
              <w:ind w:left="172" w:right="2929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Bienes de Uso Bienes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441.96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137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1,056,295.09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1,650,139.32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1,424,164.67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16,344.32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 de Transporte, Tracción y Elevación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233,914.52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Maquinaria, Equipo y Mobiliario Diverso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491,727.90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Depreciación Acumulada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(1,109,856.32)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no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593,844.23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592,552.80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Obras de Arte, Libros y Colecciones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1,291.43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89"/>
              <w:ind w:left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RECURSOS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61"/>
              <w:ind w:right="-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2,806,749.43</w:t>
            </w:r>
          </w:p>
        </w:tc>
      </w:tr>
    </w:tbl>
    <w:p w:rsidR="00000000" w:rsidRDefault="003A35B7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1800" w:right="620" w:bottom="280" w:left="340" w:header="478" w:footer="0" w:gutter="0"/>
          <w:pgNumType w:start="1"/>
          <w:cols w:space="720"/>
          <w:noEndnote/>
        </w:sect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3A35B7">
            <w:pPr>
              <w:pStyle w:val="TableParagraph"/>
              <w:kinsoku w:val="0"/>
              <w:overflowPunct w:val="0"/>
              <w:spacing w:before="11"/>
              <w:ind w:lef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OBLIGACIONES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3A35B7">
            <w:pPr>
              <w:pStyle w:val="TableParagraph"/>
              <w:kinsoku w:val="0"/>
              <w:overflowPunct w:val="0"/>
              <w:spacing w:before="11"/>
              <w:ind w:right="4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3A35B7">
            <w:pPr>
              <w:pStyle w:val="TableParagraph"/>
              <w:kinsoku w:val="0"/>
              <w:overflowPunct w:val="0"/>
              <w:spacing w:before="11"/>
              <w:ind w:right="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58" w:line="333" w:lineRule="auto"/>
              <w:ind w:left="172" w:right="3368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Deuda Corriente Depósitos de Terceros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12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109,915.05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58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155,723.62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</w:t>
            </w:r>
            <w:r>
              <w:rPr>
                <w:sz w:val="16"/>
                <w:szCs w:val="16"/>
              </w:rPr>
              <w:t>sitos Ajenos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108,052.16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Retenciones Fiscales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1,757.78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 de Impuesto Retenido IVA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105.11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Acreedores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45,808.57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A. M. x Remuneraciones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27,442.69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A.M. x Adquisiciones de Bienes y Servicios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7,636.66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A.M. x Gastos Financieros y Otros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75" w:line="333" w:lineRule="auto"/>
              <w:ind w:left="172" w:right="3072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Financiamiento de Terceros Acreedores Financieros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left="1080"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10,729.22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137"/>
              <w:ind w:left="975" w:right="37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70,651.76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70,651.76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Acreedores Monetarios por Pagar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75" w:line="333" w:lineRule="auto"/>
              <w:ind w:left="172" w:right="3802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 Estatal Patrimonio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left="10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70,651.76</w:t>
            </w: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137"/>
              <w:ind w:left="73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2,305,885.50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Default="003A35B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2,305,885.50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Patrimonio Instituciones Descentralizadas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3,642,041.74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Donaciones y Legados Bienes Corporales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9,645.10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Ejercicios Anteriores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(1,445,304.72)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 Corriente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99,503.38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DEL EJERCICIO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274,488.55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274,488.55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89"/>
              <w:ind w:left="6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OBLIGACIONES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A35B7">
            <w:pPr>
              <w:pStyle w:val="TableParagraph"/>
              <w:kinsoku w:val="0"/>
              <w:overflowPunct w:val="0"/>
              <w:spacing w:before="61"/>
              <w:ind w:right="-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2,806,749.43</w:t>
            </w:r>
          </w:p>
        </w:tc>
      </w:tr>
    </w:tbl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A35B7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:rsidR="00000000" w:rsidRDefault="003A35B7">
      <w:pPr>
        <w:pStyle w:val="Ttulo1"/>
        <w:kinsoku w:val="0"/>
        <w:overflowPunct w:val="0"/>
        <w:spacing w:before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195580</wp:posOffset>
                </wp:positionV>
                <wp:extent cx="146812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0"/>
                        </a:xfrm>
                        <a:custGeom>
                          <a:avLst/>
                          <a:gdLst>
                            <a:gd name="T0" fmla="*/ 0 w 2312"/>
                            <a:gd name="T1" fmla="*/ 0 h 20"/>
                            <a:gd name="T2" fmla="*/ 2311 w 2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" h="2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E490AC" id="Freeform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4pt,15.4pt,170.95pt,15.4pt" coordsize="2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" o:allowincell="f" filled="f" strokeweight=".50797mm">
                <v:path arrowok="t" o:connecttype="custom" o:connectlocs="0,0;1467485,0" o:connectangles="0,0"/>
                <w10:wrap anchorx="page"/>
              </v:polyline>
            </w:pict>
          </mc:Fallback>
        </mc:AlternateContent>
      </w:r>
      <w:r>
        <w:t>F.</w:t>
      </w:r>
    </w:p>
    <w:p w:rsidR="00000000" w:rsidRDefault="003A35B7">
      <w:pPr>
        <w:pStyle w:val="Textoindependiente"/>
        <w:kinsoku w:val="0"/>
        <w:overflowPunct w:val="0"/>
        <w:spacing w:line="226" w:lineRule="exact"/>
        <w:ind w:left="152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:rsidR="00000000" w:rsidRDefault="003A35B7">
      <w:pPr>
        <w:pStyle w:val="Textoindependiente"/>
        <w:kinsoku w:val="0"/>
        <w:overflowPunct w:val="0"/>
        <w:spacing w:before="96" w:line="225" w:lineRule="exact"/>
        <w:ind w:left="543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:rsidR="00000000" w:rsidRDefault="003A35B7">
      <w:pPr>
        <w:pStyle w:val="Ttulo1"/>
        <w:kinsoku w:val="0"/>
        <w:overflowPunct w:val="0"/>
        <w:spacing w:line="225" w:lineRule="exact"/>
        <w:ind w:left="13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-26035</wp:posOffset>
                </wp:positionV>
                <wp:extent cx="1468120" cy="12700"/>
                <wp:effectExtent l="0" t="0" r="0" b="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0"/>
                        </a:xfrm>
                        <a:custGeom>
                          <a:avLst/>
                          <a:gdLst>
                            <a:gd name="T0" fmla="*/ 0 w 2312"/>
                            <a:gd name="T1" fmla="*/ 0 h 20"/>
                            <a:gd name="T2" fmla="*/ 2311 w 2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" h="2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14C6C2" id="Freeform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8.15pt,-2.05pt,513.7pt,-2.05pt" coordsize="2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" o:allowincell="f" filled="f" strokeweight=".50797mm">
                <v:path arrowok="t" o:connecttype="custom" o:connectlocs="0,0;1467485,0" o:connectangles="0,0"/>
                <w10:wrap anchorx="page"/>
              </v:polyline>
            </w:pict>
          </mc:Fallback>
        </mc:AlternateContent>
      </w:r>
      <w:r>
        <w:t>CONTADOR</w:t>
      </w:r>
    </w:p>
    <w:sectPr w:rsidR="00000000">
      <w:type w:val="continuous"/>
      <w:pgSz w:w="12240" w:h="15840"/>
      <w:pgMar w:top="1800" w:right="620" w:bottom="280" w:left="340" w:header="720" w:footer="720" w:gutter="0"/>
      <w:cols w:num="2" w:space="720" w:equalWidth="0">
        <w:col w:w="2351" w:space="4505"/>
        <w:col w:w="442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35B7">
      <w:r>
        <w:separator/>
      </w:r>
    </w:p>
  </w:endnote>
  <w:endnote w:type="continuationSeparator" w:id="0">
    <w:p w:rsidR="00000000" w:rsidRDefault="003A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35B7">
      <w:r>
        <w:separator/>
      </w:r>
    </w:p>
  </w:footnote>
  <w:footnote w:type="continuationSeparator" w:id="0">
    <w:p w:rsidR="00000000" w:rsidRDefault="003A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35B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2604135</wp:posOffset>
              </wp:positionH>
              <wp:positionV relativeFrom="page">
                <wp:posOffset>292100</wp:posOffset>
              </wp:positionV>
              <wp:extent cx="1931670" cy="6153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A35B7">
                          <w:pPr>
                            <w:pStyle w:val="Textoindependiente"/>
                            <w:kinsoku w:val="0"/>
                            <w:overflowPunct w:val="0"/>
                            <w:spacing w:before="21" w:line="278" w:lineRule="auto"/>
                            <w:ind w:left="19" w:right="18"/>
                            <w:jc w:val="center"/>
                          </w:pPr>
                          <w:r>
                            <w:t>Consejo Superior de Salud Pública ESTADO DE SITUACION FINANCIERA</w:t>
                          </w:r>
                        </w:p>
                        <w:p w:rsidR="00000000" w:rsidRDefault="003A35B7">
                          <w:pPr>
                            <w:pStyle w:val="Textoindependiente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</w:pPr>
                          <w:r>
                            <w:t>al  28 de Febrero del 2022</w:t>
                          </w:r>
                        </w:p>
                        <w:p w:rsidR="00000000" w:rsidRDefault="003A35B7">
                          <w:pPr>
                            <w:pStyle w:val="Textoindependiente"/>
                            <w:kinsoku w:val="0"/>
                            <w:overflowPunct w:val="0"/>
                            <w:spacing w:before="91"/>
                            <w:ind w:left="65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5.05pt;margin-top:23pt;width:152.1pt;height:4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" o:allowincell="f" filled="f" stroked="f">
              <v:textbox inset="0,0,0,0">
                <w:txbxContent>
                  <w:p w:rsidR="00000000" w:rsidRDefault="003A35B7">
                    <w:pPr>
                      <w:pStyle w:val="Textoindependiente"/>
                      <w:kinsoku w:val="0"/>
                      <w:overflowPunct w:val="0"/>
                      <w:spacing w:before="21" w:line="278" w:lineRule="auto"/>
                      <w:ind w:left="19" w:right="18"/>
                      <w:jc w:val="center"/>
                    </w:pPr>
                    <w:r>
                      <w:t>Consejo Superior de Salud Pública ESTADO DE SITUACION FINANCIERA</w:t>
                    </w:r>
                  </w:p>
                  <w:p w:rsidR="00000000" w:rsidRDefault="003A35B7">
                    <w:pPr>
                      <w:pStyle w:val="Textoindependiente"/>
                      <w:kinsoku w:val="0"/>
                      <w:overflowPunct w:val="0"/>
                      <w:spacing w:before="1"/>
                      <w:ind w:left="19" w:right="18"/>
                      <w:jc w:val="center"/>
                    </w:pPr>
                    <w:r>
                      <w:t>al  28 de Febrero del 2022</w:t>
                    </w:r>
                  </w:p>
                  <w:p w:rsidR="00000000" w:rsidRDefault="003A35B7">
                    <w:pPr>
                      <w:pStyle w:val="Textoindependiente"/>
                      <w:kinsoku w:val="0"/>
                      <w:overflowPunct w:val="0"/>
                      <w:spacing w:before="91"/>
                      <w:ind w:left="65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6648450</wp:posOffset>
              </wp:positionH>
              <wp:positionV relativeFrom="page">
                <wp:posOffset>290830</wp:posOffset>
              </wp:positionV>
              <wp:extent cx="67881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A35B7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7" w:right="21"/>
                            <w:jc w:val="center"/>
                          </w:pPr>
                          <w:r>
                            <w:t>25/03/2022</w:t>
                          </w:r>
                        </w:p>
                        <w:p w:rsidR="00000000" w:rsidRDefault="003A35B7">
                          <w:pPr>
                            <w:pStyle w:val="Textoindependiente"/>
                            <w:kinsoku w:val="0"/>
                            <w:overflowPunct w:val="0"/>
                            <w:spacing w:before="107"/>
                            <w:ind w:left="133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23.5pt;margin-top:22.9pt;width:53.45pt;height: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/C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" o:allowincell="f" filled="f" stroked="f">
              <v:textbox inset="0,0,0,0">
                <w:txbxContent>
                  <w:p w:rsidR="00000000" w:rsidRDefault="003A35B7">
                    <w:pPr>
                      <w:pStyle w:val="Textoindependiente"/>
                      <w:kinsoku w:val="0"/>
                      <w:overflowPunct w:val="0"/>
                      <w:spacing w:before="21"/>
                      <w:ind w:left="7" w:right="21"/>
                      <w:jc w:val="center"/>
                    </w:pPr>
                    <w:r>
                      <w:t>25/03/2022</w:t>
                    </w:r>
                  </w:p>
                  <w:p w:rsidR="00000000" w:rsidRDefault="003A35B7">
                    <w:pPr>
                      <w:pStyle w:val="Textoindependiente"/>
                      <w:kinsoku w:val="0"/>
                      <w:overflowPunct w:val="0"/>
                      <w:spacing w:before="107"/>
                      <w:ind w:left="133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272415</wp:posOffset>
              </wp:positionH>
              <wp:positionV relativeFrom="page">
                <wp:posOffset>1016000</wp:posOffset>
              </wp:positionV>
              <wp:extent cx="676910" cy="1492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A35B7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1.45pt;margin-top:80pt;width:53.3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xm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" o:allowincell="f" filled="f" stroked="f">
              <v:textbox inset="0,0,0,0">
                <w:txbxContent>
                  <w:p w:rsidR="00000000" w:rsidRDefault="003A35B7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B7"/>
    <w:rsid w:val="003A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7657CDC2-25B6-49BE-A932-821B7E98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543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2022-04-01T17:16:00Z</dcterms:created>
  <dcterms:modified xsi:type="dcterms:W3CDTF">2022-04-01T17:16:00Z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