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9C" w:rsidRPr="0012159C" w:rsidRDefault="0012159C" w:rsidP="00121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Consejo Superior de Salud Pública por medio de la </w:t>
      </w:r>
      <w:r w:rsidRPr="0012159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Unidad de Educación Permanente en Salud</w:t>
      </w: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ofrece:</w:t>
      </w:r>
    </w:p>
    <w:p w:rsidR="0012159C" w:rsidRPr="0012159C" w:rsidRDefault="0012159C" w:rsidP="0012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drawing>
          <wp:inline distT="0" distB="0" distL="0" distR="0">
            <wp:extent cx="2613199" cy="3333750"/>
            <wp:effectExtent l="0" t="0" r="0" b="0"/>
            <wp:docPr id="1" name="Imagen 1" descr="Diplomado Legislación en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plomado Legislación en Salu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373" cy="333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SV"/>
        </w:rPr>
        <w:t>Dirigido a:</w:t>
      </w:r>
    </w:p>
    <w:p w:rsidR="0012159C" w:rsidRPr="0012159C" w:rsidRDefault="0012159C" w:rsidP="00121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>Profesionales de las Ciencias de la Salud que ejerzan la práctica privada o pública o se desempeñen como administradores de establecimientos de Salud o con interés en adquirir y profundizar los conocimientos relativos al derecho en salud.</w:t>
      </w:r>
    </w:p>
    <w:p w:rsidR="0012159C" w:rsidRPr="0012159C" w:rsidRDefault="0012159C" w:rsidP="0012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i/>
          <w:iCs/>
          <w:sz w:val="24"/>
          <w:szCs w:val="24"/>
          <w:lang w:eastAsia="es-SV"/>
        </w:rPr>
        <w:t>Contenido Adicional</w:t>
      </w: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:rsidR="0012159C" w:rsidRPr="0012159C" w:rsidRDefault="0012159C" w:rsidP="00121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Ley de Deberes y Derechos de los Pacientes y Prestadores de Servicios de Salud </w:t>
      </w:r>
    </w:p>
    <w:p w:rsidR="0012159C" w:rsidRPr="0012159C" w:rsidRDefault="0012159C" w:rsidP="0012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bookmarkStart w:id="0" w:name="_GoBack"/>
      <w:bookmarkEnd w:id="0"/>
    </w:p>
    <w:p w:rsidR="0012159C" w:rsidRPr="0012159C" w:rsidRDefault="0012159C" w:rsidP="001215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36"/>
          <w:szCs w:val="36"/>
          <w:lang w:eastAsia="es-SV"/>
        </w:rPr>
        <w:t>Lugar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  <w:t>San Salvador</w:t>
      </w:r>
    </w:p>
    <w:p w:rsidR="0012159C" w:rsidRPr="0012159C" w:rsidRDefault="0012159C" w:rsidP="00121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>Consejo Superior de Salud Pública, edificio 2, nivel 2, Sala de Conferencias.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36"/>
          <w:szCs w:val="36"/>
          <w:lang w:eastAsia="es-SV"/>
        </w:rPr>
        <w:t>Matrícula</w:t>
      </w:r>
    </w:p>
    <w:p w:rsidR="0012159C" w:rsidRPr="0012159C" w:rsidRDefault="0012159C" w:rsidP="00121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>Del 1 al 29 de septiembre 2017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36"/>
          <w:szCs w:val="36"/>
          <w:lang w:eastAsia="es-SV"/>
        </w:rPr>
        <w:lastRenderedPageBreak/>
        <w:t>Inicio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  <w:t>Grupo 1</w:t>
      </w:r>
    </w:p>
    <w:p w:rsidR="0012159C" w:rsidRPr="0012159C" w:rsidRDefault="0012159C" w:rsidP="00121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>Viernes 6 de octubre 2017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36"/>
          <w:szCs w:val="36"/>
          <w:lang w:eastAsia="es-SV"/>
        </w:rPr>
        <w:t>Modalidad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  <w:t>8 Sesiones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  <w:t>64 Horas</w:t>
      </w:r>
    </w:p>
    <w:p w:rsidR="0012159C" w:rsidRPr="0012159C" w:rsidRDefault="0012159C" w:rsidP="00121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>Viernes - 8AM/4PM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36"/>
          <w:szCs w:val="36"/>
          <w:lang w:eastAsia="es-SV"/>
        </w:rPr>
        <w:t>Inversión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  <w:t>$400</w:t>
      </w:r>
    </w:p>
    <w:p w:rsidR="0012159C" w:rsidRPr="0012159C" w:rsidRDefault="0012159C" w:rsidP="00121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>Planes de Pago y Consulta por los Descuentos Especiales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SV"/>
        </w:rPr>
        <w:t>Objetivos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  <w:t>Objetivo general</w:t>
      </w:r>
    </w:p>
    <w:p w:rsidR="0012159C" w:rsidRPr="0012159C" w:rsidRDefault="0012159C" w:rsidP="00121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Proporcionar los conocimientos necesarios sobre los aspectos legales que rigen el actuar del profesional del área de la salud de manera que puedan aplicarlos en sus campos de trabajo. 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7"/>
          <w:szCs w:val="27"/>
          <w:lang w:eastAsia="es-SV"/>
        </w:rPr>
        <w:t>Objetivo específicos</w:t>
      </w:r>
    </w:p>
    <w:p w:rsidR="0012159C" w:rsidRPr="0012159C" w:rsidRDefault="0012159C" w:rsidP="00121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>Al finalizar el diplomado, el participante habrá mejorado sus capacidades en la legislación que rige el campo de la salud al:</w:t>
      </w:r>
    </w:p>
    <w:p w:rsidR="0012159C" w:rsidRPr="0012159C" w:rsidRDefault="0012159C" w:rsidP="001215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>Describir el Estado y la Legislación Sanitaria en El Salvador</w:t>
      </w:r>
    </w:p>
    <w:p w:rsidR="0012159C" w:rsidRPr="0012159C" w:rsidRDefault="0012159C" w:rsidP="001215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>Explicar la importancia del Derecho Sanitario en El Salvador</w:t>
      </w:r>
    </w:p>
    <w:p w:rsidR="0012159C" w:rsidRPr="0012159C" w:rsidRDefault="0012159C" w:rsidP="001215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>Identificar la responsabilidad del personal de salud en los aspectos profesionales Administrativa, Penal, Civil e Institucional.</w:t>
      </w:r>
    </w:p>
    <w:p w:rsidR="0012159C" w:rsidRPr="0012159C" w:rsidRDefault="0012159C" w:rsidP="001215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t>Analizar la importancia de atribuciones del CSSP respecto a la regulación de los prestadores de los Servicios de Salud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SV"/>
        </w:rPr>
        <w:t>Módulos</w:t>
      </w:r>
    </w:p>
    <w:p w:rsidR="0012159C" w:rsidRPr="0012159C" w:rsidRDefault="0012159C" w:rsidP="00121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sz w:val="24"/>
          <w:szCs w:val="24"/>
          <w:lang w:eastAsia="es-SV"/>
        </w:rPr>
        <w:lastRenderedPageBreak/>
        <w:t>La estrategia metodológica adoptada para el desarrollo de este Diplomado se basa en la presentación del contenido, discusión grupal, organización de grupos de trabajos, análisis de casos, asesoría, evaluación y retroalimentación. Los participantes para optar al diploma deberán cumplir con los requisitos establecidos en los indicadores de evaluación.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 xml:space="preserve">Módulo 1 </w:t>
      </w:r>
      <w:r w:rsidRPr="0012159C">
        <w:rPr>
          <w:rFonts w:ascii="Times New Roman" w:eastAsia="Times New Roman" w:hAnsi="Times New Roman" w:cs="Times New Roman"/>
          <w:b/>
          <w:bCs/>
          <w:sz w:val="20"/>
          <w:szCs w:val="20"/>
          <w:lang w:eastAsia="es-SV"/>
        </w:rPr>
        <w:t>Estado y Legislación Sanitaria en El Salvador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 xml:space="preserve">Módulo 2 </w:t>
      </w:r>
      <w:r w:rsidRPr="0012159C">
        <w:rPr>
          <w:rFonts w:ascii="Times New Roman" w:eastAsia="Times New Roman" w:hAnsi="Times New Roman" w:cs="Times New Roman"/>
          <w:b/>
          <w:bCs/>
          <w:sz w:val="20"/>
          <w:szCs w:val="20"/>
          <w:lang w:eastAsia="es-SV"/>
        </w:rPr>
        <w:t>Responsabilidad Administrativa del Profesional de Salud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 xml:space="preserve">Módulo 3 </w:t>
      </w:r>
      <w:r w:rsidRPr="0012159C">
        <w:rPr>
          <w:rFonts w:ascii="Times New Roman" w:eastAsia="Times New Roman" w:hAnsi="Times New Roman" w:cs="Times New Roman"/>
          <w:b/>
          <w:bCs/>
          <w:sz w:val="20"/>
          <w:szCs w:val="20"/>
          <w:lang w:eastAsia="es-SV"/>
        </w:rPr>
        <w:t>Responsabilidad Penal y Civil del Profesional de Salud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 xml:space="preserve">Módulo 4 </w:t>
      </w:r>
      <w:r w:rsidRPr="0012159C">
        <w:rPr>
          <w:rFonts w:ascii="Times New Roman" w:eastAsia="Times New Roman" w:hAnsi="Times New Roman" w:cs="Times New Roman"/>
          <w:b/>
          <w:bCs/>
          <w:sz w:val="20"/>
          <w:szCs w:val="20"/>
          <w:lang w:eastAsia="es-SV"/>
        </w:rPr>
        <w:t>Responsabilidad Institucional del Profesional de Salud</w:t>
      </w:r>
    </w:p>
    <w:p w:rsidR="0012159C" w:rsidRPr="0012159C" w:rsidRDefault="0012159C" w:rsidP="00121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12159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Equipo UEPS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 xml:space="preserve"> </w:t>
      </w:r>
      <w:r w:rsidRPr="0012159C">
        <w:rPr>
          <w:rFonts w:ascii="Times New Roman" w:eastAsia="Times New Roman" w:hAnsi="Times New Roman" w:cs="Times New Roman"/>
          <w:b/>
          <w:bCs/>
          <w:sz w:val="20"/>
          <w:szCs w:val="20"/>
          <w:lang w:eastAsia="es-SV"/>
        </w:rPr>
        <w:t>Coordinadores y facilitadores del Diplomado Legislación en Salud</w:t>
      </w:r>
    </w:p>
    <w:p w:rsidR="001773D2" w:rsidRDefault="001773D2"/>
    <w:sectPr w:rsidR="001773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60875"/>
    <w:multiLevelType w:val="multilevel"/>
    <w:tmpl w:val="43D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9C"/>
    <w:rsid w:val="0012159C"/>
    <w:rsid w:val="001773D2"/>
    <w:rsid w:val="002B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EB2EE-4B47-4D1C-90C9-EECDC5BB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21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Ttulo2">
    <w:name w:val="heading 2"/>
    <w:basedOn w:val="Normal"/>
    <w:link w:val="Ttulo2Car"/>
    <w:uiPriority w:val="9"/>
    <w:qFormat/>
    <w:rsid w:val="001215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Ttulo3">
    <w:name w:val="heading 3"/>
    <w:basedOn w:val="Normal"/>
    <w:link w:val="Ttulo3Car"/>
    <w:uiPriority w:val="9"/>
    <w:qFormat/>
    <w:rsid w:val="00121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paragraph" w:styleId="Ttulo4">
    <w:name w:val="heading 4"/>
    <w:basedOn w:val="Normal"/>
    <w:link w:val="Ttulo4Car"/>
    <w:uiPriority w:val="9"/>
    <w:qFormat/>
    <w:rsid w:val="001215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159C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12159C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12159C"/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customStyle="1" w:styleId="Ttulo4Car">
    <w:name w:val="Título 4 Car"/>
    <w:basedOn w:val="Fuentedeprrafopredeter"/>
    <w:link w:val="Ttulo4"/>
    <w:uiPriority w:val="9"/>
    <w:rsid w:val="0012159C"/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12159C"/>
    <w:rPr>
      <w:b/>
      <w:bCs/>
    </w:rPr>
  </w:style>
  <w:style w:type="character" w:styleId="nfasis">
    <w:name w:val="Emphasis"/>
    <w:basedOn w:val="Fuentedeprrafopredeter"/>
    <w:uiPriority w:val="20"/>
    <w:qFormat/>
    <w:rsid w:val="0012159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2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21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2017-09-18T17:56:00Z</dcterms:created>
  <dcterms:modified xsi:type="dcterms:W3CDTF">2017-09-18T20:52:00Z</dcterms:modified>
</cp:coreProperties>
</file>