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w:t>
      </w:r>
      <w:r w:rsidR="00A33E0B">
        <w:rPr>
          <w:rFonts w:ascii="Tahoma" w:hAnsi="Tahoma" w:cs="Tahoma"/>
          <w:i/>
          <w:lang w:val="es-SV"/>
        </w:rPr>
        <w:t>7</w:t>
      </w:r>
      <w:r w:rsidR="00BF5A26">
        <w:rPr>
          <w:rFonts w:ascii="Tahoma" w:hAnsi="Tahoma" w:cs="Tahoma"/>
          <w:i/>
          <w:lang w:val="es-SV"/>
        </w:rPr>
        <w:t>8</w:t>
      </w:r>
      <w:r w:rsidR="00C43F8E" w:rsidRPr="00AD0C23">
        <w:rPr>
          <w:rFonts w:ascii="Tahoma" w:hAnsi="Tahoma" w:cs="Tahoma"/>
          <w:i/>
          <w:lang w:val="es-SV"/>
        </w:rPr>
        <w:t>/</w:t>
      </w:r>
      <w:r w:rsidR="00BB16A0">
        <w:rPr>
          <w:rFonts w:ascii="Tahoma" w:hAnsi="Tahoma" w:cs="Tahoma"/>
          <w:i/>
          <w:lang w:val="es-SV"/>
        </w:rPr>
        <w:t>2023.</w:t>
      </w:r>
    </w:p>
    <w:p w:rsidR="002C2291" w:rsidRDefault="00BF5A26" w:rsidP="009E4035">
      <w:pPr>
        <w:pStyle w:val="Encabezado"/>
        <w:spacing w:line="360" w:lineRule="auto"/>
        <w:ind w:right="360"/>
        <w:jc w:val="both"/>
        <w:rPr>
          <w:rFonts w:ascii="Tahoma" w:hAnsi="Tahoma" w:cs="Tahoma"/>
          <w:i/>
          <w:lang w:val="es-SV"/>
        </w:rPr>
      </w:pPr>
      <w:r>
        <w:rPr>
          <w:rFonts w:ascii="Tahoma" w:hAnsi="Tahoma" w:cs="Tahoma"/>
          <w:i/>
          <w:lang w:val="es-SV"/>
        </w:rPr>
        <w:t>29</w:t>
      </w:r>
      <w:r w:rsidR="00036FD3">
        <w:rPr>
          <w:rFonts w:ascii="Tahoma" w:hAnsi="Tahoma" w:cs="Tahoma"/>
          <w:i/>
          <w:lang w:val="es-SV"/>
        </w:rPr>
        <w:t xml:space="preserve"> de junio</w:t>
      </w:r>
      <w:r w:rsidR="005E5222">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A33E0B">
        <w:rPr>
          <w:rFonts w:ascii="Tahoma" w:hAnsi="Tahoma" w:cs="Tahoma"/>
          <w:b/>
          <w:lang w:val="es-SV"/>
        </w:rPr>
        <w:t>7</w:t>
      </w:r>
      <w:r w:rsidR="00BF5A26">
        <w:rPr>
          <w:rFonts w:ascii="Tahoma" w:hAnsi="Tahoma" w:cs="Tahoma"/>
          <w:b/>
          <w:lang w:val="es-SV"/>
        </w:rPr>
        <w:t>8</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w:t>
      </w:r>
      <w:r w:rsidR="007D6A01">
        <w:rPr>
          <w:rFonts w:ascii="Tahoma" w:hAnsi="Tahoma" w:cs="Tahoma"/>
          <w:lang w:val="es-SV"/>
        </w:rPr>
        <w:t xml:space="preserve">las </w:t>
      </w:r>
      <w:r w:rsidR="00BF5A26">
        <w:rPr>
          <w:rFonts w:ascii="Tahoma" w:hAnsi="Tahoma" w:cs="Tahoma"/>
          <w:lang w:val="es-SV"/>
        </w:rPr>
        <w:t>trece</w:t>
      </w:r>
      <w:r w:rsidR="00B128EF">
        <w:rPr>
          <w:rFonts w:ascii="Tahoma" w:hAnsi="Tahoma" w:cs="Tahoma"/>
          <w:lang w:val="es-SV"/>
        </w:rPr>
        <w:t xml:space="preserve"> </w:t>
      </w:r>
      <w:r w:rsidRPr="000C7EBC">
        <w:rPr>
          <w:rFonts w:ascii="Tahoma" w:hAnsi="Tahoma" w:cs="Tahoma"/>
          <w:lang w:val="es-SV"/>
        </w:rPr>
        <w:t>horas</w:t>
      </w:r>
      <w:r w:rsidR="007D6A01">
        <w:rPr>
          <w:rFonts w:ascii="Tahoma" w:hAnsi="Tahoma" w:cs="Tahoma"/>
          <w:lang w:val="es-SV"/>
        </w:rPr>
        <w:t xml:space="preserve"> con treinta minutos</w:t>
      </w:r>
      <w:r w:rsidR="00A33E0B">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BF5A26">
        <w:rPr>
          <w:rFonts w:ascii="Tahoma" w:hAnsi="Tahoma" w:cs="Tahoma"/>
          <w:lang w:val="es-SV"/>
        </w:rPr>
        <w:t>veintinueve</w:t>
      </w:r>
      <w:r w:rsidR="00036FD3">
        <w:rPr>
          <w:rFonts w:ascii="Tahoma" w:hAnsi="Tahoma" w:cs="Tahoma"/>
          <w:lang w:val="es-SV"/>
        </w:rPr>
        <w:t xml:space="preserve"> de junio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C8660D" w:rsidRPr="000C7EBC">
        <w:rPr>
          <w:rFonts w:ascii="Tahoma" w:hAnsi="Tahoma" w:cs="Tahoma"/>
          <w:b/>
          <w:lang w:val="es-SV"/>
        </w:rPr>
        <w:t>LICENCIADO</w:t>
      </w:r>
      <w:r w:rsidR="00C8660D">
        <w:rPr>
          <w:rFonts w:ascii="Tahoma" w:hAnsi="Tahoma" w:cs="Tahoma"/>
          <w:b/>
          <w:lang w:val="es-SV"/>
        </w:rPr>
        <w:t xml:space="preserve"> GUSTAVO ARMANDO AREVALO AMAYA, </w:t>
      </w:r>
      <w:r w:rsidR="00C8660D">
        <w:rPr>
          <w:rFonts w:ascii="Tahoma" w:hAnsi="Tahoma" w:cs="Tahoma"/>
          <w:lang w:val="es-SV"/>
        </w:rPr>
        <w:t>Director Presidente;</w:t>
      </w:r>
      <w:r w:rsidR="00C8660D" w:rsidRPr="000C7EBC">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 xml:space="preserve">LICENCIADO JOSE GERARDO HERNANDEZ RIVERA, </w:t>
      </w:r>
      <w:r w:rsidR="00C8660D" w:rsidRPr="000C7EBC">
        <w:rPr>
          <w:rFonts w:ascii="Tahoma" w:hAnsi="Tahoma" w:cs="Tahoma"/>
          <w:lang w:val="es-SV"/>
        </w:rPr>
        <w:t xml:space="preserve">Director Suplente;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BF5A26" w:rsidRPr="00BF5A26" w:rsidRDefault="00BF5A26" w:rsidP="00BF5A26">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BF5A26">
        <w:rPr>
          <w:rFonts w:ascii="Tahoma" w:hAnsi="Tahoma" w:cs="Tahoma"/>
          <w:b/>
          <w:color w:val="auto"/>
          <w:sz w:val="20"/>
          <w:szCs w:val="20"/>
          <w:lang w:val="es-SV" w:eastAsia="es-ES"/>
        </w:rPr>
        <w:t>INFORME DE MEMORÁNDUM DE PLANEACIÓN Y SALDOS DE CIFRAS INICIALES DE AUDITORÍA FINANCIERA 2023, PRESENTADO POR LA FIRMA MURCIA &amp; MURCIA, S.A. DE C.V.</w:t>
      </w:r>
    </w:p>
    <w:p w:rsidR="00BF5A26" w:rsidRPr="00BF5A26" w:rsidRDefault="00BF5A26" w:rsidP="00BF5A26">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rsidR="00BF5A26" w:rsidRPr="00BF5A26" w:rsidRDefault="00BF5A26" w:rsidP="00BF5A26">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BF5A26">
        <w:rPr>
          <w:rFonts w:ascii="Tahoma" w:hAnsi="Tahoma" w:cs="Tahoma"/>
          <w:b/>
          <w:color w:val="auto"/>
          <w:sz w:val="20"/>
          <w:szCs w:val="20"/>
          <w:lang w:val="es-SV" w:eastAsia="es-ES"/>
        </w:rPr>
        <w:t>APROBACION DEL PROGRAMA DE ASEGURAMIENTO Y MEJORA DE LA CALIDAD DE AUDITORIA INTERNA.</w:t>
      </w:r>
    </w:p>
    <w:p w:rsidR="00BF5A26" w:rsidRPr="00BF5A26" w:rsidRDefault="00BF5A26" w:rsidP="00BF5A26">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BF5A26">
        <w:rPr>
          <w:rFonts w:ascii="Tahoma" w:hAnsi="Tahoma" w:cs="Tahoma"/>
          <w:b/>
          <w:color w:val="auto"/>
          <w:sz w:val="20"/>
          <w:szCs w:val="20"/>
          <w:lang w:val="es-SV" w:eastAsia="es-ES"/>
        </w:rPr>
        <w:t>AUTORIZACION A LA MODIFICACION DE LA POLITICA INSTITUCIONAL DE GESTION AMBIENTAL.</w:t>
      </w: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F5A26">
        <w:rPr>
          <w:rFonts w:ascii="Tahoma" w:hAnsi="Tahoma" w:cs="Tahoma"/>
          <w:sz w:val="20"/>
          <w:szCs w:val="20"/>
          <w:lang w:val="es-SV"/>
        </w:rPr>
        <w:t>1677</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BF5A26">
        <w:rPr>
          <w:rFonts w:ascii="Tahoma" w:hAnsi="Tahoma" w:cs="Tahoma"/>
          <w:sz w:val="20"/>
          <w:szCs w:val="20"/>
          <w:lang w:val="es-SV"/>
        </w:rPr>
        <w:t>16</w:t>
      </w:r>
      <w:r w:rsidR="00454739">
        <w:rPr>
          <w:rFonts w:ascii="Tahoma" w:hAnsi="Tahoma" w:cs="Tahoma"/>
          <w:sz w:val="20"/>
          <w:szCs w:val="20"/>
          <w:lang w:val="es-SV"/>
        </w:rPr>
        <w:t xml:space="preserve"> de </w:t>
      </w:r>
      <w:r w:rsidR="007D6A01">
        <w:rPr>
          <w:rFonts w:ascii="Tahoma" w:hAnsi="Tahoma" w:cs="Tahoma"/>
          <w:sz w:val="20"/>
          <w:szCs w:val="20"/>
          <w:lang w:val="es-SV"/>
        </w:rPr>
        <w:t>junio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BF5A26" w:rsidRDefault="00BF5A26" w:rsidP="00BF5A26">
      <w:pPr>
        <w:pStyle w:val="Sinespaciado"/>
        <w:numPr>
          <w:ilvl w:val="0"/>
          <w:numId w:val="11"/>
        </w:numPr>
        <w:tabs>
          <w:tab w:val="left" w:pos="142"/>
        </w:tabs>
        <w:spacing w:after="200" w:line="360" w:lineRule="auto"/>
        <w:ind w:left="284" w:hanging="284"/>
        <w:jc w:val="both"/>
        <w:rPr>
          <w:rFonts w:ascii="Tahoma" w:hAnsi="Tahoma" w:cs="Tahoma"/>
          <w:b/>
          <w:sz w:val="20"/>
          <w:szCs w:val="20"/>
          <w:u w:val="double"/>
          <w:lang w:val="es-SV"/>
        </w:rPr>
      </w:pPr>
      <w:r w:rsidRPr="00BF5A26">
        <w:rPr>
          <w:rFonts w:ascii="Tahoma" w:hAnsi="Tahoma" w:cs="Tahoma"/>
          <w:b/>
          <w:sz w:val="20"/>
          <w:szCs w:val="20"/>
          <w:u w:val="double"/>
          <w:lang w:val="es-SV"/>
        </w:rPr>
        <w:t>INFORME DE MEMORÁNDUM DE PLANEACIÓN Y SALDOS DE CIFRAS INICIALES DE AUDITORÍA FINANCIERA 2023, PRESENTADO POR LA FIRMA MURCIA &amp; MURCIA, S.A. DE C.V.</w:t>
      </w:r>
    </w:p>
    <w:p w:rsidR="00F40C61" w:rsidRDefault="00BF5A26" w:rsidP="00F40C61">
      <w:pPr>
        <w:pStyle w:val="Sinespaciado"/>
        <w:tabs>
          <w:tab w:val="left" w:pos="142"/>
        </w:tabs>
        <w:spacing w:line="360" w:lineRule="auto"/>
        <w:jc w:val="both"/>
        <w:rPr>
          <w:rFonts w:ascii="Tahoma" w:hAnsi="Tahoma" w:cs="Tahoma"/>
          <w:bCs/>
          <w:sz w:val="20"/>
          <w:szCs w:val="20"/>
          <w:lang w:val="es-SV"/>
        </w:rPr>
      </w:pPr>
      <w:r w:rsidRPr="00F40C61">
        <w:rPr>
          <w:rFonts w:ascii="Tahoma" w:hAnsi="Tahoma" w:cs="Tahoma"/>
          <w:sz w:val="20"/>
          <w:szCs w:val="20"/>
          <w:lang w:val="es-SV"/>
        </w:rPr>
        <w:t xml:space="preserve">El Director Presidente </w:t>
      </w:r>
      <w:r w:rsidR="00F40C61" w:rsidRPr="00F40C61">
        <w:rPr>
          <w:rFonts w:ascii="Tahoma" w:hAnsi="Tahoma" w:cs="Tahoma"/>
          <w:sz w:val="20"/>
          <w:szCs w:val="20"/>
          <w:lang w:val="es-SV"/>
        </w:rPr>
        <w:t xml:space="preserve">presenta al Consejo Directivo el INFORME DE MEMORÁNDUM DE PLANEACIÓN Y SALDOS DE CIFRAS INICIALES DE AUDITORÍA FINANCIERA 2023, PRESENTADO POR LA FIRMA MURCIA &amp; MURCIA, S.A. DE C.V., cede la palabra </w:t>
      </w:r>
      <w:r w:rsidR="003E48C4">
        <w:rPr>
          <w:rFonts w:ascii="Tahoma" w:hAnsi="Tahoma" w:cs="Tahoma"/>
          <w:sz w:val="20"/>
          <w:szCs w:val="20"/>
          <w:lang w:val="es-SV"/>
        </w:rPr>
        <w:t>al Licenciado</w:t>
      </w:r>
      <w:r w:rsidR="000512F1">
        <w:rPr>
          <w:rFonts w:ascii="Tahoma" w:hAnsi="Tahoma" w:cs="Tahoma"/>
          <w:sz w:val="20"/>
          <w:szCs w:val="20"/>
          <w:lang w:val="es-SV"/>
        </w:rPr>
        <w:t xml:space="preserve">                      </w:t>
      </w:r>
      <w:r w:rsidR="00AB55F1">
        <w:rPr>
          <w:rFonts w:ascii="Tahoma" w:hAnsi="Tahoma" w:cs="Tahoma"/>
          <w:sz w:val="20"/>
          <w:szCs w:val="20"/>
          <w:lang w:val="es-SV"/>
        </w:rPr>
        <w:t>,</w:t>
      </w:r>
      <w:r w:rsidR="00F40C61" w:rsidRPr="00F40C61">
        <w:rPr>
          <w:rFonts w:ascii="Tahoma" w:hAnsi="Tahoma" w:cs="Tahoma"/>
          <w:sz w:val="20"/>
          <w:szCs w:val="20"/>
          <w:lang w:val="es-SV"/>
        </w:rPr>
        <w:t xml:space="preserve"> quien en representación de la firma antes mencionada expone que en cumplimiento a Contrato de Servicio No. 13/2023 relativo a </w:t>
      </w:r>
      <w:r w:rsidR="00F40C61" w:rsidRPr="00F40C61">
        <w:rPr>
          <w:rFonts w:ascii="Tahoma" w:hAnsi="Tahoma" w:cs="Tahoma"/>
          <w:sz w:val="20"/>
          <w:szCs w:val="20"/>
          <w:lang w:val="es-MX"/>
        </w:rPr>
        <w:t>“Contrato de Servicios Profesionales de Auditoría Externa Financiera, ejercicio fiscal 2023, para la Corporación Salvadoreña de Inversiones (CORSAIN)”</w:t>
      </w:r>
      <w:r w:rsidR="00F40C61" w:rsidRPr="00F40C61">
        <w:rPr>
          <w:rFonts w:ascii="Tahoma" w:hAnsi="Tahoma" w:cs="Tahoma"/>
          <w:sz w:val="20"/>
          <w:szCs w:val="20"/>
          <w:lang w:val="es-SV"/>
        </w:rPr>
        <w:t xml:space="preserve">, y de conformidad con lo establecido en la Norma Internacional de Auditoría sección 300, emitidas por la Federación Internacional de </w:t>
      </w:r>
      <w:r w:rsidR="00F40C61" w:rsidRPr="00F40C61">
        <w:rPr>
          <w:rFonts w:ascii="Tahoma" w:hAnsi="Tahoma" w:cs="Tahoma"/>
          <w:sz w:val="20"/>
          <w:szCs w:val="20"/>
          <w:lang w:val="es-SV"/>
        </w:rPr>
        <w:lastRenderedPageBreak/>
        <w:t xml:space="preserve">Contadores (IFAC) y Normas de Auditoría Gubernamental (NAG), Capítulo 11 artículos 84 y 85, emitidas por la Corte de Cuentas de la República, presenta el </w:t>
      </w:r>
      <w:r w:rsidR="00F40C61" w:rsidRPr="00F40C61">
        <w:rPr>
          <w:rFonts w:ascii="Tahoma" w:hAnsi="Tahoma" w:cs="Tahoma"/>
          <w:bCs/>
          <w:sz w:val="20"/>
          <w:szCs w:val="20"/>
          <w:lang w:val="es-SV"/>
        </w:rPr>
        <w:t>MEMORÁNDUM DE PLANEACIÓN (PLAN DE TRABAJO) DE AUDITORÍA EXTERNA FINANCIERA PARA CORSAIN INSTITUCIONAL, OFICINA CENTRAL Y PUERTO CORSAIN</w:t>
      </w:r>
      <w:r w:rsidR="00F40C61">
        <w:rPr>
          <w:rFonts w:ascii="Tahoma" w:hAnsi="Tahoma" w:cs="Tahoma"/>
          <w:bCs/>
          <w:sz w:val="20"/>
          <w:szCs w:val="20"/>
          <w:lang w:val="es-SV"/>
        </w:rPr>
        <w:t>, para el periodo del 1 de enero al 31 de diciembre 2023, cuyo contenido lo podemos resumir de la forma siguiente:</w:t>
      </w:r>
    </w:p>
    <w:p w:rsidR="00F40C61" w:rsidRDefault="00F40C61" w:rsidP="00F40C61">
      <w:pPr>
        <w:pStyle w:val="Sinespaciado"/>
        <w:tabs>
          <w:tab w:val="left" w:pos="142"/>
        </w:tabs>
        <w:spacing w:line="360" w:lineRule="auto"/>
        <w:jc w:val="both"/>
        <w:rPr>
          <w:rFonts w:ascii="Tahoma" w:hAnsi="Tahoma" w:cs="Tahoma"/>
          <w:bCs/>
          <w:sz w:val="20"/>
          <w:szCs w:val="20"/>
          <w:lang w:val="es-SV"/>
        </w:rPr>
      </w:pPr>
    </w:p>
    <w:tbl>
      <w:tblPr>
        <w:tblW w:w="8849" w:type="dxa"/>
        <w:tblCellMar>
          <w:left w:w="0" w:type="dxa"/>
          <w:right w:w="0" w:type="dxa"/>
        </w:tblCellMar>
        <w:tblLook w:val="04A0" w:firstRow="1" w:lastRow="0" w:firstColumn="1" w:lastColumn="0" w:noHBand="0" w:noVBand="1"/>
      </w:tblPr>
      <w:tblGrid>
        <w:gridCol w:w="9072"/>
      </w:tblGrid>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3"/>
              </w:numPr>
              <w:tabs>
                <w:tab w:val="left" w:pos="142"/>
              </w:tabs>
              <w:rPr>
                <w:rFonts w:ascii="Tahoma" w:hAnsi="Tahoma" w:cs="Tahoma"/>
                <w:sz w:val="20"/>
                <w:lang w:val="es-SV"/>
              </w:rPr>
            </w:pPr>
            <w:r w:rsidRPr="00F40C61">
              <w:rPr>
                <w:rFonts w:ascii="Tahoma" w:hAnsi="Tahoma" w:cs="Tahoma"/>
                <w:b/>
                <w:bCs/>
                <w:sz w:val="20"/>
                <w:lang w:val="es-SV"/>
              </w:rPr>
              <w:t>CONOCIMIENTO Y COMPRENSIÓN DE CORSAIN.</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4"/>
              </w:numPr>
              <w:tabs>
                <w:tab w:val="left" w:pos="142"/>
              </w:tabs>
              <w:rPr>
                <w:rFonts w:ascii="Tahoma" w:hAnsi="Tahoma" w:cs="Tahoma"/>
                <w:sz w:val="20"/>
                <w:lang w:val="es-SV"/>
              </w:rPr>
            </w:pPr>
            <w:r w:rsidRPr="00F40C61">
              <w:rPr>
                <w:rFonts w:ascii="Tahoma" w:hAnsi="Tahoma" w:cs="Tahoma"/>
                <w:sz w:val="20"/>
                <w:lang w:val="es-SV"/>
              </w:rPr>
              <w:t>Funcionamiento operativo y organizacional.</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5"/>
              </w:numPr>
              <w:tabs>
                <w:tab w:val="left" w:pos="142"/>
              </w:tabs>
              <w:rPr>
                <w:rFonts w:ascii="Tahoma" w:hAnsi="Tahoma" w:cs="Tahoma"/>
                <w:sz w:val="20"/>
                <w:lang w:val="es-SV"/>
              </w:rPr>
            </w:pPr>
            <w:r w:rsidRPr="00F40C61">
              <w:rPr>
                <w:rFonts w:ascii="Tahoma" w:hAnsi="Tahoma" w:cs="Tahoma"/>
                <w:sz w:val="20"/>
                <w:lang w:val="es-SV"/>
              </w:rPr>
              <w:t>Pensamiento estratégico institucional.</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6"/>
              </w:numPr>
              <w:tabs>
                <w:tab w:val="left" w:pos="142"/>
              </w:tabs>
              <w:rPr>
                <w:rFonts w:ascii="Tahoma" w:hAnsi="Tahoma" w:cs="Tahoma"/>
                <w:sz w:val="20"/>
                <w:lang w:val="es-SV"/>
              </w:rPr>
            </w:pPr>
            <w:r w:rsidRPr="00F40C61">
              <w:rPr>
                <w:rFonts w:ascii="Tahoma" w:hAnsi="Tahoma" w:cs="Tahoma"/>
                <w:sz w:val="20"/>
                <w:lang w:val="es-SV"/>
              </w:rPr>
              <w:t>Atribuciones de CORSAIN.</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7"/>
              </w:numPr>
              <w:tabs>
                <w:tab w:val="left" w:pos="142"/>
              </w:tabs>
              <w:rPr>
                <w:rFonts w:ascii="Tahoma" w:hAnsi="Tahoma" w:cs="Tahoma"/>
                <w:sz w:val="20"/>
                <w:lang w:val="es-SV"/>
              </w:rPr>
            </w:pPr>
            <w:r w:rsidRPr="00F40C61">
              <w:rPr>
                <w:rFonts w:ascii="Tahoma" w:hAnsi="Tahoma" w:cs="Tahoma"/>
                <w:sz w:val="20"/>
                <w:lang w:val="es-SV"/>
              </w:rPr>
              <w:t>Financiamiento de CORSAIN.</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8"/>
              </w:numPr>
              <w:tabs>
                <w:tab w:val="left" w:pos="142"/>
              </w:tabs>
              <w:rPr>
                <w:rFonts w:ascii="Tahoma" w:hAnsi="Tahoma" w:cs="Tahoma"/>
                <w:sz w:val="20"/>
                <w:lang w:val="es-SV"/>
              </w:rPr>
            </w:pPr>
            <w:r w:rsidRPr="00F40C61">
              <w:rPr>
                <w:rFonts w:ascii="Tahoma" w:hAnsi="Tahoma" w:cs="Tahoma"/>
                <w:sz w:val="20"/>
                <w:lang w:val="es-SV"/>
              </w:rPr>
              <w:t xml:space="preserve">Oficinas centrales y Puerto CORSAIN. </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19"/>
              </w:numPr>
              <w:tabs>
                <w:tab w:val="left" w:pos="142"/>
              </w:tabs>
              <w:rPr>
                <w:rFonts w:ascii="Tahoma" w:hAnsi="Tahoma" w:cs="Tahoma"/>
                <w:sz w:val="20"/>
                <w:lang w:val="es-SV"/>
              </w:rPr>
            </w:pPr>
            <w:r w:rsidRPr="00F40C61">
              <w:rPr>
                <w:rFonts w:ascii="Tahoma" w:hAnsi="Tahoma" w:cs="Tahoma"/>
                <w:sz w:val="20"/>
                <w:lang w:val="es-SV"/>
              </w:rPr>
              <w:t>Marco normativo.</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0"/>
              </w:numPr>
              <w:tabs>
                <w:tab w:val="left" w:pos="142"/>
              </w:tabs>
              <w:rPr>
                <w:rFonts w:ascii="Tahoma" w:hAnsi="Tahoma" w:cs="Tahoma"/>
                <w:sz w:val="20"/>
                <w:lang w:val="es-SV"/>
              </w:rPr>
            </w:pPr>
            <w:r w:rsidRPr="00F40C61">
              <w:rPr>
                <w:rFonts w:ascii="Tahoma" w:hAnsi="Tahoma" w:cs="Tahoma"/>
                <w:sz w:val="20"/>
                <w:lang w:val="es-SV"/>
              </w:rPr>
              <w:t>Organización de CORSAIN.</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1"/>
              </w:numPr>
              <w:tabs>
                <w:tab w:val="left" w:pos="142"/>
              </w:tabs>
              <w:rPr>
                <w:rFonts w:ascii="Tahoma" w:hAnsi="Tahoma" w:cs="Tahoma"/>
                <w:sz w:val="20"/>
                <w:lang w:val="es-SV"/>
              </w:rPr>
            </w:pPr>
            <w:r w:rsidRPr="00F40C61">
              <w:rPr>
                <w:rFonts w:ascii="Tahoma" w:hAnsi="Tahoma" w:cs="Tahoma"/>
                <w:sz w:val="20"/>
                <w:lang w:val="es-SV"/>
              </w:rPr>
              <w:t xml:space="preserve">Personal clave de la administración de CORSAIN. </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2"/>
              </w:numPr>
              <w:tabs>
                <w:tab w:val="left" w:pos="142"/>
              </w:tabs>
              <w:rPr>
                <w:rFonts w:ascii="Tahoma" w:hAnsi="Tahoma" w:cs="Tahoma"/>
                <w:sz w:val="20"/>
                <w:lang w:val="es-SV"/>
              </w:rPr>
            </w:pPr>
            <w:r w:rsidRPr="00F40C61">
              <w:rPr>
                <w:rFonts w:ascii="Tahoma" w:hAnsi="Tahoma" w:cs="Tahoma"/>
                <w:sz w:val="20"/>
                <w:lang w:val="es-SV"/>
              </w:rPr>
              <w:t xml:space="preserve">Supervisión de CORSAIN. </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3"/>
              </w:numPr>
              <w:tabs>
                <w:tab w:val="left" w:pos="142"/>
              </w:tabs>
              <w:rPr>
                <w:rFonts w:ascii="Tahoma" w:hAnsi="Tahoma" w:cs="Tahoma"/>
                <w:b/>
                <w:sz w:val="20"/>
                <w:lang w:val="es-SV"/>
              </w:rPr>
            </w:pPr>
            <w:r w:rsidRPr="00F40C61">
              <w:rPr>
                <w:rFonts w:ascii="Tahoma" w:hAnsi="Tahoma" w:cs="Tahoma"/>
                <w:b/>
                <w:bCs/>
                <w:sz w:val="20"/>
                <w:lang w:val="es-SV"/>
              </w:rPr>
              <w:t>OBJETIVO GENERAL Y ESPECÍFICOS DE LA AUDITORÍA.</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sz w:val="20"/>
                <w:lang w:val="es-SV"/>
              </w:rPr>
            </w:pPr>
            <w:r w:rsidRPr="00F40C61">
              <w:rPr>
                <w:rFonts w:ascii="Tahoma" w:hAnsi="Tahoma" w:cs="Tahoma"/>
                <w:b/>
                <w:bCs/>
                <w:sz w:val="20"/>
                <w:lang w:val="es-SV"/>
              </w:rPr>
              <w:t>ALCANCE DE LA AUDITORÍA.</w:t>
            </w:r>
          </w:p>
        </w:tc>
      </w:tr>
      <w:tr w:rsidR="00F40C61" w:rsidRPr="00F40C61" w:rsidTr="00F40C61">
        <w:trPr>
          <w:trHeight w:val="329"/>
        </w:trPr>
        <w:tc>
          <w:tcPr>
            <w:tcW w:w="8849" w:type="dxa"/>
            <w:tcBorders>
              <w:top w:val="nil"/>
              <w:left w:val="nil"/>
              <w:bottom w:val="nil"/>
              <w:right w:val="nil"/>
            </w:tcBorders>
            <w:shd w:val="clear" w:color="auto" w:fill="auto"/>
            <w:tcMar>
              <w:top w:w="19" w:type="dxa"/>
              <w:left w:w="74" w:type="dxa"/>
              <w:bottom w:w="0" w:type="dxa"/>
              <w:right w:w="74" w:type="dxa"/>
            </w:tcMar>
            <w:vAlign w:val="center"/>
          </w:tcPr>
          <w:tbl>
            <w:tblPr>
              <w:tblW w:w="12020" w:type="dxa"/>
              <w:tblCellMar>
                <w:left w:w="0" w:type="dxa"/>
                <w:right w:w="0" w:type="dxa"/>
              </w:tblCellMar>
              <w:tblLook w:val="04A0" w:firstRow="1" w:lastRow="0" w:firstColumn="1" w:lastColumn="0" w:noHBand="0" w:noVBand="1"/>
            </w:tblPr>
            <w:tblGrid>
              <w:gridCol w:w="12020"/>
            </w:tblGrid>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 xml:space="preserve">ESTUDIO Y EVALUACIÓN DEL SISTEMA DE CONTROL INTERNO Y DETERMINACIÓN DE LOS RIESGOS. </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ESTRATEGIA DE LA AUDITORÍA.</w:t>
                  </w:r>
                </w:p>
              </w:tc>
            </w:tr>
            <w:tr w:rsidR="00F40C61" w:rsidRPr="00F40C61" w:rsidTr="00F40C61">
              <w:trPr>
                <w:trHeight w:val="20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METODOLOGÍA DE LA AUDITORÍA.</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PERSONAL ASIGNADO Y PRESUPUESTO DE TIEMPO DE LA AUDITORÍA.</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497EC7">
                  <w:pPr>
                    <w:pStyle w:val="Sinespaciado"/>
                    <w:numPr>
                      <w:ilvl w:val="0"/>
                      <w:numId w:val="24"/>
                    </w:numPr>
                    <w:tabs>
                      <w:tab w:val="left" w:pos="142"/>
                    </w:tabs>
                    <w:ind w:hanging="301"/>
                    <w:rPr>
                      <w:rFonts w:ascii="Tahoma" w:hAnsi="Tahoma" w:cs="Tahoma"/>
                      <w:b/>
                      <w:bCs/>
                      <w:sz w:val="20"/>
                      <w:lang w:val="es-SV"/>
                    </w:rPr>
                  </w:pPr>
                  <w:r w:rsidRPr="00F40C61">
                    <w:rPr>
                      <w:rFonts w:ascii="Tahoma" w:hAnsi="Tahoma" w:cs="Tahoma"/>
                      <w:b/>
                      <w:bCs/>
                      <w:sz w:val="20"/>
                      <w:lang w:val="es-SV"/>
                    </w:rPr>
                    <w:t>CRONOGRAMA DE ACTIVIDADES.</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 xml:space="preserve">INFORMES A EMITIR. </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FECHAS LÍMITE DE LOS INFORMES A EMITIR.</w:t>
                  </w:r>
                </w:p>
              </w:tc>
            </w:tr>
            <w:tr w:rsidR="00F40C61" w:rsidRPr="00F40C61" w:rsidTr="00F40C61">
              <w:trPr>
                <w:trHeight w:val="183"/>
              </w:trPr>
              <w:tc>
                <w:tcPr>
                  <w:tcW w:w="12020" w:type="dxa"/>
                  <w:tcBorders>
                    <w:top w:val="nil"/>
                    <w:left w:val="nil"/>
                    <w:bottom w:val="nil"/>
                    <w:right w:val="nil"/>
                  </w:tcBorders>
                  <w:shd w:val="clear" w:color="auto" w:fill="auto"/>
                  <w:tcMar>
                    <w:top w:w="19" w:type="dxa"/>
                    <w:left w:w="74" w:type="dxa"/>
                    <w:bottom w:w="0" w:type="dxa"/>
                    <w:right w:w="74" w:type="dxa"/>
                  </w:tcMar>
                  <w:vAlign w:val="center"/>
                  <w:hideMark/>
                </w:tcPr>
                <w:p w:rsidR="001D08CD" w:rsidRPr="00F40C61" w:rsidRDefault="00497EC7" w:rsidP="00560F95">
                  <w:pPr>
                    <w:pStyle w:val="Sinespaciado"/>
                    <w:numPr>
                      <w:ilvl w:val="0"/>
                      <w:numId w:val="24"/>
                    </w:numPr>
                    <w:tabs>
                      <w:tab w:val="left" w:pos="142"/>
                    </w:tabs>
                    <w:rPr>
                      <w:rFonts w:ascii="Tahoma" w:hAnsi="Tahoma" w:cs="Tahoma"/>
                      <w:b/>
                      <w:bCs/>
                      <w:sz w:val="20"/>
                      <w:lang w:val="es-SV"/>
                    </w:rPr>
                  </w:pPr>
                  <w:r w:rsidRPr="00F40C61">
                    <w:rPr>
                      <w:rFonts w:ascii="Tahoma" w:hAnsi="Tahoma" w:cs="Tahoma"/>
                      <w:b/>
                      <w:bCs/>
                      <w:sz w:val="20"/>
                      <w:lang w:val="es-SV"/>
                    </w:rPr>
                    <w:t>ANEXOS.</w:t>
                  </w:r>
                </w:p>
              </w:tc>
            </w:tr>
          </w:tbl>
          <w:p w:rsidR="00F40C61" w:rsidRPr="00F40C61" w:rsidRDefault="00F40C61" w:rsidP="00F40C61">
            <w:pPr>
              <w:pStyle w:val="Sinespaciado"/>
              <w:tabs>
                <w:tab w:val="left" w:pos="142"/>
              </w:tabs>
              <w:ind w:left="720"/>
              <w:rPr>
                <w:rFonts w:ascii="Tahoma" w:hAnsi="Tahoma" w:cs="Tahoma"/>
                <w:b/>
                <w:bCs/>
                <w:sz w:val="20"/>
                <w:lang w:val="es-SV"/>
              </w:rPr>
            </w:pPr>
          </w:p>
        </w:tc>
      </w:tr>
    </w:tbl>
    <w:p w:rsidR="00F40C61" w:rsidRPr="00F40C61" w:rsidRDefault="00F40C61" w:rsidP="00F40C61">
      <w:pPr>
        <w:pStyle w:val="Sinespaciado"/>
        <w:tabs>
          <w:tab w:val="left" w:pos="142"/>
        </w:tabs>
        <w:spacing w:line="360" w:lineRule="auto"/>
        <w:jc w:val="both"/>
        <w:rPr>
          <w:rFonts w:ascii="Tahoma" w:hAnsi="Tahoma" w:cs="Tahoma"/>
          <w:sz w:val="20"/>
          <w:szCs w:val="20"/>
          <w:lang w:val="es-SV"/>
        </w:rPr>
      </w:pPr>
    </w:p>
    <w:p w:rsidR="00F40C61" w:rsidRDefault="00F40C61" w:rsidP="00F40C61">
      <w:pPr>
        <w:pStyle w:val="Sinespaciado"/>
        <w:tabs>
          <w:tab w:val="left" w:pos="142"/>
        </w:tabs>
        <w:spacing w:after="200" w:line="360" w:lineRule="auto"/>
        <w:jc w:val="both"/>
        <w:rPr>
          <w:rFonts w:ascii="Tahoma" w:hAnsi="Tahoma" w:cs="Tahoma"/>
          <w:sz w:val="20"/>
          <w:szCs w:val="20"/>
          <w:lang w:val="es-SV"/>
        </w:rPr>
      </w:pPr>
      <w:r>
        <w:rPr>
          <w:rFonts w:ascii="Tahoma" w:hAnsi="Tahoma" w:cs="Tahoma"/>
          <w:sz w:val="20"/>
          <w:szCs w:val="20"/>
          <w:lang w:val="es-SV"/>
        </w:rPr>
        <w:t xml:space="preserve">Adicionalmente, se presenta para conocimiento del Consejo Directivo el </w:t>
      </w:r>
      <w:r w:rsidRPr="00F40C61">
        <w:rPr>
          <w:rFonts w:ascii="Tahoma" w:hAnsi="Tahoma" w:cs="Tahoma"/>
          <w:sz w:val="20"/>
          <w:szCs w:val="20"/>
          <w:lang w:val="es-SV"/>
        </w:rPr>
        <w:t xml:space="preserve"> informe sobre las cifras iniciales de la Corporación Salvadoreña de Inversiones (CORSAIN) de acuerdo a lo regulado en el Contrato de "</w:t>
      </w:r>
      <w:r w:rsidRPr="00F40C61">
        <w:rPr>
          <w:rFonts w:ascii="Tahoma" w:hAnsi="Tahoma" w:cs="Tahoma"/>
          <w:i/>
          <w:iCs/>
          <w:sz w:val="20"/>
          <w:szCs w:val="20"/>
          <w:lang w:val="es-SV"/>
        </w:rPr>
        <w:t>Servicios profesionales de auditoría externa financiera, ejercicio fiscal 2023, para la Corporación Salvadoreña de Inversiones (CORSAIN)</w:t>
      </w:r>
      <w:r w:rsidRPr="00F40C61">
        <w:rPr>
          <w:rFonts w:ascii="Tahoma" w:hAnsi="Tahoma" w:cs="Tahoma"/>
          <w:sz w:val="20"/>
          <w:szCs w:val="20"/>
          <w:lang w:val="es-SV"/>
        </w:rPr>
        <w:t>", cláusula "Décima Quinta, Informes Requeridos y Presentación a las Autoridades de CORSAIN, ii) Informes sobre las cifras de saldos Iniciales en forma separada para Oficina Central y Puerto CORSAIN.</w:t>
      </w:r>
    </w:p>
    <w:p w:rsidR="00F40C61" w:rsidRPr="00F40C61" w:rsidRDefault="00F40C61" w:rsidP="00F40C61">
      <w:pPr>
        <w:pStyle w:val="Sinespaciado"/>
        <w:tabs>
          <w:tab w:val="left" w:pos="142"/>
        </w:tabs>
        <w:spacing w:after="200" w:line="360" w:lineRule="auto"/>
        <w:jc w:val="both"/>
        <w:rPr>
          <w:rFonts w:ascii="Tahoma" w:hAnsi="Tahoma" w:cs="Tahoma"/>
          <w:sz w:val="20"/>
          <w:lang w:val="es-SV"/>
        </w:rPr>
      </w:pPr>
      <w:r w:rsidRPr="00F40C61">
        <w:rPr>
          <w:rFonts w:ascii="Tahoma" w:hAnsi="Tahoma" w:cs="Tahoma"/>
          <w:sz w:val="20"/>
          <w:lang w:val="es-SV"/>
        </w:rPr>
        <w:t>El Alcance de nuestra auditoría sobre cifras iniciales de oficina central</w:t>
      </w:r>
      <w:r w:rsidR="00560F95">
        <w:rPr>
          <w:rFonts w:ascii="Tahoma" w:hAnsi="Tahoma" w:cs="Tahoma"/>
          <w:sz w:val="20"/>
          <w:lang w:val="es-SV"/>
        </w:rPr>
        <w:t xml:space="preserve"> y puerto CORSAIN</w:t>
      </w:r>
      <w:r w:rsidRPr="00F40C61">
        <w:rPr>
          <w:rFonts w:ascii="Tahoma" w:hAnsi="Tahoma" w:cs="Tahoma"/>
          <w:sz w:val="20"/>
          <w:lang w:val="es-SV"/>
        </w:rPr>
        <w:t xml:space="preserve"> comprende las actividades siguientes:</w:t>
      </w:r>
    </w:p>
    <w:p w:rsidR="001D08CD" w:rsidRPr="00F40C61" w:rsidRDefault="00497EC7" w:rsidP="00560F95">
      <w:pPr>
        <w:pStyle w:val="Sinespaciado"/>
        <w:numPr>
          <w:ilvl w:val="0"/>
          <w:numId w:val="25"/>
        </w:numPr>
        <w:tabs>
          <w:tab w:val="left" w:pos="142"/>
        </w:tabs>
        <w:spacing w:after="200" w:line="360" w:lineRule="auto"/>
        <w:jc w:val="both"/>
        <w:rPr>
          <w:rFonts w:ascii="Tahoma" w:hAnsi="Tahoma" w:cs="Tahoma"/>
          <w:sz w:val="20"/>
          <w:lang w:val="es-SV"/>
        </w:rPr>
      </w:pPr>
      <w:r w:rsidRPr="00F40C61">
        <w:rPr>
          <w:rFonts w:ascii="Tahoma" w:hAnsi="Tahoma" w:cs="Tahoma"/>
          <w:sz w:val="20"/>
          <w:lang w:val="es-SV"/>
        </w:rPr>
        <w:t xml:space="preserve">Hemos emitido un informe de cifras de saldos iniciales para el ejercicio fiscal 2023, de acuerdo con lo establecido en las Normas Internacionales de Auditoría (NIA 510 Encargos Iniciales de Auditoría- Saldos de Apertura). </w:t>
      </w:r>
    </w:p>
    <w:p w:rsidR="001D08CD" w:rsidRPr="00F40C61" w:rsidRDefault="00497EC7" w:rsidP="00560F95">
      <w:pPr>
        <w:pStyle w:val="Sinespaciado"/>
        <w:numPr>
          <w:ilvl w:val="0"/>
          <w:numId w:val="25"/>
        </w:numPr>
        <w:tabs>
          <w:tab w:val="left" w:pos="142"/>
        </w:tabs>
        <w:spacing w:after="200" w:line="360" w:lineRule="auto"/>
        <w:jc w:val="both"/>
        <w:rPr>
          <w:rFonts w:ascii="Tahoma" w:hAnsi="Tahoma" w:cs="Tahoma"/>
          <w:sz w:val="20"/>
          <w:lang w:val="es-SV"/>
        </w:rPr>
      </w:pPr>
      <w:r w:rsidRPr="00F40C61">
        <w:rPr>
          <w:rFonts w:ascii="Tahoma" w:hAnsi="Tahoma" w:cs="Tahoma"/>
          <w:sz w:val="20"/>
          <w:lang w:val="es-SV"/>
        </w:rPr>
        <w:t xml:space="preserve">Obtuvimos las cifras iniciales de los Saldos del Balance Definitivo de diciembre 2022 y realizamos comparativa con los estados financieros firmados por la UFI y Contador Institucional, los Estados Financieros Auditados 2022 y con el saldo inicial del balance del mes de enero de 2023. </w:t>
      </w:r>
    </w:p>
    <w:p w:rsidR="001D08CD" w:rsidRPr="00F40C61" w:rsidRDefault="00497EC7" w:rsidP="00560F95">
      <w:pPr>
        <w:pStyle w:val="Sinespaciado"/>
        <w:numPr>
          <w:ilvl w:val="0"/>
          <w:numId w:val="25"/>
        </w:numPr>
        <w:tabs>
          <w:tab w:val="left" w:pos="142"/>
        </w:tabs>
        <w:spacing w:after="200" w:line="360" w:lineRule="auto"/>
        <w:jc w:val="both"/>
        <w:rPr>
          <w:rFonts w:ascii="Tahoma" w:hAnsi="Tahoma" w:cs="Tahoma"/>
          <w:sz w:val="20"/>
          <w:lang w:val="es-SV"/>
        </w:rPr>
      </w:pPr>
      <w:r w:rsidRPr="00F40C61">
        <w:rPr>
          <w:rFonts w:ascii="Tahoma" w:hAnsi="Tahoma" w:cs="Tahoma"/>
          <w:sz w:val="20"/>
          <w:lang w:val="es-SV"/>
        </w:rPr>
        <w:t>Revisamos las cifras del Informe de la Auditoría Externa anterior y la Opinión emitida respecto a los estados financieros, para el ejercicio 2022.</w:t>
      </w:r>
    </w:p>
    <w:p w:rsidR="00E16299" w:rsidRDefault="00E16299" w:rsidP="00F40C61">
      <w:pPr>
        <w:pStyle w:val="Sinespaciado"/>
        <w:tabs>
          <w:tab w:val="left" w:pos="142"/>
        </w:tabs>
        <w:spacing w:after="200" w:line="360" w:lineRule="auto"/>
        <w:jc w:val="both"/>
        <w:rPr>
          <w:rFonts w:ascii="Tahoma" w:hAnsi="Tahoma" w:cs="Tahoma"/>
          <w:b/>
          <w:bCs/>
          <w:sz w:val="20"/>
          <w:lang w:val="es-SV"/>
        </w:rPr>
      </w:pPr>
    </w:p>
    <w:p w:rsidR="00E16299" w:rsidRDefault="00E16299" w:rsidP="00F40C61">
      <w:pPr>
        <w:pStyle w:val="Sinespaciado"/>
        <w:tabs>
          <w:tab w:val="left" w:pos="142"/>
        </w:tabs>
        <w:spacing w:after="200" w:line="360" w:lineRule="auto"/>
        <w:jc w:val="both"/>
        <w:rPr>
          <w:rFonts w:ascii="Tahoma" w:hAnsi="Tahoma" w:cs="Tahoma"/>
          <w:b/>
          <w:bCs/>
          <w:sz w:val="20"/>
          <w:lang w:val="es-SV"/>
        </w:rPr>
      </w:pPr>
    </w:p>
    <w:p w:rsidR="00CE0868" w:rsidRDefault="00CE0868" w:rsidP="00F40C61">
      <w:pPr>
        <w:pStyle w:val="Sinespaciado"/>
        <w:tabs>
          <w:tab w:val="left" w:pos="142"/>
        </w:tabs>
        <w:spacing w:after="200" w:line="360" w:lineRule="auto"/>
        <w:jc w:val="both"/>
        <w:rPr>
          <w:rFonts w:ascii="Tahoma" w:hAnsi="Tahoma" w:cs="Tahoma"/>
          <w:b/>
          <w:bCs/>
          <w:sz w:val="20"/>
          <w:lang w:val="es-SV"/>
        </w:rPr>
      </w:pPr>
    </w:p>
    <w:p w:rsidR="00F40C61" w:rsidRPr="00F40C61" w:rsidRDefault="00F40C61" w:rsidP="00F40C61">
      <w:pPr>
        <w:pStyle w:val="Sinespaciado"/>
        <w:tabs>
          <w:tab w:val="left" w:pos="142"/>
        </w:tabs>
        <w:spacing w:after="200" w:line="360" w:lineRule="auto"/>
        <w:jc w:val="both"/>
        <w:rPr>
          <w:rFonts w:ascii="Tahoma" w:hAnsi="Tahoma" w:cs="Tahoma"/>
          <w:sz w:val="20"/>
          <w:lang w:val="es-SV"/>
        </w:rPr>
      </w:pPr>
      <w:r w:rsidRPr="00F40C61">
        <w:rPr>
          <w:rFonts w:ascii="Tahoma" w:hAnsi="Tahoma" w:cs="Tahoma"/>
          <w:b/>
          <w:bCs/>
          <w:sz w:val="20"/>
          <w:lang w:val="es-SV"/>
        </w:rPr>
        <w:t xml:space="preserve">Conclusión. </w:t>
      </w:r>
    </w:p>
    <w:p w:rsidR="00F40C61" w:rsidRPr="00F40C61" w:rsidRDefault="00F40C61" w:rsidP="00F40C61">
      <w:pPr>
        <w:pStyle w:val="Sinespaciado"/>
        <w:tabs>
          <w:tab w:val="left" w:pos="142"/>
        </w:tabs>
        <w:spacing w:after="200" w:line="360" w:lineRule="auto"/>
        <w:jc w:val="both"/>
        <w:rPr>
          <w:rFonts w:ascii="Tahoma" w:hAnsi="Tahoma" w:cs="Tahoma"/>
          <w:sz w:val="20"/>
          <w:lang w:val="es-SV"/>
        </w:rPr>
      </w:pPr>
      <w:r w:rsidRPr="00F40C61">
        <w:rPr>
          <w:rFonts w:ascii="Tahoma" w:hAnsi="Tahoma" w:cs="Tahoma"/>
          <w:sz w:val="20"/>
          <w:lang w:val="es-SV"/>
        </w:rPr>
        <w:t xml:space="preserve">Después de haber revisado los saldos finales correspondiente al ejercicio 2022 reflejados en el Balance de Comprobación al 31 de diciembre de 2022, el informe del auditor externo para el ejercicio 2022 y las cifras de apertura para el ejercicio 2023, concluimos que son las mismas que se reportaron en el ejercicio que finalizó, a nivel de cuenta y subcuenta de la Oficina Central y Puerto CORSAIN. </w:t>
      </w:r>
    </w:p>
    <w:p w:rsidR="00BF5A26" w:rsidRPr="0056208C" w:rsidRDefault="00BF5A26" w:rsidP="00BF5A26">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BF5A26" w:rsidRDefault="00BF5A26" w:rsidP="00F40C61">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1 -1678</w:t>
      </w:r>
      <w:r w:rsidRPr="00EB7B1F">
        <w:rPr>
          <w:rFonts w:ascii="Tahoma" w:hAnsi="Tahoma" w:cs="Tahoma"/>
          <w:b/>
          <w:sz w:val="20"/>
          <w:szCs w:val="20"/>
        </w:rPr>
        <w:t>-2023</w:t>
      </w:r>
    </w:p>
    <w:p w:rsidR="00F40C61" w:rsidRPr="00560F95" w:rsidRDefault="00497EC7" w:rsidP="00560F95">
      <w:pPr>
        <w:pStyle w:val="Sinespaciado"/>
        <w:numPr>
          <w:ilvl w:val="0"/>
          <w:numId w:val="26"/>
        </w:numPr>
        <w:tabs>
          <w:tab w:val="left" w:pos="284"/>
        </w:tabs>
        <w:spacing w:after="200" w:line="360" w:lineRule="auto"/>
        <w:ind w:hanging="294"/>
        <w:jc w:val="both"/>
        <w:rPr>
          <w:rFonts w:ascii="Tahoma" w:hAnsi="Tahoma" w:cs="Tahoma"/>
          <w:sz w:val="20"/>
          <w:szCs w:val="20"/>
          <w:lang w:eastAsia="es-ES"/>
        </w:rPr>
      </w:pPr>
      <w:r>
        <w:rPr>
          <w:rFonts w:ascii="Tahoma" w:hAnsi="Tahoma" w:cs="Tahoma"/>
          <w:sz w:val="20"/>
          <w:szCs w:val="20"/>
        </w:rPr>
        <w:t xml:space="preserve"> </w:t>
      </w:r>
      <w:r w:rsidR="00F40C61" w:rsidRPr="00F40C61">
        <w:rPr>
          <w:rFonts w:ascii="Tahoma" w:hAnsi="Tahoma" w:cs="Tahoma"/>
          <w:sz w:val="20"/>
          <w:szCs w:val="20"/>
        </w:rPr>
        <w:t xml:space="preserve">Aprobar el </w:t>
      </w:r>
      <w:r w:rsidR="00F40C61" w:rsidRPr="00F40C61">
        <w:rPr>
          <w:rFonts w:ascii="Tahoma" w:hAnsi="Tahoma" w:cs="Tahoma"/>
          <w:bCs/>
          <w:sz w:val="20"/>
          <w:szCs w:val="20"/>
          <w:lang w:val="es-SV"/>
        </w:rPr>
        <w:t>MEMORÁNDUM DE PLANEACIÓN (PLAN DE TRABAJO) DE AUDITORÍA EXTERNA FINANCIERA PARA CORSAIN INSTITUCIONAL, OFICINA CENTRAL Y PUERTO CORSAIN, para el periodo del 1 de enero al 31 de diciembre 2023</w:t>
      </w:r>
      <w:r w:rsidR="00560F95">
        <w:rPr>
          <w:rFonts w:ascii="Tahoma" w:hAnsi="Tahoma" w:cs="Tahoma"/>
          <w:bCs/>
          <w:sz w:val="20"/>
          <w:szCs w:val="20"/>
          <w:lang w:val="es-SV"/>
        </w:rPr>
        <w:t>.</w:t>
      </w:r>
    </w:p>
    <w:p w:rsidR="00560F95" w:rsidRPr="00497EC7" w:rsidRDefault="00497EC7" w:rsidP="00560F95">
      <w:pPr>
        <w:pStyle w:val="Sinespaciado"/>
        <w:numPr>
          <w:ilvl w:val="0"/>
          <w:numId w:val="26"/>
        </w:numPr>
        <w:tabs>
          <w:tab w:val="left" w:pos="284"/>
        </w:tabs>
        <w:spacing w:after="200" w:line="360" w:lineRule="auto"/>
        <w:ind w:hanging="294"/>
        <w:jc w:val="both"/>
        <w:rPr>
          <w:rFonts w:ascii="Tahoma" w:hAnsi="Tahoma" w:cs="Tahoma"/>
          <w:sz w:val="20"/>
          <w:szCs w:val="20"/>
          <w:lang w:eastAsia="es-ES"/>
        </w:rPr>
      </w:pPr>
      <w:r>
        <w:rPr>
          <w:rFonts w:ascii="Tahoma" w:hAnsi="Tahoma" w:cs="Tahoma"/>
          <w:bCs/>
          <w:sz w:val="20"/>
          <w:szCs w:val="20"/>
          <w:lang w:val="es-SV"/>
        </w:rPr>
        <w:t xml:space="preserve"> </w:t>
      </w:r>
      <w:r w:rsidR="00560F95">
        <w:rPr>
          <w:rFonts w:ascii="Tahoma" w:hAnsi="Tahoma" w:cs="Tahoma"/>
          <w:bCs/>
          <w:sz w:val="20"/>
          <w:szCs w:val="20"/>
          <w:lang w:val="es-SV"/>
        </w:rPr>
        <w:t xml:space="preserve">Darse por </w:t>
      </w:r>
      <w:r w:rsidR="00560F95" w:rsidRPr="00560F95">
        <w:rPr>
          <w:rFonts w:ascii="Tahoma" w:hAnsi="Tahoma" w:cs="Tahoma"/>
          <w:bCs/>
          <w:sz w:val="20"/>
          <w:szCs w:val="20"/>
          <w:lang w:val="es-SV"/>
        </w:rPr>
        <w:t xml:space="preserve">enterados del </w:t>
      </w:r>
      <w:r w:rsidR="00560F95" w:rsidRPr="00560F95">
        <w:rPr>
          <w:rFonts w:ascii="Tahoma" w:hAnsi="Tahoma" w:cs="Tahoma"/>
          <w:bCs/>
          <w:sz w:val="20"/>
          <w:szCs w:val="20"/>
          <w:lang w:val="es-PA"/>
        </w:rPr>
        <w:t xml:space="preserve">Informe sobre las cifras de saldos iniciales, para CORSAIN Oficina Central y Puerto CORSAIN </w:t>
      </w:r>
      <w:r w:rsidR="00560F95">
        <w:rPr>
          <w:rFonts w:ascii="Tahoma" w:hAnsi="Tahoma" w:cs="Tahoma"/>
          <w:bCs/>
          <w:sz w:val="20"/>
          <w:szCs w:val="20"/>
          <w:lang w:val="es-PA"/>
        </w:rPr>
        <w:t>correspondiente</w:t>
      </w:r>
      <w:r w:rsidR="00560F95" w:rsidRPr="00560F95">
        <w:rPr>
          <w:rFonts w:ascii="Tahoma" w:hAnsi="Tahoma" w:cs="Tahoma"/>
          <w:bCs/>
          <w:sz w:val="20"/>
          <w:szCs w:val="20"/>
          <w:lang w:val="es-PA"/>
        </w:rPr>
        <w:t xml:space="preserve"> el ejercicio fiscal 2023</w:t>
      </w:r>
      <w:r w:rsidR="00560F95">
        <w:rPr>
          <w:rFonts w:ascii="Tahoma" w:hAnsi="Tahoma" w:cs="Tahoma"/>
          <w:bCs/>
          <w:sz w:val="20"/>
          <w:szCs w:val="20"/>
          <w:lang w:val="es-PA"/>
        </w:rPr>
        <w:t>.</w:t>
      </w:r>
    </w:p>
    <w:p w:rsidR="00BF5A26" w:rsidRDefault="000512F1" w:rsidP="00BF5A26">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D52703">
        <w:rPr>
          <w:rFonts w:ascii="Tahoma" w:hAnsi="Tahoma" w:cs="Tahoma"/>
          <w:b/>
          <w:sz w:val="20"/>
          <w:szCs w:val="20"/>
          <w:u w:val="double"/>
          <w:lang w:val="es-SV"/>
        </w:rPr>
        <w:t>INFORMACIÓN CONFIDENCIAL, ART 24 DE LA LAIP</w:t>
      </w:r>
      <w:r w:rsidR="00BF5A26" w:rsidRPr="00BF5A26">
        <w:rPr>
          <w:rFonts w:ascii="Tahoma" w:hAnsi="Tahoma" w:cs="Tahoma"/>
          <w:b/>
          <w:sz w:val="20"/>
          <w:szCs w:val="20"/>
          <w:u w:val="double"/>
          <w:lang w:val="es-SV"/>
        </w:rPr>
        <w:t>.</w:t>
      </w:r>
    </w:p>
    <w:p w:rsidR="00CE0868" w:rsidRDefault="00CE0868"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0512F1" w:rsidRDefault="000512F1" w:rsidP="00497EC7">
      <w:pPr>
        <w:pStyle w:val="Sinespaciado"/>
        <w:tabs>
          <w:tab w:val="left" w:pos="284"/>
        </w:tabs>
        <w:spacing w:after="200" w:line="360" w:lineRule="auto"/>
        <w:rPr>
          <w:rFonts w:ascii="Tahoma" w:hAnsi="Tahoma" w:cs="Tahoma"/>
          <w:sz w:val="20"/>
          <w:lang w:val="es-SV"/>
        </w:rPr>
      </w:pPr>
    </w:p>
    <w:p w:rsidR="00CE0868" w:rsidRPr="00497EC7" w:rsidRDefault="00CE0868" w:rsidP="00497EC7">
      <w:pPr>
        <w:pStyle w:val="Sinespaciado"/>
        <w:tabs>
          <w:tab w:val="left" w:pos="284"/>
        </w:tabs>
        <w:spacing w:after="200" w:line="360" w:lineRule="auto"/>
        <w:rPr>
          <w:rFonts w:ascii="Tahoma" w:hAnsi="Tahoma" w:cs="Tahoma"/>
          <w:sz w:val="20"/>
          <w:lang w:val="es-SV"/>
        </w:rPr>
      </w:pPr>
    </w:p>
    <w:p w:rsidR="00BF5A26" w:rsidRDefault="00BF5A26" w:rsidP="00BF5A26">
      <w:pPr>
        <w:pStyle w:val="Sinespaciado"/>
        <w:numPr>
          <w:ilvl w:val="0"/>
          <w:numId w:val="11"/>
        </w:numPr>
        <w:tabs>
          <w:tab w:val="left" w:pos="142"/>
        </w:tabs>
        <w:spacing w:after="200" w:line="360" w:lineRule="auto"/>
        <w:ind w:left="284" w:hanging="284"/>
        <w:jc w:val="both"/>
        <w:rPr>
          <w:rFonts w:ascii="Tahoma" w:hAnsi="Tahoma" w:cs="Tahoma"/>
          <w:b/>
          <w:sz w:val="20"/>
          <w:szCs w:val="20"/>
          <w:u w:val="double"/>
          <w:lang w:val="es-SV"/>
        </w:rPr>
      </w:pPr>
      <w:r w:rsidRPr="00BF5A26">
        <w:rPr>
          <w:rFonts w:ascii="Tahoma" w:hAnsi="Tahoma" w:cs="Tahoma"/>
          <w:b/>
          <w:sz w:val="20"/>
          <w:szCs w:val="20"/>
          <w:u w:val="double"/>
          <w:lang w:val="es-SV"/>
        </w:rPr>
        <w:t>APROBACION DEL PROGRAMA DE ASEGURAMIENTO Y MEJORA DE LA CALIDAD DE AUDITORIA INTERNA.</w:t>
      </w:r>
    </w:p>
    <w:p w:rsidR="00502CF3" w:rsidRPr="00135799" w:rsidRDefault="00502CF3" w:rsidP="00135799">
      <w:pPr>
        <w:pStyle w:val="Sinespaciado"/>
        <w:tabs>
          <w:tab w:val="left" w:pos="142"/>
        </w:tabs>
        <w:spacing w:after="200" w:line="360" w:lineRule="auto"/>
        <w:ind w:left="-142"/>
        <w:jc w:val="both"/>
        <w:rPr>
          <w:rFonts w:ascii="Tahoma" w:hAnsi="Tahoma" w:cs="Tahoma"/>
          <w:i/>
          <w:sz w:val="20"/>
          <w:szCs w:val="20"/>
          <w:lang w:val="es-PA" w:eastAsia="es-ES"/>
        </w:rPr>
      </w:pPr>
      <w:r w:rsidRPr="00502CF3">
        <w:rPr>
          <w:rFonts w:ascii="Tahoma" w:hAnsi="Tahoma" w:cs="Tahoma"/>
          <w:sz w:val="20"/>
          <w:szCs w:val="20"/>
          <w:lang w:eastAsia="es-ES"/>
        </w:rPr>
        <w:t>El Director Presidente some</w:t>
      </w:r>
      <w:r>
        <w:rPr>
          <w:rFonts w:ascii="Tahoma" w:hAnsi="Tahoma" w:cs="Tahoma"/>
          <w:sz w:val="20"/>
          <w:szCs w:val="20"/>
          <w:lang w:eastAsia="es-ES"/>
        </w:rPr>
        <w:t>te</w:t>
      </w:r>
      <w:r w:rsidRPr="00502CF3">
        <w:rPr>
          <w:rFonts w:ascii="Tahoma" w:hAnsi="Tahoma" w:cs="Tahoma"/>
          <w:sz w:val="20"/>
          <w:szCs w:val="20"/>
          <w:lang w:eastAsia="es-ES"/>
        </w:rPr>
        <w:t xml:space="preserve"> a consideración del Consejo Directivo la APROBACION DEL PROGRAMA DE ASEGURAMIENTO Y MEJORA DE </w:t>
      </w:r>
      <w:r>
        <w:rPr>
          <w:rFonts w:ascii="Tahoma" w:hAnsi="Tahoma" w:cs="Tahoma"/>
          <w:sz w:val="20"/>
          <w:szCs w:val="20"/>
          <w:lang w:eastAsia="es-ES"/>
        </w:rPr>
        <w:t>LA CALIDAD DE AUDITORIA INTERNA, cede la palabra al Licenciado</w:t>
      </w:r>
      <w:r w:rsidR="000512F1">
        <w:rPr>
          <w:rFonts w:ascii="Tahoma" w:hAnsi="Tahoma" w:cs="Tahoma"/>
          <w:sz w:val="20"/>
          <w:szCs w:val="20"/>
          <w:lang w:eastAsia="es-ES"/>
        </w:rPr>
        <w:t xml:space="preserve">                 </w:t>
      </w:r>
      <w:r>
        <w:rPr>
          <w:rFonts w:ascii="Tahoma" w:hAnsi="Tahoma" w:cs="Tahoma"/>
          <w:sz w:val="20"/>
          <w:szCs w:val="20"/>
          <w:lang w:eastAsia="es-ES"/>
        </w:rPr>
        <w:t xml:space="preserve">, Jefe de la Unidad de Auditoria Interna, y expone como antecedente que en fecha </w:t>
      </w:r>
      <w:r w:rsidRPr="00502CF3">
        <w:rPr>
          <w:rFonts w:ascii="Tahoma" w:hAnsi="Tahoma" w:cs="Tahoma"/>
          <w:sz w:val="20"/>
          <w:szCs w:val="20"/>
          <w:lang w:val="es-PA" w:eastAsia="es-ES"/>
        </w:rPr>
        <w:t xml:space="preserve">13 de marzo de 2013 se recibió nota </w:t>
      </w:r>
      <w:r w:rsidRPr="00502CF3">
        <w:rPr>
          <w:rFonts w:ascii="Tahoma" w:hAnsi="Tahoma" w:cs="Tahoma"/>
          <w:b/>
          <w:bCs/>
          <w:sz w:val="20"/>
          <w:szCs w:val="20"/>
          <w:lang w:val="es-PA" w:eastAsia="es-ES"/>
        </w:rPr>
        <w:t xml:space="preserve">REF. DA4-AF22-CORSAIN 13/2013 </w:t>
      </w:r>
      <w:r w:rsidRPr="00502CF3">
        <w:rPr>
          <w:rFonts w:ascii="Tahoma" w:hAnsi="Tahoma" w:cs="Tahoma"/>
          <w:sz w:val="20"/>
          <w:szCs w:val="20"/>
          <w:lang w:val="es-PA" w:eastAsia="es-ES"/>
        </w:rPr>
        <w:t xml:space="preserve">de la Corte de Cuentas de la República, en la que se presentaban algunos puntos de control a considerarse para futuras auditorias, entre los </w:t>
      </w:r>
      <w:r w:rsidRPr="00135799">
        <w:rPr>
          <w:rFonts w:ascii="Tahoma" w:hAnsi="Tahoma" w:cs="Tahoma"/>
          <w:i/>
          <w:sz w:val="20"/>
          <w:szCs w:val="20"/>
          <w:lang w:val="es-PA" w:eastAsia="es-ES"/>
        </w:rPr>
        <w:t xml:space="preserve">que se encontraba: </w:t>
      </w:r>
    </w:p>
    <w:p w:rsidR="00502CF3" w:rsidRPr="00135799" w:rsidRDefault="00502CF3" w:rsidP="00135799">
      <w:pPr>
        <w:pStyle w:val="Sinespaciado"/>
        <w:numPr>
          <w:ilvl w:val="0"/>
          <w:numId w:val="30"/>
        </w:numPr>
        <w:tabs>
          <w:tab w:val="left" w:pos="142"/>
        </w:tabs>
        <w:spacing w:after="200" w:line="360" w:lineRule="auto"/>
        <w:ind w:left="426" w:firstLine="0"/>
        <w:jc w:val="both"/>
        <w:rPr>
          <w:rFonts w:ascii="Tahoma" w:hAnsi="Tahoma" w:cs="Tahoma"/>
          <w:i/>
          <w:sz w:val="20"/>
          <w:szCs w:val="20"/>
          <w:lang w:eastAsia="es-ES"/>
        </w:rPr>
      </w:pPr>
      <w:r w:rsidRPr="00135799">
        <w:rPr>
          <w:rFonts w:ascii="Tahoma" w:hAnsi="Tahoma" w:cs="Tahoma"/>
          <w:i/>
          <w:sz w:val="20"/>
          <w:szCs w:val="20"/>
          <w:lang w:eastAsia="es-ES"/>
        </w:rPr>
        <w:t>Diseñar programas de aseguramiento y mejora de calidad anual del área de auditoria.</w:t>
      </w:r>
    </w:p>
    <w:p w:rsidR="00502CF3" w:rsidRPr="00502CF3" w:rsidRDefault="00502CF3" w:rsidP="00135799">
      <w:pPr>
        <w:pStyle w:val="Sinespaciado"/>
        <w:tabs>
          <w:tab w:val="left" w:pos="142"/>
        </w:tabs>
        <w:spacing w:line="360" w:lineRule="auto"/>
        <w:ind w:left="-142"/>
        <w:jc w:val="both"/>
        <w:rPr>
          <w:rFonts w:ascii="Tahoma" w:hAnsi="Tahoma" w:cs="Tahoma"/>
          <w:sz w:val="20"/>
          <w:szCs w:val="20"/>
          <w:lang w:eastAsia="es-ES"/>
        </w:rPr>
      </w:pPr>
      <w:r w:rsidRPr="00502CF3">
        <w:rPr>
          <w:rFonts w:ascii="Tahoma" w:hAnsi="Tahoma" w:cs="Tahoma"/>
          <w:sz w:val="20"/>
          <w:szCs w:val="20"/>
          <w:lang w:eastAsia="es-ES"/>
        </w:rPr>
        <w:t>El presente programa de Aseguramiento y Mejora de la Calidad de la Unidad de Auditoria Interna de la Corporación Salvadoreña de Inversiones, tiene su fundamento legal en los Artículos Números 51 y 54 de las Normas de Auditoria Internar del Sector Gubernamental (NAISG), emitidas por la Corte de Cuentas de la República. (Edición 2016)</w:t>
      </w:r>
      <w:r>
        <w:rPr>
          <w:rFonts w:ascii="Tahoma" w:hAnsi="Tahoma" w:cs="Tahoma"/>
          <w:sz w:val="20"/>
          <w:szCs w:val="20"/>
          <w:lang w:eastAsia="es-ES"/>
        </w:rPr>
        <w:t xml:space="preserve">. </w:t>
      </w:r>
      <w:r w:rsidRPr="00502CF3">
        <w:rPr>
          <w:rFonts w:ascii="Tahoma" w:hAnsi="Tahoma" w:cs="Tahoma"/>
          <w:sz w:val="20"/>
          <w:szCs w:val="20"/>
          <w:lang w:val="es-PA" w:eastAsia="es-ES"/>
        </w:rPr>
        <w:t>Y ha sido elaborado en función de la nueva Estructura Organizativa de la Corporación Salvadoreña de Inversiones, el cual permitirá evaluar el cumplimiento de la definición de auditoria interna y de las Normas de Auditoria Interna del Sector Gubernamental, evaluando la eficiencia y eficacia de la actividad de la Unidad de Auditoria Interna de CORSAIN identificando oportunidades de mejora en el desempeño de sus funciones</w:t>
      </w:r>
      <w:r>
        <w:rPr>
          <w:rFonts w:ascii="Tahoma" w:hAnsi="Tahoma" w:cs="Tahoma"/>
          <w:sz w:val="20"/>
          <w:szCs w:val="20"/>
          <w:lang w:val="es-PA" w:eastAsia="es-ES"/>
        </w:rPr>
        <w:t>.</w:t>
      </w:r>
    </w:p>
    <w:p w:rsidR="00502CF3" w:rsidRPr="00502CF3" w:rsidRDefault="00502CF3" w:rsidP="00135799">
      <w:pPr>
        <w:pStyle w:val="Sinespaciado"/>
        <w:tabs>
          <w:tab w:val="left" w:pos="142"/>
        </w:tabs>
        <w:ind w:left="-142"/>
        <w:rPr>
          <w:rFonts w:ascii="Tahoma" w:hAnsi="Tahoma" w:cs="Tahoma"/>
          <w:sz w:val="20"/>
          <w:szCs w:val="20"/>
          <w:lang w:val="es-SV" w:eastAsia="es-ES"/>
        </w:rPr>
      </w:pPr>
      <w:r w:rsidRPr="00502CF3">
        <w:rPr>
          <w:rFonts w:ascii="Tahoma" w:hAnsi="Tahoma" w:cs="Tahoma"/>
          <w:sz w:val="20"/>
          <w:szCs w:val="20"/>
          <w:lang w:eastAsia="es-ES"/>
        </w:rPr>
        <w:t> </w:t>
      </w:r>
    </w:p>
    <w:p w:rsidR="00502CF3" w:rsidRDefault="00502CF3" w:rsidP="00135799">
      <w:pPr>
        <w:pStyle w:val="Sinespaciado"/>
        <w:tabs>
          <w:tab w:val="left" w:pos="142"/>
        </w:tabs>
        <w:spacing w:after="200" w:line="360" w:lineRule="auto"/>
        <w:ind w:left="-142"/>
        <w:jc w:val="both"/>
        <w:rPr>
          <w:rFonts w:ascii="Tahoma" w:hAnsi="Tahoma" w:cs="Tahoma"/>
          <w:sz w:val="20"/>
          <w:szCs w:val="20"/>
          <w:lang w:val="es-PA" w:eastAsia="es-ES"/>
        </w:rPr>
      </w:pPr>
      <w:r w:rsidRPr="00502CF3">
        <w:rPr>
          <w:rFonts w:ascii="Tahoma" w:hAnsi="Tahoma" w:cs="Tahoma"/>
          <w:sz w:val="20"/>
          <w:szCs w:val="20"/>
          <w:lang w:val="es-PA" w:eastAsia="es-ES"/>
        </w:rPr>
        <w:t xml:space="preserve">El referido programa cuenta con el visto bueno del Comité de Auditoria, </w:t>
      </w:r>
      <w:r w:rsidR="00E16299" w:rsidRPr="00502CF3">
        <w:rPr>
          <w:rFonts w:ascii="Tahoma" w:hAnsi="Tahoma" w:cs="Tahoma"/>
          <w:sz w:val="20"/>
          <w:szCs w:val="20"/>
          <w:lang w:val="es-PA" w:eastAsia="es-ES"/>
        </w:rPr>
        <w:t xml:space="preserve">visto en sesión </w:t>
      </w:r>
      <w:r w:rsidR="00E16299">
        <w:rPr>
          <w:rFonts w:ascii="Tahoma" w:hAnsi="Tahoma" w:cs="Tahoma"/>
          <w:sz w:val="20"/>
          <w:szCs w:val="20"/>
          <w:lang w:val="es-PA" w:eastAsia="es-ES"/>
        </w:rPr>
        <w:t>06</w:t>
      </w:r>
      <w:r w:rsidR="00E16299" w:rsidRPr="00502CF3">
        <w:rPr>
          <w:rFonts w:ascii="Tahoma" w:hAnsi="Tahoma" w:cs="Tahoma"/>
          <w:sz w:val="20"/>
          <w:szCs w:val="20"/>
          <w:lang w:val="es-PA" w:eastAsia="es-ES"/>
        </w:rPr>
        <w:t xml:space="preserve"> de fecha </w:t>
      </w:r>
      <w:r w:rsidR="00E16299">
        <w:rPr>
          <w:rFonts w:ascii="Tahoma" w:hAnsi="Tahoma" w:cs="Tahoma"/>
          <w:sz w:val="20"/>
          <w:szCs w:val="20"/>
          <w:lang w:val="es-PA" w:eastAsia="es-ES"/>
        </w:rPr>
        <w:t>21 de junio de 2023.</w:t>
      </w:r>
      <w:r>
        <w:rPr>
          <w:rFonts w:ascii="Tahoma" w:hAnsi="Tahoma" w:cs="Tahoma"/>
          <w:sz w:val="20"/>
          <w:szCs w:val="20"/>
          <w:lang w:val="es-PA" w:eastAsia="es-ES"/>
        </w:rPr>
        <w:t xml:space="preserve"> Se presenta el documento completo a los miembros del Consejo Directivo, para su conocimiento y aprobación.</w:t>
      </w:r>
    </w:p>
    <w:p w:rsidR="00502CF3" w:rsidRPr="00502CF3" w:rsidRDefault="00502CF3" w:rsidP="00135799">
      <w:pPr>
        <w:pStyle w:val="Sinespaciado"/>
        <w:tabs>
          <w:tab w:val="left" w:pos="142"/>
        </w:tabs>
        <w:spacing w:after="200" w:line="360" w:lineRule="auto"/>
        <w:ind w:left="-142"/>
        <w:jc w:val="both"/>
        <w:rPr>
          <w:rFonts w:ascii="Tahoma" w:hAnsi="Tahoma" w:cs="Tahoma"/>
          <w:b/>
          <w:sz w:val="20"/>
          <w:szCs w:val="20"/>
          <w:lang w:val="es-SV"/>
        </w:rPr>
      </w:pPr>
      <w:r>
        <w:rPr>
          <w:rFonts w:ascii="Tahoma" w:hAnsi="Tahoma" w:cs="Tahoma"/>
          <w:b/>
          <w:sz w:val="20"/>
          <w:szCs w:val="20"/>
          <w:lang w:val="es-PA" w:eastAsia="es-ES"/>
        </w:rPr>
        <w:t xml:space="preserve">Vigencia y actualizaciones: </w:t>
      </w:r>
      <w:r w:rsidRPr="00502CF3">
        <w:rPr>
          <w:rFonts w:ascii="Tahoma" w:hAnsi="Tahoma" w:cs="Tahoma"/>
          <w:sz w:val="20"/>
          <w:szCs w:val="20"/>
          <w:lang w:val="es-MX"/>
        </w:rPr>
        <w:t>El programa de Aseguramiento y Mejora de la Calidad de la Auditoria Interna tendrá una vigencia de 3 años contados a partir de la aprobación del Consejo Directivo de la Corporación, y será actualizado conforme a los cambios que surjan en la normativa  gubernamental y demás normativa aplicable.</w:t>
      </w:r>
    </w:p>
    <w:p w:rsidR="00502CF3" w:rsidRPr="0056208C" w:rsidRDefault="00502CF3" w:rsidP="00502CF3">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135799" w:rsidRDefault="00502CF3" w:rsidP="00135799">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3 -1678</w:t>
      </w:r>
      <w:r w:rsidRPr="00EB7B1F">
        <w:rPr>
          <w:rFonts w:ascii="Tahoma" w:hAnsi="Tahoma" w:cs="Tahoma"/>
          <w:b/>
          <w:sz w:val="20"/>
          <w:szCs w:val="20"/>
        </w:rPr>
        <w:t>-2023</w:t>
      </w:r>
    </w:p>
    <w:p w:rsidR="00E16299" w:rsidRDefault="00E16299" w:rsidP="002D4035">
      <w:pPr>
        <w:pStyle w:val="Sinespaciado"/>
        <w:tabs>
          <w:tab w:val="left" w:pos="284"/>
        </w:tabs>
        <w:spacing w:after="200" w:line="360" w:lineRule="auto"/>
        <w:jc w:val="both"/>
        <w:rPr>
          <w:rFonts w:ascii="Tahoma" w:hAnsi="Tahoma" w:cs="Tahoma"/>
          <w:sz w:val="20"/>
          <w:szCs w:val="20"/>
          <w:lang w:val="es-MX"/>
        </w:rPr>
      </w:pPr>
      <w:r>
        <w:rPr>
          <w:rFonts w:ascii="Tahoma" w:hAnsi="Tahoma" w:cs="Tahoma"/>
          <w:sz w:val="20"/>
          <w:szCs w:val="20"/>
          <w:lang w:val="es-MX"/>
        </w:rPr>
        <w:t>Aprobar el Programa de Aseguramiento y Mejora de la Calidad de la Unidad de Auditoria Interna de la Corporación Salvadoreña de Inversiones.</w:t>
      </w:r>
    </w:p>
    <w:p w:rsidR="00BF5A26" w:rsidRPr="00BF5A26" w:rsidRDefault="00BF5A26" w:rsidP="00BF5A26">
      <w:pPr>
        <w:pStyle w:val="Sinespaciado"/>
        <w:numPr>
          <w:ilvl w:val="0"/>
          <w:numId w:val="11"/>
        </w:numPr>
        <w:tabs>
          <w:tab w:val="left" w:pos="142"/>
        </w:tabs>
        <w:spacing w:after="200" w:line="360" w:lineRule="auto"/>
        <w:ind w:left="284" w:hanging="284"/>
        <w:jc w:val="both"/>
        <w:rPr>
          <w:rFonts w:ascii="Tahoma" w:hAnsi="Tahoma" w:cs="Tahoma"/>
          <w:b/>
          <w:sz w:val="20"/>
          <w:szCs w:val="20"/>
          <w:u w:val="double"/>
          <w:lang w:val="es-SV"/>
        </w:rPr>
      </w:pPr>
      <w:r w:rsidRPr="00BF5A26">
        <w:rPr>
          <w:rFonts w:ascii="Tahoma" w:hAnsi="Tahoma" w:cs="Tahoma"/>
          <w:b/>
          <w:sz w:val="20"/>
          <w:szCs w:val="20"/>
          <w:u w:val="double"/>
          <w:lang w:val="es-SV"/>
        </w:rPr>
        <w:t>AUTORIZACION A LA MODIFICACION DE LA POLITICA INSTITUCIONAL DE GESTION AMBIENTAL.</w:t>
      </w:r>
    </w:p>
    <w:p w:rsidR="00AF35CD" w:rsidRDefault="00AF35CD" w:rsidP="00AF35CD">
      <w:pPr>
        <w:pStyle w:val="Sinespaciado"/>
        <w:tabs>
          <w:tab w:val="left" w:pos="142"/>
        </w:tabs>
        <w:spacing w:after="200" w:line="360" w:lineRule="auto"/>
        <w:jc w:val="both"/>
        <w:rPr>
          <w:rFonts w:ascii="Tahoma" w:hAnsi="Tahoma" w:cs="Tahoma"/>
          <w:sz w:val="20"/>
          <w:szCs w:val="20"/>
          <w:lang w:val="es-SV"/>
        </w:rPr>
      </w:pPr>
      <w:r>
        <w:rPr>
          <w:rFonts w:ascii="Tahoma" w:hAnsi="Tahoma" w:cs="Tahoma"/>
          <w:sz w:val="20"/>
          <w:szCs w:val="20"/>
          <w:lang w:val="es-SV"/>
        </w:rPr>
        <w:t xml:space="preserve">El </w:t>
      </w:r>
      <w:r w:rsidRPr="00AF35CD">
        <w:rPr>
          <w:rFonts w:ascii="Tahoma" w:hAnsi="Tahoma" w:cs="Tahoma"/>
          <w:sz w:val="20"/>
          <w:szCs w:val="20"/>
          <w:lang w:val="es-SV"/>
        </w:rPr>
        <w:t>Director Presidente somete a consideración del Consejo Directo la AUTORIZACION A LA MODIFICACION DE LA POLITICA INS</w:t>
      </w:r>
      <w:r>
        <w:rPr>
          <w:rFonts w:ascii="Tahoma" w:hAnsi="Tahoma" w:cs="Tahoma"/>
          <w:sz w:val="20"/>
          <w:szCs w:val="20"/>
          <w:lang w:val="es-SV"/>
        </w:rPr>
        <w:t xml:space="preserve">TITUCIONAL DE GESTION AMBIENTAL, cede la palabra al Licenciado </w:t>
      </w:r>
      <w:r w:rsidR="000512F1">
        <w:rPr>
          <w:rFonts w:ascii="Tahoma" w:hAnsi="Tahoma" w:cs="Tahoma"/>
          <w:sz w:val="20"/>
          <w:szCs w:val="20"/>
          <w:lang w:val="es-SV"/>
        </w:rPr>
        <w:t xml:space="preserve">                 </w:t>
      </w:r>
      <w:r>
        <w:rPr>
          <w:rFonts w:ascii="Tahoma" w:hAnsi="Tahoma" w:cs="Tahoma"/>
          <w:sz w:val="20"/>
          <w:szCs w:val="20"/>
          <w:lang w:val="es-SV"/>
        </w:rPr>
        <w:t xml:space="preserve">, que en su calidad de </w:t>
      </w:r>
      <w:r w:rsidR="00B32DD4">
        <w:rPr>
          <w:rFonts w:ascii="Tahoma" w:hAnsi="Tahoma" w:cs="Tahoma"/>
          <w:sz w:val="20"/>
          <w:szCs w:val="20"/>
          <w:lang w:val="es-SV"/>
        </w:rPr>
        <w:t xml:space="preserve">Coordinador de la Unidad Ambiental </w:t>
      </w:r>
      <w:r>
        <w:rPr>
          <w:rFonts w:ascii="Tahoma" w:hAnsi="Tahoma" w:cs="Tahoma"/>
          <w:sz w:val="20"/>
          <w:szCs w:val="20"/>
          <w:lang w:val="es-SV"/>
        </w:rPr>
        <w:t xml:space="preserve">adhonorem, expone que este Consejo aprobó </w:t>
      </w:r>
      <w:r w:rsidRPr="00AF35CD">
        <w:rPr>
          <w:rFonts w:ascii="Tahoma" w:hAnsi="Tahoma" w:cs="Tahoma"/>
          <w:sz w:val="20"/>
          <w:szCs w:val="20"/>
          <w:lang w:val="es-MX"/>
        </w:rPr>
        <w:t xml:space="preserve">la Política Institucional de Gestión Ambiental según </w:t>
      </w:r>
      <w:r w:rsidRPr="00AF35CD">
        <w:rPr>
          <w:rFonts w:ascii="Tahoma" w:hAnsi="Tahoma" w:cs="Tahoma"/>
          <w:sz w:val="20"/>
          <w:szCs w:val="20"/>
          <w:lang w:val="es-PA"/>
        </w:rPr>
        <w:t>ACUERDO 3-1452-2016</w:t>
      </w:r>
      <w:r>
        <w:rPr>
          <w:rFonts w:ascii="Tahoma" w:hAnsi="Tahoma" w:cs="Tahoma"/>
          <w:sz w:val="20"/>
          <w:szCs w:val="20"/>
          <w:lang w:val="es-SV"/>
        </w:rPr>
        <w:t xml:space="preserve"> , de fecha 30 de junio de 2016, y considerando las nuevas disposiciones del Gobierno central, se presenta a continuación un resumen de las modificaciones propuestas:</w:t>
      </w:r>
    </w:p>
    <w:p w:rsidR="00CE0868" w:rsidRDefault="00CE0868" w:rsidP="00AF35CD">
      <w:pPr>
        <w:pStyle w:val="Sinespaciado"/>
        <w:tabs>
          <w:tab w:val="left" w:pos="142"/>
        </w:tabs>
        <w:spacing w:after="200" w:line="360" w:lineRule="auto"/>
        <w:jc w:val="both"/>
        <w:rPr>
          <w:rFonts w:ascii="Tahoma" w:hAnsi="Tahoma" w:cs="Tahoma"/>
          <w:sz w:val="20"/>
          <w:szCs w:val="20"/>
          <w:lang w:val="es-SV"/>
        </w:rPr>
      </w:pPr>
    </w:p>
    <w:tbl>
      <w:tblPr>
        <w:tblW w:w="9029" w:type="dxa"/>
        <w:tblCellMar>
          <w:left w:w="0" w:type="dxa"/>
          <w:right w:w="0" w:type="dxa"/>
        </w:tblCellMar>
        <w:tblLook w:val="0420" w:firstRow="1" w:lastRow="0" w:firstColumn="0" w:lastColumn="0" w:noHBand="0" w:noVBand="1"/>
      </w:tblPr>
      <w:tblGrid>
        <w:gridCol w:w="4773"/>
        <w:gridCol w:w="4256"/>
      </w:tblGrid>
      <w:tr w:rsidR="00E652E8" w:rsidRPr="00E652E8" w:rsidTr="00E652E8">
        <w:trPr>
          <w:trHeight w:val="435"/>
        </w:trPr>
        <w:tc>
          <w:tcPr>
            <w:tcW w:w="4773" w:type="dxa"/>
            <w:tcBorders>
              <w:top w:val="single" w:sz="8" w:space="0" w:color="000000"/>
              <w:left w:val="single" w:sz="8" w:space="0" w:color="000000"/>
              <w:bottom w:val="single" w:sz="8" w:space="0" w:color="000000"/>
              <w:right w:val="single" w:sz="8" w:space="0" w:color="000000"/>
            </w:tcBorders>
            <w:shd w:val="clear" w:color="auto" w:fill="B9CDE5"/>
            <w:tcMar>
              <w:top w:w="72" w:type="dxa"/>
              <w:left w:w="144" w:type="dxa"/>
              <w:bottom w:w="72" w:type="dxa"/>
              <w:right w:w="144" w:type="dxa"/>
            </w:tcMar>
            <w:hideMark/>
          </w:tcPr>
          <w:p w:rsidR="00E652E8" w:rsidRPr="00E652E8" w:rsidRDefault="00E652E8" w:rsidP="00E652E8">
            <w:pPr>
              <w:pStyle w:val="Sinespaciado"/>
              <w:tabs>
                <w:tab w:val="left" w:pos="142"/>
              </w:tabs>
              <w:spacing w:after="200" w:line="360" w:lineRule="auto"/>
              <w:jc w:val="center"/>
              <w:rPr>
                <w:rFonts w:ascii="Tahoma" w:hAnsi="Tahoma" w:cs="Tahoma"/>
                <w:sz w:val="18"/>
                <w:lang w:val="es-SV"/>
              </w:rPr>
            </w:pPr>
            <w:r w:rsidRPr="00E652E8">
              <w:rPr>
                <w:rFonts w:ascii="Tahoma" w:hAnsi="Tahoma" w:cs="Tahoma"/>
                <w:b/>
                <w:bCs/>
                <w:sz w:val="18"/>
              </w:rPr>
              <w:t>Actual</w:t>
            </w:r>
          </w:p>
        </w:tc>
        <w:tc>
          <w:tcPr>
            <w:tcW w:w="4256" w:type="dxa"/>
            <w:tcBorders>
              <w:top w:val="single" w:sz="8" w:space="0" w:color="000000"/>
              <w:left w:val="single" w:sz="8" w:space="0" w:color="000000"/>
              <w:bottom w:val="single" w:sz="8" w:space="0" w:color="000000"/>
              <w:right w:val="single" w:sz="8" w:space="0" w:color="000000"/>
            </w:tcBorders>
            <w:shd w:val="clear" w:color="auto" w:fill="B9CDE5"/>
            <w:tcMar>
              <w:top w:w="72" w:type="dxa"/>
              <w:left w:w="144" w:type="dxa"/>
              <w:bottom w:w="72" w:type="dxa"/>
              <w:right w:w="144" w:type="dxa"/>
            </w:tcMar>
            <w:hideMark/>
          </w:tcPr>
          <w:p w:rsidR="00E652E8" w:rsidRPr="00E652E8" w:rsidRDefault="00E652E8" w:rsidP="00E652E8">
            <w:pPr>
              <w:pStyle w:val="Sinespaciado"/>
              <w:tabs>
                <w:tab w:val="left" w:pos="142"/>
              </w:tabs>
              <w:spacing w:after="200" w:line="360" w:lineRule="auto"/>
              <w:jc w:val="center"/>
              <w:rPr>
                <w:rFonts w:ascii="Tahoma" w:hAnsi="Tahoma" w:cs="Tahoma"/>
                <w:sz w:val="18"/>
                <w:lang w:val="es-SV"/>
              </w:rPr>
            </w:pPr>
            <w:r w:rsidRPr="00E652E8">
              <w:rPr>
                <w:rFonts w:ascii="Tahoma" w:hAnsi="Tahoma" w:cs="Tahoma"/>
                <w:b/>
                <w:bCs/>
                <w:sz w:val="18"/>
              </w:rPr>
              <w:t>Propuesta de modificación</w:t>
            </w:r>
          </w:p>
        </w:tc>
      </w:tr>
      <w:tr w:rsidR="00E652E8" w:rsidRPr="00E652E8" w:rsidTr="00E652E8">
        <w:trPr>
          <w:trHeight w:val="3324"/>
        </w:trPr>
        <w:tc>
          <w:tcPr>
            <w:tcW w:w="4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b/>
                <w:bCs/>
                <w:sz w:val="18"/>
                <w:lang w:val="es-MX"/>
              </w:rPr>
              <w:t>II. Objetivo</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 xml:space="preserve">Establecer las </w:t>
            </w:r>
            <w:r w:rsidRPr="00E652E8">
              <w:rPr>
                <w:rFonts w:ascii="Tahoma" w:hAnsi="Tahoma" w:cs="Tahoma"/>
                <w:b/>
                <w:bCs/>
                <w:sz w:val="18"/>
                <w:lang w:val="es-SV"/>
              </w:rPr>
              <w:t>condiciones</w:t>
            </w:r>
            <w:r w:rsidRPr="00E652E8">
              <w:rPr>
                <w:rFonts w:ascii="Tahoma" w:hAnsi="Tahoma" w:cs="Tahoma"/>
                <w:sz w:val="18"/>
                <w:lang w:val="es-SV"/>
              </w:rPr>
              <w:t xml:space="preserve"> que coadyuven a revertir la degradación ambiental y reducir la</w:t>
            </w:r>
            <w:r w:rsidRPr="00E652E8">
              <w:rPr>
                <w:rFonts w:ascii="Tahoma" w:hAnsi="Tahoma" w:cs="Tahoma"/>
                <w:sz w:val="18"/>
                <w:lang w:val="es-SV"/>
              </w:rPr>
              <w:br/>
              <w:t>vulnerabilidad frente al cambio climático en apoyo al Plan Nacional de Medio Ambiente.</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b/>
                <w:bCs/>
                <w:sz w:val="18"/>
                <w:lang w:val="es-MX"/>
              </w:rPr>
              <w:t>V. Marco Jurídico</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 xml:space="preserve">Constitución de la República de El Salvador </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 xml:space="preserve">Ley de Medio Ambiente </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Ley Orgánica de CORSAIN</w:t>
            </w:r>
          </w:p>
        </w:tc>
        <w:tc>
          <w:tcPr>
            <w:tcW w:w="42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b/>
                <w:bCs/>
                <w:sz w:val="18"/>
                <w:lang w:val="es-MX"/>
              </w:rPr>
              <w:t>II. Objetivo</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 xml:space="preserve">Reducir la vulnerabilidad frente al cambio climático en apoyo a la Política Nacional de Medio Ambiente e incorporar los </w:t>
            </w:r>
            <w:r w:rsidRPr="00E652E8">
              <w:rPr>
                <w:rFonts w:ascii="Tahoma" w:hAnsi="Tahoma" w:cs="Tahoma"/>
                <w:b/>
                <w:bCs/>
                <w:sz w:val="18"/>
                <w:lang w:val="es-SV"/>
              </w:rPr>
              <w:t>lineamientos</w:t>
            </w:r>
            <w:r w:rsidRPr="00E652E8">
              <w:rPr>
                <w:rFonts w:ascii="Tahoma" w:hAnsi="Tahoma" w:cs="Tahoma"/>
                <w:sz w:val="18"/>
                <w:lang w:val="es-SV"/>
              </w:rPr>
              <w:t xml:space="preserve"> generales de sostenibilidad frente a los desafíos climáticos y ambientales.</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 </w:t>
            </w:r>
            <w:r w:rsidRPr="00E652E8">
              <w:rPr>
                <w:rFonts w:ascii="Tahoma" w:hAnsi="Tahoma" w:cs="Tahoma"/>
                <w:b/>
                <w:bCs/>
                <w:sz w:val="18"/>
                <w:lang w:val="es-MX"/>
              </w:rPr>
              <w:t>V. Marco Jurídico</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Constitución de la República de El Salvador (Art 117)</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Ley de Medio Ambiente (Art 6, inciso C y  Art 30)</w:t>
            </w:r>
          </w:p>
          <w:p w:rsidR="00E652E8" w:rsidRPr="00E652E8" w:rsidRDefault="00E652E8" w:rsidP="00E652E8">
            <w:pPr>
              <w:pStyle w:val="Sinespaciado"/>
              <w:tabs>
                <w:tab w:val="left" w:pos="142"/>
              </w:tabs>
              <w:spacing w:after="200" w:line="276" w:lineRule="auto"/>
              <w:jc w:val="both"/>
              <w:rPr>
                <w:rFonts w:ascii="Tahoma" w:hAnsi="Tahoma" w:cs="Tahoma"/>
                <w:sz w:val="18"/>
                <w:lang w:val="es-SV"/>
              </w:rPr>
            </w:pPr>
            <w:r w:rsidRPr="00E652E8">
              <w:rPr>
                <w:rFonts w:ascii="Tahoma" w:hAnsi="Tahoma" w:cs="Tahoma"/>
                <w:sz w:val="18"/>
                <w:lang w:val="es-SV"/>
              </w:rPr>
              <w:t>Ley Orgánica de CORSAIN  (Art 66)</w:t>
            </w:r>
          </w:p>
        </w:tc>
      </w:tr>
      <w:tr w:rsidR="00E652E8" w:rsidRPr="00E652E8" w:rsidTr="00E652E8">
        <w:trPr>
          <w:trHeight w:val="2738"/>
        </w:trPr>
        <w:tc>
          <w:tcPr>
            <w:tcW w:w="4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Default="00E652E8" w:rsidP="00E652E8">
            <w:pPr>
              <w:pStyle w:val="NormalWeb"/>
              <w:spacing w:before="0" w:beforeAutospacing="0" w:after="0" w:afterAutospacing="0"/>
              <w:rPr>
                <w:rFonts w:ascii="Tahoma" w:eastAsiaTheme="minorEastAsia" w:hAnsi="Tahoma" w:cs="Tahoma"/>
                <w:b/>
                <w:bCs/>
                <w:color w:val="000000" w:themeColor="text1"/>
                <w:kern w:val="24"/>
                <w:sz w:val="18"/>
                <w:szCs w:val="18"/>
              </w:rPr>
            </w:pPr>
            <w:r w:rsidRPr="00E652E8">
              <w:rPr>
                <w:rFonts w:ascii="Tahoma" w:eastAsiaTheme="minorEastAsia" w:hAnsi="Tahoma" w:cs="Tahoma"/>
                <w:b/>
                <w:bCs/>
                <w:color w:val="000000" w:themeColor="text1"/>
                <w:kern w:val="24"/>
                <w:sz w:val="18"/>
                <w:szCs w:val="18"/>
              </w:rPr>
              <w:t>VII. RIESGO AMBIENTAL GENERALIZADO.</w:t>
            </w:r>
          </w:p>
          <w:p w:rsidR="00E652E8" w:rsidRPr="00E652E8" w:rsidRDefault="00E652E8" w:rsidP="00E652E8">
            <w:pPr>
              <w:pStyle w:val="NormalWeb"/>
              <w:spacing w:before="0" w:beforeAutospacing="0" w:after="0" w:afterAutospacing="0"/>
              <w:rPr>
                <w:rFonts w:ascii="Tahoma" w:hAnsi="Tahoma" w:cs="Tahoma"/>
                <w:sz w:val="18"/>
                <w:szCs w:val="18"/>
                <w:lang w:val="es-SV" w:eastAsia="es-SV"/>
              </w:rPr>
            </w:pP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La problemática ambiental tiene también ahora un mayor reconocimiento por parte del Estado</w:t>
            </w:r>
            <w:r w:rsidRPr="00E652E8">
              <w:rPr>
                <w:rFonts w:ascii="Tahoma" w:eastAsiaTheme="minorEastAsia" w:hAnsi="Tahoma" w:cs="Tahoma"/>
                <w:color w:val="000000" w:themeColor="text1"/>
                <w:kern w:val="24"/>
                <w:sz w:val="18"/>
                <w:szCs w:val="18"/>
              </w:rPr>
              <w:br/>
              <w:t>frente a una sociedad que reclama respuestas urgentes a la profundización de la degradación</w:t>
            </w:r>
            <w:r w:rsidRPr="00E652E8">
              <w:rPr>
                <w:rFonts w:ascii="Tahoma" w:eastAsiaTheme="minorEastAsia" w:hAnsi="Tahoma" w:cs="Tahoma"/>
                <w:color w:val="000000" w:themeColor="text1"/>
                <w:kern w:val="24"/>
                <w:sz w:val="18"/>
                <w:szCs w:val="18"/>
              </w:rPr>
              <w:br/>
              <w:t>ambiental en el país, es por ello, que el Estado y el Ministerio de Medio Ambiente y Recursos</w:t>
            </w:r>
            <w:r w:rsidRPr="00E652E8">
              <w:rPr>
                <w:rFonts w:ascii="Tahoma" w:eastAsiaTheme="minorEastAsia" w:hAnsi="Tahoma" w:cs="Tahoma"/>
                <w:color w:val="000000" w:themeColor="text1"/>
                <w:kern w:val="24"/>
                <w:sz w:val="18"/>
                <w:szCs w:val="18"/>
              </w:rPr>
              <w:br/>
              <w:t xml:space="preserve">Naturales (MARN) presentaron el </w:t>
            </w:r>
            <w:r w:rsidRPr="00E652E8">
              <w:rPr>
                <w:rFonts w:ascii="Tahoma" w:eastAsiaTheme="minorEastAsia" w:hAnsi="Tahoma" w:cs="Tahoma"/>
                <w:b/>
                <w:bCs/>
                <w:color w:val="000000" w:themeColor="text1"/>
                <w:kern w:val="24"/>
                <w:sz w:val="18"/>
                <w:szCs w:val="18"/>
              </w:rPr>
              <w:t>Plan Nacional de Medio Ambiente (PNMA)</w:t>
            </w:r>
            <w:r w:rsidRPr="00E652E8">
              <w:rPr>
                <w:rFonts w:ascii="Tahoma" w:eastAsiaTheme="minorEastAsia" w:hAnsi="Tahoma" w:cs="Tahoma"/>
                <w:color w:val="000000" w:themeColor="text1"/>
                <w:kern w:val="24"/>
                <w:sz w:val="18"/>
                <w:szCs w:val="18"/>
              </w:rPr>
              <w:t xml:space="preserve"> emitido con el fin</w:t>
            </w:r>
            <w:r w:rsidRPr="00E652E8">
              <w:rPr>
                <w:rFonts w:ascii="Tahoma" w:eastAsiaTheme="minorEastAsia" w:hAnsi="Tahoma" w:cs="Tahoma"/>
                <w:color w:val="000000" w:themeColor="text1"/>
                <w:kern w:val="24"/>
                <w:sz w:val="18"/>
                <w:szCs w:val="18"/>
              </w:rPr>
              <w:br/>
              <w:t>de generar acciones para ayudar a nuestro medio ambiente.</w:t>
            </w:r>
          </w:p>
        </w:tc>
        <w:tc>
          <w:tcPr>
            <w:tcW w:w="42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Default="00E652E8" w:rsidP="00E652E8">
            <w:pPr>
              <w:pStyle w:val="NormalWeb"/>
              <w:spacing w:before="0" w:beforeAutospacing="0" w:after="0" w:afterAutospacing="0"/>
              <w:jc w:val="both"/>
              <w:rPr>
                <w:rFonts w:ascii="Tahoma" w:eastAsiaTheme="minorEastAsia" w:hAnsi="Tahoma" w:cs="Tahoma"/>
                <w:b/>
                <w:bCs/>
                <w:color w:val="000000" w:themeColor="text1"/>
                <w:kern w:val="24"/>
                <w:sz w:val="18"/>
                <w:szCs w:val="18"/>
              </w:rPr>
            </w:pPr>
            <w:r w:rsidRPr="00E652E8">
              <w:rPr>
                <w:rFonts w:ascii="Tahoma" w:eastAsiaTheme="minorEastAsia" w:hAnsi="Tahoma" w:cs="Tahoma"/>
                <w:b/>
                <w:bCs/>
                <w:color w:val="000000" w:themeColor="text1"/>
                <w:kern w:val="24"/>
                <w:sz w:val="18"/>
                <w:szCs w:val="18"/>
              </w:rPr>
              <w:t>VII. RIESGO AMBIENTAL GENERALIZADO.</w:t>
            </w:r>
          </w:p>
          <w:p w:rsidR="00E652E8" w:rsidRPr="00E652E8" w:rsidRDefault="00E652E8" w:rsidP="00E652E8">
            <w:pPr>
              <w:pStyle w:val="NormalWeb"/>
              <w:spacing w:before="0" w:beforeAutospacing="0" w:after="0" w:afterAutospacing="0"/>
              <w:jc w:val="both"/>
              <w:rPr>
                <w:rFonts w:ascii="Tahoma" w:hAnsi="Tahoma" w:cs="Tahoma"/>
                <w:sz w:val="18"/>
                <w:szCs w:val="18"/>
              </w:rPr>
            </w:pP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 xml:space="preserve">La problemática ambiental tiene también ahora un mayor reconocimiento por parte del Estado frente a una sociedad que reclama respuestas urgentes a la profundización de la degradación ambiental en el país, es por ello, que el Estado y el Ministerio de Medio Ambiente y Recursos Naturales (MARN) presentaron la </w:t>
            </w:r>
            <w:r w:rsidRPr="00E652E8">
              <w:rPr>
                <w:rFonts w:ascii="Tahoma" w:eastAsiaTheme="minorEastAsia" w:hAnsi="Tahoma" w:cs="Tahoma"/>
                <w:b/>
                <w:bCs/>
                <w:color w:val="000000" w:themeColor="text1"/>
                <w:kern w:val="24"/>
                <w:sz w:val="18"/>
                <w:szCs w:val="18"/>
              </w:rPr>
              <w:t>Política Nacional de Medio Ambiente (PNMA)</w:t>
            </w:r>
            <w:r w:rsidRPr="00E652E8">
              <w:rPr>
                <w:rFonts w:ascii="Tahoma" w:eastAsiaTheme="minorEastAsia" w:hAnsi="Tahoma" w:cs="Tahoma"/>
                <w:color w:val="000000" w:themeColor="text1"/>
                <w:kern w:val="24"/>
                <w:sz w:val="18"/>
                <w:szCs w:val="18"/>
              </w:rPr>
              <w:t xml:space="preserve"> emitido con el fin de generar acciones para ayudar a nuestro medio ambiente.</w:t>
            </w:r>
          </w:p>
        </w:tc>
      </w:tr>
      <w:tr w:rsidR="00E652E8" w:rsidRPr="00E652E8" w:rsidTr="00E652E8">
        <w:trPr>
          <w:trHeight w:val="3324"/>
        </w:trPr>
        <w:tc>
          <w:tcPr>
            <w:tcW w:w="4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Pr="00E652E8" w:rsidRDefault="00E652E8" w:rsidP="00E652E8">
            <w:pPr>
              <w:pStyle w:val="NormalWeb"/>
              <w:spacing w:before="0" w:beforeAutospacing="0" w:after="0" w:afterAutospacing="0"/>
              <w:jc w:val="both"/>
              <w:rPr>
                <w:rFonts w:ascii="Tahoma" w:hAnsi="Tahoma" w:cs="Tahoma"/>
                <w:sz w:val="18"/>
                <w:szCs w:val="18"/>
                <w:lang w:val="es-SV" w:eastAsia="es-SV"/>
              </w:rPr>
            </w:pPr>
            <w:r w:rsidRPr="00E652E8">
              <w:rPr>
                <w:rFonts w:ascii="Tahoma" w:eastAsiaTheme="minorEastAsia" w:hAnsi="Tahoma" w:cs="Tahoma"/>
                <w:b/>
                <w:bCs/>
                <w:color w:val="000000" w:themeColor="text1"/>
                <w:kern w:val="24"/>
                <w:sz w:val="18"/>
                <w:szCs w:val="18"/>
              </w:rPr>
              <w:t>VIII. ORGANIZACIÓN INSTITUCIONAL</w:t>
            </w: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La institución tiene una Unidad Ambiental Institucional, que cuenta con el apoyo con el Comité de Gestión Ambiental, integrado por 5 miembros de la institución de acuerdo a lo que establecen las Normas de Funcionamiento de dicho comité.</w:t>
            </w: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hAnsi="Tahoma" w:cs="Tahoma"/>
                <w:color w:val="000000" w:themeColor="text1"/>
                <w:kern w:val="24"/>
                <w:sz w:val="18"/>
                <w:szCs w:val="18"/>
              </w:rPr>
              <w:br/>
            </w:r>
            <w:r w:rsidRPr="00E652E8">
              <w:rPr>
                <w:rFonts w:ascii="Tahoma" w:eastAsiaTheme="minorEastAsia" w:hAnsi="Tahoma" w:cs="Tahoma"/>
                <w:color w:val="000000" w:themeColor="text1"/>
                <w:kern w:val="24"/>
                <w:sz w:val="18"/>
                <w:szCs w:val="18"/>
              </w:rPr>
              <w:t>El personal que realiza las funciones en la Unidad Ambiental Institucional y en el Comité de</w:t>
            </w:r>
            <w:r w:rsidRPr="00E652E8">
              <w:rPr>
                <w:rFonts w:ascii="Tahoma" w:hAnsi="Tahoma" w:cs="Tahoma"/>
                <w:color w:val="000000" w:themeColor="text1"/>
                <w:kern w:val="24"/>
                <w:sz w:val="18"/>
                <w:szCs w:val="18"/>
              </w:rPr>
              <w:br/>
            </w:r>
            <w:r w:rsidRPr="00E652E8">
              <w:rPr>
                <w:rFonts w:ascii="Tahoma" w:eastAsiaTheme="minorEastAsia" w:hAnsi="Tahoma" w:cs="Tahoma"/>
                <w:color w:val="000000" w:themeColor="text1"/>
                <w:kern w:val="24"/>
                <w:sz w:val="18"/>
                <w:szCs w:val="18"/>
              </w:rPr>
              <w:t>Gestión Ambiental serán adhonoren.</w:t>
            </w:r>
          </w:p>
          <w:p w:rsidR="00E652E8" w:rsidRDefault="00E652E8" w:rsidP="00E652E8">
            <w:pPr>
              <w:pStyle w:val="NormalWeb"/>
              <w:spacing w:before="0" w:beforeAutospacing="0" w:after="0" w:afterAutospacing="0"/>
              <w:jc w:val="both"/>
              <w:rPr>
                <w:rFonts w:ascii="Tahoma" w:eastAsiaTheme="minorEastAsia" w:hAnsi="Tahoma" w:cs="Tahoma"/>
                <w:color w:val="000000" w:themeColor="text1"/>
                <w:kern w:val="24"/>
                <w:sz w:val="18"/>
                <w:szCs w:val="18"/>
              </w:rPr>
            </w:pPr>
            <w:r w:rsidRPr="00E652E8">
              <w:rPr>
                <w:rFonts w:ascii="Tahoma" w:hAnsi="Tahoma" w:cs="Tahoma"/>
                <w:color w:val="000000" w:themeColor="text1"/>
                <w:kern w:val="24"/>
                <w:sz w:val="18"/>
                <w:szCs w:val="18"/>
              </w:rPr>
              <w:br/>
            </w:r>
            <w:r w:rsidRPr="00E652E8">
              <w:rPr>
                <w:rFonts w:ascii="Tahoma" w:eastAsiaTheme="minorEastAsia" w:hAnsi="Tahoma" w:cs="Tahoma"/>
                <w:color w:val="000000" w:themeColor="text1"/>
                <w:kern w:val="24"/>
                <w:sz w:val="18"/>
                <w:szCs w:val="18"/>
              </w:rPr>
              <w:t>El Comité fue nombrado el 16 de febrero de 2015. Está conformada por personal de Oficina</w:t>
            </w:r>
            <w:r w:rsidRPr="00E652E8">
              <w:rPr>
                <w:rFonts w:ascii="Tahoma" w:hAnsi="Tahoma" w:cs="Tahoma"/>
                <w:color w:val="000000" w:themeColor="text1"/>
                <w:kern w:val="24"/>
                <w:sz w:val="18"/>
                <w:szCs w:val="18"/>
              </w:rPr>
              <w:br/>
            </w:r>
            <w:r w:rsidRPr="00E652E8">
              <w:rPr>
                <w:rFonts w:ascii="Tahoma" w:eastAsiaTheme="minorEastAsia" w:hAnsi="Tahoma" w:cs="Tahoma"/>
                <w:color w:val="000000" w:themeColor="text1"/>
                <w:kern w:val="24"/>
                <w:sz w:val="18"/>
                <w:szCs w:val="18"/>
              </w:rPr>
              <w:t>Central y Puerto CORSAIN.</w:t>
            </w:r>
          </w:p>
          <w:p w:rsidR="00E652E8" w:rsidRDefault="00E652E8" w:rsidP="00E652E8">
            <w:pPr>
              <w:pStyle w:val="NormalWeb"/>
              <w:spacing w:before="0" w:beforeAutospacing="0" w:after="0" w:afterAutospacing="0"/>
              <w:jc w:val="both"/>
              <w:rPr>
                <w:rFonts w:ascii="Tahoma" w:eastAsiaTheme="minorEastAsia" w:hAnsi="Tahoma" w:cs="Tahoma"/>
                <w:color w:val="000000" w:themeColor="text1"/>
                <w:kern w:val="24"/>
                <w:sz w:val="18"/>
                <w:szCs w:val="18"/>
              </w:rPr>
            </w:pPr>
          </w:p>
          <w:p w:rsidR="00E652E8" w:rsidRPr="00E652E8" w:rsidRDefault="00E652E8" w:rsidP="00E652E8">
            <w:pPr>
              <w:pStyle w:val="NormalWeb"/>
              <w:jc w:val="both"/>
              <w:rPr>
                <w:rFonts w:ascii="Tahoma" w:hAnsi="Tahoma" w:cs="Tahoma"/>
                <w:sz w:val="18"/>
                <w:szCs w:val="18"/>
                <w:lang w:val="es-SV"/>
              </w:rPr>
            </w:pPr>
            <w:r w:rsidRPr="00E652E8">
              <w:rPr>
                <w:rFonts w:ascii="Tahoma" w:hAnsi="Tahoma" w:cs="Tahoma"/>
                <w:b/>
                <w:bCs/>
                <w:sz w:val="18"/>
                <w:szCs w:val="18"/>
                <w:lang w:val="es-SV"/>
              </w:rPr>
              <w:t>Eficiencia Energética.</w:t>
            </w:r>
          </w:p>
          <w:p w:rsidR="00E652E8" w:rsidRPr="00E652E8" w:rsidRDefault="00E652E8" w:rsidP="00E652E8">
            <w:pPr>
              <w:pStyle w:val="NormalWeb"/>
              <w:jc w:val="both"/>
              <w:rPr>
                <w:rFonts w:ascii="Tahoma" w:hAnsi="Tahoma" w:cs="Tahoma"/>
                <w:sz w:val="18"/>
                <w:szCs w:val="18"/>
                <w:lang w:val="es-SV"/>
              </w:rPr>
            </w:pPr>
            <w:r w:rsidRPr="00E652E8">
              <w:rPr>
                <w:rFonts w:ascii="Tahoma" w:hAnsi="Tahoma" w:cs="Tahoma"/>
                <w:b/>
                <w:bCs/>
                <w:sz w:val="18"/>
                <w:szCs w:val="18"/>
                <w:lang w:val="es-SV"/>
              </w:rPr>
              <w:br/>
            </w:r>
            <w:r w:rsidRPr="00E652E8">
              <w:rPr>
                <w:rFonts w:ascii="Tahoma" w:hAnsi="Tahoma" w:cs="Tahoma"/>
                <w:sz w:val="18"/>
                <w:szCs w:val="18"/>
                <w:lang w:val="es-SV"/>
              </w:rPr>
              <w:t>La creación y funcionamiento de un Comité de Eficiencia Energética - COEE, que Implementa un</w:t>
            </w:r>
            <w:r w:rsidRPr="00E652E8">
              <w:rPr>
                <w:rFonts w:ascii="Tahoma" w:hAnsi="Tahoma" w:cs="Tahoma"/>
                <w:sz w:val="18"/>
                <w:szCs w:val="18"/>
                <w:lang w:val="es-SV"/>
              </w:rPr>
              <w:br/>
              <w:t>Plan Energético, de acuerdo a su Normativa</w:t>
            </w:r>
          </w:p>
          <w:p w:rsidR="00E652E8" w:rsidRPr="00E652E8" w:rsidRDefault="00E652E8" w:rsidP="00E652E8">
            <w:pPr>
              <w:pStyle w:val="NormalWeb"/>
              <w:spacing w:before="0" w:beforeAutospacing="0" w:after="0" w:afterAutospacing="0"/>
              <w:jc w:val="both"/>
              <w:rPr>
                <w:rFonts w:ascii="Tahoma" w:hAnsi="Tahoma" w:cs="Tahoma"/>
                <w:sz w:val="18"/>
                <w:szCs w:val="18"/>
              </w:rPr>
            </w:pPr>
          </w:p>
        </w:tc>
        <w:tc>
          <w:tcPr>
            <w:tcW w:w="42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b/>
                <w:bCs/>
                <w:color w:val="000000" w:themeColor="text1"/>
                <w:kern w:val="24"/>
                <w:sz w:val="18"/>
                <w:szCs w:val="18"/>
              </w:rPr>
              <w:t>VIII. ORGANIZACIÓN INSTITUCIONAL</w:t>
            </w: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La institución tiene una Unidad Ambiental Institucional,</w:t>
            </w:r>
            <w:r>
              <w:rPr>
                <w:rFonts w:ascii="Tahoma" w:eastAsiaTheme="minorEastAsia" w:hAnsi="Tahoma" w:cs="Tahoma"/>
                <w:color w:val="000000" w:themeColor="text1"/>
                <w:kern w:val="24"/>
                <w:sz w:val="18"/>
                <w:szCs w:val="18"/>
              </w:rPr>
              <w:t xml:space="preserve"> creada el 16 de febrero de 2015</w:t>
            </w:r>
            <w:r w:rsidRPr="00E652E8">
              <w:rPr>
                <w:rFonts w:ascii="Tahoma" w:eastAsiaTheme="minorEastAsia" w:hAnsi="Tahoma" w:cs="Tahoma"/>
                <w:color w:val="000000" w:themeColor="text1"/>
                <w:kern w:val="24"/>
                <w:sz w:val="18"/>
                <w:szCs w:val="18"/>
              </w:rPr>
              <w:t>  que cuenta con el apoyo del Comité de Gestión Ambiental, integrado por representantes de las dependencias claves de la Corporación para la toma de acciones, en Oficinas Centrales y en Puerto CORSAIN. El personal que realiza las funciones en la Unidad Ambiental Institucional y en el Comité de Gestión Ambiental serán ad-honorem.</w:t>
            </w:r>
          </w:p>
          <w:p w:rsidR="00E652E8" w:rsidRDefault="00E652E8" w:rsidP="00E652E8">
            <w:pPr>
              <w:pStyle w:val="NormalWeb"/>
              <w:spacing w:before="0" w:beforeAutospacing="0" w:after="0" w:afterAutospacing="0"/>
              <w:jc w:val="both"/>
              <w:rPr>
                <w:rFonts w:ascii="Tahoma" w:eastAsiaTheme="minorEastAsia" w:hAnsi="Tahoma" w:cs="Tahoma"/>
                <w:color w:val="000000" w:themeColor="text1"/>
                <w:kern w:val="24"/>
                <w:sz w:val="18"/>
                <w:szCs w:val="18"/>
              </w:rPr>
            </w:pPr>
          </w:p>
          <w:p w:rsidR="00E652E8" w:rsidRDefault="00E652E8" w:rsidP="00E652E8">
            <w:pPr>
              <w:pStyle w:val="NormalWeb"/>
              <w:spacing w:before="0" w:beforeAutospacing="0" w:after="0" w:afterAutospacing="0"/>
              <w:jc w:val="both"/>
              <w:rPr>
                <w:rFonts w:ascii="Tahoma" w:hAnsi="Tahoma" w:cs="Tahoma"/>
                <w:sz w:val="18"/>
                <w:szCs w:val="18"/>
              </w:rPr>
            </w:pPr>
          </w:p>
          <w:p w:rsidR="00E652E8" w:rsidRDefault="00E652E8" w:rsidP="00E652E8">
            <w:pPr>
              <w:pStyle w:val="NormalWeb"/>
              <w:spacing w:before="0" w:beforeAutospacing="0" w:after="0" w:afterAutospacing="0"/>
              <w:jc w:val="both"/>
              <w:rPr>
                <w:rFonts w:ascii="Tahoma" w:hAnsi="Tahoma" w:cs="Tahoma"/>
                <w:sz w:val="18"/>
                <w:szCs w:val="18"/>
              </w:rPr>
            </w:pPr>
          </w:p>
          <w:p w:rsidR="00E652E8" w:rsidRDefault="00E652E8" w:rsidP="00E652E8">
            <w:pPr>
              <w:pStyle w:val="NormalWeb"/>
              <w:spacing w:before="0" w:beforeAutospacing="0" w:after="0" w:afterAutospacing="0"/>
              <w:jc w:val="both"/>
              <w:rPr>
                <w:rFonts w:ascii="Tahoma" w:hAnsi="Tahoma" w:cs="Tahoma"/>
                <w:sz w:val="18"/>
                <w:szCs w:val="18"/>
              </w:rPr>
            </w:pPr>
          </w:p>
          <w:p w:rsidR="00E652E8" w:rsidRPr="00E652E8" w:rsidRDefault="00E652E8" w:rsidP="00E652E8">
            <w:pPr>
              <w:pStyle w:val="NormalWeb"/>
              <w:jc w:val="both"/>
              <w:rPr>
                <w:rFonts w:ascii="Tahoma" w:hAnsi="Tahoma" w:cs="Tahoma"/>
                <w:sz w:val="18"/>
                <w:szCs w:val="18"/>
                <w:lang w:val="es-SV"/>
              </w:rPr>
            </w:pPr>
            <w:r w:rsidRPr="00E652E8">
              <w:rPr>
                <w:rFonts w:ascii="Tahoma" w:hAnsi="Tahoma" w:cs="Tahoma"/>
                <w:sz w:val="18"/>
                <w:szCs w:val="18"/>
              </w:rPr>
              <w:t xml:space="preserve">Se Elimina el apartado de Eficiencia Energética por la Disolución del Centro Nacional de la Energía (CNE) en el 2021, Art. 24 A) de </w:t>
            </w:r>
            <w:r w:rsidRPr="00E652E8">
              <w:rPr>
                <w:rFonts w:ascii="Tahoma" w:hAnsi="Tahoma" w:cs="Tahoma"/>
                <w:sz w:val="18"/>
                <w:szCs w:val="18"/>
                <w:lang w:val="es-SV"/>
              </w:rPr>
              <w:t>LEY DE CREACIÓN DE LA DIRECCIÓN GENERAL DE ENERGÍA, HIDROCARBUROS Y MINAS. A</w:t>
            </w:r>
            <w:r w:rsidRPr="00E652E8">
              <w:rPr>
                <w:rFonts w:ascii="Tahoma" w:hAnsi="Tahoma" w:cs="Tahoma"/>
                <w:sz w:val="18"/>
                <w:szCs w:val="18"/>
              </w:rPr>
              <w:t>hora el Comité de Gestión Ambiental Absorbe sus Funciones en el Apartado IX LINEAS PRIORITARIAS DE ACCIÓN. –Saneamiento Ambiental.</w:t>
            </w:r>
          </w:p>
          <w:p w:rsidR="00E652E8" w:rsidRPr="00E652E8" w:rsidRDefault="00E652E8" w:rsidP="002D4035">
            <w:pPr>
              <w:pStyle w:val="NormalWeb"/>
              <w:jc w:val="both"/>
              <w:rPr>
                <w:rFonts w:ascii="Tahoma" w:hAnsi="Tahoma" w:cs="Tahoma"/>
                <w:sz w:val="18"/>
                <w:szCs w:val="18"/>
              </w:rPr>
            </w:pPr>
            <w:r w:rsidRPr="00E652E8">
              <w:rPr>
                <w:rFonts w:ascii="Tahoma" w:hAnsi="Tahoma" w:cs="Tahoma"/>
                <w:sz w:val="18"/>
                <w:szCs w:val="18"/>
                <w:lang w:val="es-SV"/>
              </w:rPr>
              <w:t xml:space="preserve">La ejecución de campañas ambientales y de la adecuada utilización de los recursos con los que cuenta la institución, tales como: ahorro de papel bond, toalla e higiénico, reciclaje de desechos sólidos, </w:t>
            </w:r>
            <w:r w:rsidRPr="00E652E8">
              <w:rPr>
                <w:rFonts w:ascii="Tahoma" w:hAnsi="Tahoma" w:cs="Tahoma"/>
                <w:b/>
                <w:bCs/>
                <w:sz w:val="18"/>
                <w:szCs w:val="18"/>
                <w:u w:val="single"/>
                <w:lang w:val="es-SV"/>
              </w:rPr>
              <w:t>eficiencia energética</w:t>
            </w:r>
            <w:r w:rsidRPr="00E652E8">
              <w:rPr>
                <w:rFonts w:ascii="Tahoma" w:hAnsi="Tahoma" w:cs="Tahoma"/>
                <w:sz w:val="18"/>
                <w:szCs w:val="18"/>
                <w:lang w:val="es-SV"/>
              </w:rPr>
              <w:t>, entre otros.</w:t>
            </w:r>
          </w:p>
        </w:tc>
      </w:tr>
      <w:tr w:rsidR="00E652E8" w:rsidRPr="00E652E8" w:rsidTr="00E652E8">
        <w:trPr>
          <w:trHeight w:val="2942"/>
        </w:trPr>
        <w:tc>
          <w:tcPr>
            <w:tcW w:w="4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Default="00E652E8" w:rsidP="00E652E8">
            <w:pPr>
              <w:pStyle w:val="NormalWeb"/>
              <w:spacing w:before="0" w:beforeAutospacing="0" w:after="0" w:afterAutospacing="0"/>
              <w:rPr>
                <w:rFonts w:ascii="Tahoma" w:eastAsiaTheme="minorEastAsia" w:hAnsi="Tahoma" w:cs="Tahoma"/>
                <w:b/>
                <w:bCs/>
                <w:color w:val="000000" w:themeColor="text1"/>
                <w:kern w:val="24"/>
                <w:sz w:val="18"/>
                <w:szCs w:val="18"/>
              </w:rPr>
            </w:pPr>
            <w:r w:rsidRPr="00E652E8">
              <w:rPr>
                <w:rFonts w:ascii="Tahoma" w:eastAsiaTheme="minorEastAsia" w:hAnsi="Tahoma" w:cs="Tahoma"/>
                <w:b/>
                <w:bCs/>
                <w:color w:val="000000" w:themeColor="text1"/>
                <w:kern w:val="24"/>
                <w:sz w:val="18"/>
                <w:szCs w:val="18"/>
              </w:rPr>
              <w:t>X. FUNCIONES DE LA UNIDAD DE GESTIÓN AMBIENTAL</w:t>
            </w:r>
            <w:r>
              <w:rPr>
                <w:rFonts w:ascii="Tahoma" w:eastAsiaTheme="minorEastAsia" w:hAnsi="Tahoma" w:cs="Tahoma"/>
                <w:b/>
                <w:bCs/>
                <w:color w:val="000000" w:themeColor="text1"/>
                <w:kern w:val="24"/>
                <w:sz w:val="18"/>
                <w:szCs w:val="18"/>
              </w:rPr>
              <w:t>.</w:t>
            </w:r>
          </w:p>
          <w:p w:rsidR="00E652E8" w:rsidRPr="00E652E8" w:rsidRDefault="00E652E8" w:rsidP="00E652E8">
            <w:pPr>
              <w:pStyle w:val="NormalWeb"/>
              <w:spacing w:before="0" w:beforeAutospacing="0" w:after="0" w:afterAutospacing="0"/>
              <w:rPr>
                <w:rFonts w:ascii="Tahoma" w:hAnsi="Tahoma" w:cs="Tahoma"/>
                <w:sz w:val="18"/>
                <w:szCs w:val="18"/>
                <w:lang w:val="es-SV" w:eastAsia="es-SV"/>
              </w:rPr>
            </w:pPr>
          </w:p>
          <w:p w:rsidR="00E652E8" w:rsidRDefault="00E652E8" w:rsidP="00E652E8">
            <w:pPr>
              <w:pStyle w:val="NormalWeb"/>
              <w:spacing w:before="0" w:beforeAutospacing="0" w:after="0" w:afterAutospacing="0"/>
              <w:rPr>
                <w:rFonts w:ascii="Tahoma" w:eastAsiaTheme="minorEastAsia" w:hAnsi="Tahoma" w:cs="Tahoma"/>
                <w:color w:val="000000" w:themeColor="text1"/>
                <w:kern w:val="24"/>
                <w:sz w:val="18"/>
                <w:szCs w:val="18"/>
              </w:rPr>
            </w:pPr>
            <w:r w:rsidRPr="00E652E8">
              <w:rPr>
                <w:rFonts w:ascii="Tahoma" w:eastAsiaTheme="minorEastAsia" w:hAnsi="Tahoma" w:cs="Tahoma"/>
                <w:color w:val="000000" w:themeColor="text1"/>
                <w:kern w:val="24"/>
                <w:sz w:val="18"/>
                <w:szCs w:val="18"/>
              </w:rPr>
              <w:t>Serán acordes a las definidas en el Art. 7 de la Ley de Medio Ambiente.</w:t>
            </w:r>
          </w:p>
          <w:p w:rsidR="00E652E8" w:rsidRPr="00E652E8" w:rsidRDefault="00E652E8" w:rsidP="00E652E8">
            <w:pPr>
              <w:pStyle w:val="NormalWeb"/>
              <w:spacing w:before="0" w:beforeAutospacing="0" w:after="0" w:afterAutospacing="0"/>
              <w:rPr>
                <w:rFonts w:ascii="Tahoma" w:hAnsi="Tahoma" w:cs="Tahoma"/>
                <w:sz w:val="18"/>
                <w:szCs w:val="18"/>
              </w:rPr>
            </w:pPr>
          </w:p>
          <w:p w:rsidR="00E652E8" w:rsidRDefault="00E652E8" w:rsidP="00E652E8">
            <w:pPr>
              <w:pStyle w:val="NormalWeb"/>
              <w:spacing w:before="0" w:beforeAutospacing="0" w:after="0" w:afterAutospacing="0"/>
              <w:rPr>
                <w:rFonts w:ascii="Tahoma" w:eastAsiaTheme="minorEastAsia" w:hAnsi="Tahoma" w:cs="Tahoma"/>
                <w:b/>
                <w:bCs/>
                <w:color w:val="000000" w:themeColor="text1"/>
                <w:kern w:val="24"/>
                <w:sz w:val="18"/>
                <w:szCs w:val="18"/>
              </w:rPr>
            </w:pPr>
            <w:r w:rsidRPr="00E652E8">
              <w:rPr>
                <w:rFonts w:ascii="Tahoma" w:eastAsiaTheme="minorEastAsia" w:hAnsi="Tahoma" w:cs="Tahoma"/>
                <w:b/>
                <w:bCs/>
                <w:color w:val="000000" w:themeColor="text1"/>
                <w:kern w:val="24"/>
                <w:sz w:val="18"/>
                <w:szCs w:val="18"/>
              </w:rPr>
              <w:t>XIII. VIGENCIA DE LA PRESENTE POLITICA</w:t>
            </w:r>
            <w:r>
              <w:rPr>
                <w:rFonts w:ascii="Tahoma" w:eastAsiaTheme="minorEastAsia" w:hAnsi="Tahoma" w:cs="Tahoma"/>
                <w:b/>
                <w:bCs/>
                <w:color w:val="000000" w:themeColor="text1"/>
                <w:kern w:val="24"/>
                <w:sz w:val="18"/>
                <w:szCs w:val="18"/>
              </w:rPr>
              <w:t>.</w:t>
            </w:r>
          </w:p>
          <w:p w:rsidR="00E652E8" w:rsidRPr="00E652E8" w:rsidRDefault="00E652E8" w:rsidP="00E652E8">
            <w:pPr>
              <w:pStyle w:val="NormalWeb"/>
              <w:spacing w:before="0" w:beforeAutospacing="0" w:after="0" w:afterAutospacing="0"/>
              <w:rPr>
                <w:rFonts w:ascii="Tahoma" w:hAnsi="Tahoma" w:cs="Tahoma"/>
                <w:sz w:val="18"/>
                <w:szCs w:val="18"/>
              </w:rPr>
            </w:pP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La presente política entra en vigencia a partir de su aprobación.</w:t>
            </w:r>
          </w:p>
        </w:tc>
        <w:tc>
          <w:tcPr>
            <w:tcW w:w="42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652E8" w:rsidRDefault="00E652E8" w:rsidP="00E652E8">
            <w:pPr>
              <w:pStyle w:val="NormalWeb"/>
              <w:spacing w:before="0" w:beforeAutospacing="0" w:after="0" w:afterAutospacing="0"/>
              <w:rPr>
                <w:rFonts w:ascii="Tahoma" w:eastAsiaTheme="minorEastAsia" w:hAnsi="Tahoma" w:cs="Tahoma"/>
                <w:b/>
                <w:bCs/>
                <w:color w:val="000000" w:themeColor="text1"/>
                <w:kern w:val="24"/>
                <w:sz w:val="18"/>
                <w:szCs w:val="18"/>
              </w:rPr>
            </w:pPr>
            <w:r w:rsidRPr="00E652E8">
              <w:rPr>
                <w:rFonts w:ascii="Tahoma" w:eastAsiaTheme="minorEastAsia" w:hAnsi="Tahoma" w:cs="Tahoma"/>
                <w:b/>
                <w:bCs/>
                <w:color w:val="000000" w:themeColor="text1"/>
                <w:kern w:val="24"/>
                <w:sz w:val="18"/>
                <w:szCs w:val="18"/>
              </w:rPr>
              <w:t>X. FUNCIONES DE LA UNIDAD DE GESTIÓN AMBIENTAL</w:t>
            </w:r>
          </w:p>
          <w:p w:rsidR="00E652E8" w:rsidRPr="00E652E8" w:rsidRDefault="00E652E8" w:rsidP="00E652E8">
            <w:pPr>
              <w:pStyle w:val="NormalWeb"/>
              <w:spacing w:before="0" w:beforeAutospacing="0" w:after="0" w:afterAutospacing="0"/>
              <w:rPr>
                <w:rFonts w:ascii="Tahoma" w:hAnsi="Tahoma" w:cs="Tahoma"/>
                <w:sz w:val="18"/>
                <w:szCs w:val="18"/>
              </w:rPr>
            </w:pPr>
          </w:p>
          <w:p w:rsidR="00E652E8" w:rsidRDefault="00E652E8" w:rsidP="00E652E8">
            <w:pPr>
              <w:pStyle w:val="NormalWeb"/>
              <w:spacing w:before="0" w:beforeAutospacing="0" w:after="0" w:afterAutospacing="0"/>
              <w:jc w:val="both"/>
              <w:rPr>
                <w:rFonts w:ascii="Tahoma" w:eastAsiaTheme="minorEastAsia" w:hAnsi="Tahoma" w:cs="Tahoma"/>
                <w:color w:val="000000" w:themeColor="text1"/>
                <w:kern w:val="24"/>
                <w:sz w:val="18"/>
                <w:szCs w:val="18"/>
              </w:rPr>
            </w:pPr>
            <w:r w:rsidRPr="00E652E8">
              <w:rPr>
                <w:rFonts w:ascii="Tahoma" w:eastAsiaTheme="minorEastAsia" w:hAnsi="Tahoma" w:cs="Tahoma"/>
                <w:color w:val="000000" w:themeColor="text1"/>
                <w:kern w:val="24"/>
                <w:sz w:val="18"/>
                <w:szCs w:val="18"/>
              </w:rPr>
              <w:t xml:space="preserve">Serán acordes a las definidas en el Art. 6 inciso c) y el artículo 30 de la Ley de Medio Ambiente. </w:t>
            </w:r>
          </w:p>
          <w:p w:rsidR="00E652E8" w:rsidRPr="00E652E8" w:rsidRDefault="00E652E8" w:rsidP="00E652E8">
            <w:pPr>
              <w:pStyle w:val="NormalWeb"/>
              <w:spacing w:before="0" w:beforeAutospacing="0" w:after="0" w:afterAutospacing="0"/>
              <w:jc w:val="both"/>
              <w:rPr>
                <w:rFonts w:ascii="Tahoma" w:hAnsi="Tahoma" w:cs="Tahoma"/>
                <w:sz w:val="18"/>
                <w:szCs w:val="18"/>
              </w:rPr>
            </w:pPr>
          </w:p>
          <w:p w:rsidR="00E652E8" w:rsidRPr="00E652E8" w:rsidRDefault="00E652E8" w:rsidP="00E652E8">
            <w:pPr>
              <w:pStyle w:val="NormalWeb"/>
              <w:spacing w:before="0" w:beforeAutospacing="0" w:after="0" w:afterAutospacing="0"/>
              <w:rPr>
                <w:rFonts w:ascii="Tahoma" w:hAnsi="Tahoma" w:cs="Tahoma"/>
                <w:sz w:val="18"/>
                <w:szCs w:val="18"/>
              </w:rPr>
            </w:pPr>
            <w:r w:rsidRPr="00E652E8">
              <w:rPr>
                <w:rFonts w:ascii="Tahoma" w:eastAsiaTheme="minorEastAsia" w:hAnsi="Tahoma" w:cs="Tahoma"/>
                <w:b/>
                <w:bCs/>
                <w:color w:val="000000" w:themeColor="text1"/>
                <w:kern w:val="24"/>
                <w:sz w:val="18"/>
                <w:szCs w:val="18"/>
              </w:rPr>
              <w:t>XIII. VIGENCIA DE LA PRESENTE POLITICA</w:t>
            </w:r>
          </w:p>
          <w:p w:rsidR="00E652E8" w:rsidRDefault="00E652E8" w:rsidP="00E652E8">
            <w:pPr>
              <w:pStyle w:val="NormalWeb"/>
              <w:spacing w:before="0" w:beforeAutospacing="0" w:after="0" w:afterAutospacing="0"/>
              <w:jc w:val="both"/>
              <w:rPr>
                <w:rFonts w:ascii="Tahoma" w:eastAsiaTheme="minorEastAsia" w:hAnsi="Tahoma" w:cs="Tahoma"/>
                <w:color w:val="000000" w:themeColor="text1"/>
                <w:kern w:val="24"/>
                <w:sz w:val="18"/>
                <w:szCs w:val="18"/>
              </w:rPr>
            </w:pPr>
          </w:p>
          <w:p w:rsidR="00E652E8" w:rsidRPr="00E652E8" w:rsidRDefault="00E652E8" w:rsidP="00E652E8">
            <w:pPr>
              <w:pStyle w:val="NormalWeb"/>
              <w:spacing w:before="0" w:beforeAutospacing="0" w:after="0" w:afterAutospacing="0"/>
              <w:jc w:val="both"/>
              <w:rPr>
                <w:rFonts w:ascii="Tahoma" w:hAnsi="Tahoma" w:cs="Tahoma"/>
                <w:sz w:val="18"/>
                <w:szCs w:val="18"/>
              </w:rPr>
            </w:pPr>
            <w:r w:rsidRPr="00E652E8">
              <w:rPr>
                <w:rFonts w:ascii="Tahoma" w:eastAsiaTheme="minorEastAsia" w:hAnsi="Tahoma" w:cs="Tahoma"/>
                <w:color w:val="000000" w:themeColor="text1"/>
                <w:kern w:val="24"/>
                <w:sz w:val="18"/>
                <w:szCs w:val="18"/>
              </w:rPr>
              <w:t>La presente política entra en vigencia a partir de su aprobación, y se actualizará cada cinco años, o cuando hubieren aspectos legales que ameriten una revisión/actualización más inmediata.</w:t>
            </w:r>
          </w:p>
        </w:tc>
      </w:tr>
    </w:tbl>
    <w:p w:rsidR="00AF35CD" w:rsidRPr="00AF35CD" w:rsidRDefault="00AF35CD" w:rsidP="00AF35CD">
      <w:pPr>
        <w:pStyle w:val="Sinespaciado"/>
        <w:tabs>
          <w:tab w:val="left" w:pos="142"/>
        </w:tabs>
        <w:spacing w:after="200" w:line="360" w:lineRule="auto"/>
        <w:jc w:val="both"/>
        <w:rPr>
          <w:rFonts w:ascii="Tahoma" w:hAnsi="Tahoma" w:cs="Tahoma"/>
          <w:sz w:val="20"/>
          <w:szCs w:val="20"/>
          <w:lang w:val="es-SV"/>
        </w:rPr>
      </w:pPr>
    </w:p>
    <w:p w:rsidR="00DD7261" w:rsidRPr="0056208C" w:rsidRDefault="00DD7261" w:rsidP="00DD7261">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DD7261" w:rsidRDefault="00DD7261" w:rsidP="00DD7261">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sidR="00502CF3">
        <w:rPr>
          <w:rFonts w:ascii="Tahoma" w:hAnsi="Tahoma" w:cs="Tahoma"/>
          <w:b/>
          <w:sz w:val="20"/>
          <w:szCs w:val="20"/>
        </w:rPr>
        <w:t>4</w:t>
      </w:r>
      <w:r w:rsidR="00982393">
        <w:rPr>
          <w:rFonts w:ascii="Tahoma" w:hAnsi="Tahoma" w:cs="Tahoma"/>
          <w:b/>
          <w:sz w:val="20"/>
          <w:szCs w:val="20"/>
        </w:rPr>
        <w:t xml:space="preserve"> </w:t>
      </w:r>
      <w:r w:rsidR="00EF221B">
        <w:rPr>
          <w:rFonts w:ascii="Tahoma" w:hAnsi="Tahoma" w:cs="Tahoma"/>
          <w:b/>
          <w:sz w:val="20"/>
          <w:szCs w:val="20"/>
        </w:rPr>
        <w:t>-167</w:t>
      </w:r>
      <w:r w:rsidR="00502CF3">
        <w:rPr>
          <w:rFonts w:ascii="Tahoma" w:hAnsi="Tahoma" w:cs="Tahoma"/>
          <w:b/>
          <w:sz w:val="20"/>
          <w:szCs w:val="20"/>
        </w:rPr>
        <w:t>8</w:t>
      </w:r>
      <w:r w:rsidRPr="00EB7B1F">
        <w:rPr>
          <w:rFonts w:ascii="Tahoma" w:hAnsi="Tahoma" w:cs="Tahoma"/>
          <w:b/>
          <w:sz w:val="20"/>
          <w:szCs w:val="20"/>
        </w:rPr>
        <w:t>-2023</w:t>
      </w:r>
    </w:p>
    <w:p w:rsidR="003D427E" w:rsidRPr="00E652E8" w:rsidRDefault="006831F9" w:rsidP="00E652E8">
      <w:pPr>
        <w:spacing w:line="360" w:lineRule="auto"/>
        <w:jc w:val="both"/>
        <w:rPr>
          <w:rFonts w:ascii="Tahoma" w:hAnsi="Tahoma" w:cs="Tahoma"/>
          <w:lang w:val="es-SV"/>
        </w:rPr>
      </w:pPr>
      <w:r w:rsidRPr="00E652E8">
        <w:rPr>
          <w:rFonts w:ascii="Tahoma" w:hAnsi="Tahoma" w:cs="Tahoma"/>
          <w:lang w:val="es-MX"/>
        </w:rPr>
        <w:t>Aprobar la propuesta de modificación de la Política Ins</w:t>
      </w:r>
      <w:r w:rsidR="00E652E8">
        <w:rPr>
          <w:rFonts w:ascii="Tahoma" w:hAnsi="Tahoma" w:cs="Tahoma"/>
          <w:lang w:val="es-MX"/>
        </w:rPr>
        <w:t>titucional de Gestión Ambiental, en los romanos antes detallados, manteniendo el resto de contenido sin modificaciones.</w:t>
      </w:r>
    </w:p>
    <w:p w:rsidR="001636AD" w:rsidRDefault="001636AD" w:rsidP="00ED7257">
      <w:pPr>
        <w:spacing w:line="360" w:lineRule="auto"/>
        <w:ind w:left="-284"/>
        <w:jc w:val="both"/>
        <w:rPr>
          <w:rFonts w:ascii="Tahoma" w:hAnsi="Tahoma" w:cs="Tahoma"/>
          <w:bCs/>
          <w:szCs w:val="22"/>
          <w:lang w:val="es-SV" w:eastAsia="en-US"/>
        </w:rPr>
      </w:pPr>
    </w:p>
    <w:p w:rsidR="00D94E2D" w:rsidRDefault="00697279" w:rsidP="00C8660D">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E652E8">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454739">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E652E8">
        <w:rPr>
          <w:rFonts w:ascii="Tahoma" w:hAnsi="Tahoma" w:cs="Tahoma"/>
          <w:lang w:val="es-SV"/>
        </w:rPr>
        <w:t>veintinueve</w:t>
      </w:r>
      <w:r w:rsidR="00982393">
        <w:rPr>
          <w:rFonts w:ascii="Tahoma" w:hAnsi="Tahoma" w:cs="Tahoma"/>
          <w:lang w:val="es-SV"/>
        </w:rPr>
        <w:t xml:space="preserve"> de junio </w:t>
      </w:r>
      <w:r w:rsidR="00ED7257">
        <w:rPr>
          <w:rFonts w:ascii="Tahoma" w:hAnsi="Tahoma" w:cs="Tahoma"/>
          <w:lang w:val="es-SV"/>
        </w:rPr>
        <w:t xml:space="preserve">del año dos mil veintitrés. </w:t>
      </w:r>
    </w:p>
    <w:p w:rsidR="00696822" w:rsidRDefault="00696822" w:rsidP="001D7E89">
      <w:pPr>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8314FB">
        <w:trPr>
          <w:trHeight w:val="1286"/>
        </w:trPr>
        <w:tc>
          <w:tcPr>
            <w:tcW w:w="4678" w:type="dxa"/>
            <w:shd w:val="clear" w:color="auto" w:fill="auto"/>
          </w:tcPr>
          <w:p w:rsidR="00C8660D" w:rsidRPr="000C7EBC" w:rsidRDefault="00C8660D" w:rsidP="008314FB">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8314FB">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8314FB">
            <w:pPr>
              <w:jc w:val="both"/>
              <w:rPr>
                <w:rFonts w:ascii="Tahoma" w:hAnsi="Tahoma" w:cs="Tahoma"/>
                <w:b/>
                <w:lang w:val="es-SV"/>
              </w:rPr>
            </w:pPr>
            <w:r>
              <w:rPr>
                <w:rFonts w:ascii="Tahoma" w:hAnsi="Tahoma" w:cs="Tahoma"/>
                <w:b/>
                <w:lang w:val="es-SV"/>
              </w:rPr>
              <w:t>AMAYA.</w:t>
            </w:r>
          </w:p>
          <w:p w:rsidR="00C8660D" w:rsidRPr="000C7EBC" w:rsidRDefault="00C8660D" w:rsidP="008314FB">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BF5A26" w:rsidRPr="000C7EBC" w:rsidRDefault="00BF5A26" w:rsidP="00BF5A26">
            <w:pPr>
              <w:rPr>
                <w:rFonts w:ascii="Tahoma" w:hAnsi="Tahoma" w:cs="Tahoma"/>
                <w:b/>
                <w:lang w:val="es-SV"/>
              </w:rPr>
            </w:pPr>
            <w:r w:rsidRPr="000C7EBC">
              <w:rPr>
                <w:rFonts w:ascii="Tahoma" w:hAnsi="Tahoma" w:cs="Tahoma"/>
                <w:b/>
                <w:lang w:val="es-SV"/>
              </w:rPr>
              <w:t>ING. ROMEO GUSTAVO CHIQUILLO ESCOBAR.</w:t>
            </w:r>
          </w:p>
          <w:p w:rsidR="00BF5A26" w:rsidRDefault="00BF5A26" w:rsidP="00BF5A26">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E0868" w:rsidRDefault="00CE0868" w:rsidP="00BF5A26">
            <w:pPr>
              <w:rPr>
                <w:rFonts w:ascii="Tahoma" w:hAnsi="Tahoma" w:cs="Tahoma"/>
                <w:b/>
                <w:lang w:val="es-SV"/>
              </w:rPr>
            </w:pPr>
          </w:p>
          <w:p w:rsidR="00C8660D" w:rsidRPr="000C7EBC" w:rsidRDefault="00C8660D" w:rsidP="008314FB">
            <w:pPr>
              <w:rPr>
                <w:rFonts w:ascii="Tahoma" w:hAnsi="Tahoma" w:cs="Tahoma"/>
                <w:b/>
                <w:lang w:val="es-SV"/>
              </w:rPr>
            </w:pPr>
          </w:p>
        </w:tc>
      </w:tr>
      <w:tr w:rsidR="00C8660D" w:rsidRPr="000C7EBC" w:rsidTr="008314FB">
        <w:trPr>
          <w:trHeight w:val="571"/>
        </w:trPr>
        <w:tc>
          <w:tcPr>
            <w:tcW w:w="4678" w:type="dxa"/>
            <w:shd w:val="clear" w:color="auto" w:fill="auto"/>
          </w:tcPr>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BF5A26" w:rsidRPr="000C7EBC" w:rsidRDefault="00BF5A26" w:rsidP="00BF5A26">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BF5A26" w:rsidRPr="000C7EBC" w:rsidRDefault="00BF5A26" w:rsidP="00BF5A26">
            <w:pPr>
              <w:jc w:val="both"/>
              <w:rPr>
                <w:rFonts w:ascii="Tahoma" w:hAnsi="Tahoma" w:cs="Tahoma"/>
                <w:b/>
                <w:lang w:val="es-SV"/>
              </w:rPr>
            </w:pPr>
            <w:r>
              <w:rPr>
                <w:rFonts w:ascii="Tahoma" w:hAnsi="Tahoma" w:cs="Tahoma"/>
                <w:b/>
                <w:lang w:val="es-SV"/>
              </w:rPr>
              <w:t>DIRECTOR PROPIETARIO.</w:t>
            </w:r>
          </w:p>
          <w:p w:rsidR="00C8660D" w:rsidRPr="000C7EBC" w:rsidRDefault="00C8660D" w:rsidP="008314FB">
            <w:pPr>
              <w:rPr>
                <w:rFonts w:ascii="Tahoma" w:hAnsi="Tahoma" w:cs="Tahoma"/>
                <w:b/>
                <w:lang w:val="es-SV"/>
              </w:rPr>
            </w:pPr>
          </w:p>
          <w:p w:rsidR="00C8660D" w:rsidRDefault="00C8660D" w:rsidP="008314FB">
            <w:pPr>
              <w:jc w:val="both"/>
              <w:rPr>
                <w:rFonts w:ascii="Tahoma" w:hAnsi="Tahoma" w:cs="Tahoma"/>
                <w:b/>
                <w:lang w:val="es-SV"/>
              </w:rPr>
            </w:pPr>
          </w:p>
          <w:p w:rsidR="007465A5" w:rsidRDefault="007465A5"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BF5A26" w:rsidRPr="000C7EBC" w:rsidRDefault="00BF5A26" w:rsidP="00BF5A26">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BF5A26" w:rsidRPr="000C7EBC" w:rsidRDefault="00BF5A26" w:rsidP="00BF5A26">
            <w:pPr>
              <w:rPr>
                <w:rFonts w:ascii="Tahoma" w:hAnsi="Tahoma" w:cs="Tahoma"/>
                <w:b/>
                <w:lang w:val="es-SV"/>
              </w:rPr>
            </w:pPr>
            <w:r w:rsidRPr="000C7EBC">
              <w:rPr>
                <w:rFonts w:ascii="Tahoma" w:hAnsi="Tahoma" w:cs="Tahoma"/>
                <w:b/>
                <w:lang w:val="es-SV"/>
              </w:rPr>
              <w:t>DIRECTOR SUPLENTE</w:t>
            </w:r>
          </w:p>
          <w:p w:rsidR="00C8660D" w:rsidRPr="000C7EBC"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E0868" w:rsidRDefault="00CE0868"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C8660D" w:rsidRPr="000C7EBC" w:rsidRDefault="00C8660D" w:rsidP="008314FB">
            <w:pPr>
              <w:jc w:val="both"/>
              <w:rPr>
                <w:rFonts w:ascii="Tahoma" w:hAnsi="Tahoma" w:cs="Tahoma"/>
                <w:b/>
                <w:lang w:val="es-SV"/>
              </w:rPr>
            </w:pPr>
            <w:r w:rsidRPr="000C7EBC">
              <w:rPr>
                <w:rFonts w:ascii="Tahoma" w:hAnsi="Tahoma" w:cs="Tahoma"/>
                <w:b/>
                <w:lang w:val="es-SV"/>
              </w:rPr>
              <w:t>DIRECTOR SUPLENTE.</w:t>
            </w:r>
          </w:p>
          <w:p w:rsidR="00C8660D" w:rsidRPr="000C7EBC" w:rsidRDefault="00C8660D" w:rsidP="008314FB">
            <w:pPr>
              <w:jc w:val="both"/>
              <w:rPr>
                <w:rFonts w:ascii="Tahoma" w:hAnsi="Tahoma" w:cs="Tahoma"/>
                <w:lang w:val="es-SV"/>
              </w:rPr>
            </w:pPr>
          </w:p>
        </w:tc>
        <w:tc>
          <w:tcPr>
            <w:tcW w:w="4528" w:type="dxa"/>
            <w:shd w:val="clear" w:color="auto" w:fill="auto"/>
          </w:tcPr>
          <w:p w:rsidR="00C8660D" w:rsidRDefault="00C8660D" w:rsidP="008314FB">
            <w:pPr>
              <w:jc w:val="both"/>
              <w:rPr>
                <w:rFonts w:ascii="Tahoma" w:hAnsi="Tahoma" w:cs="Tahoma"/>
                <w:b/>
                <w:lang w:val="es-SV"/>
              </w:rPr>
            </w:pPr>
            <w:r w:rsidRPr="000C7EBC">
              <w:rPr>
                <w:rFonts w:ascii="Tahoma" w:hAnsi="Tahoma" w:cs="Tahoma"/>
                <w:b/>
                <w:lang w:val="es-SV"/>
              </w:rPr>
              <w:tab/>
            </w: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Default="00625547" w:rsidP="008314FB">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rsidR="00C8660D" w:rsidRDefault="00C8660D" w:rsidP="008314FB">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7465A5" w:rsidRDefault="007465A5"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BF5A26" w:rsidRDefault="00BF5A26" w:rsidP="00BF5A26">
            <w:pPr>
              <w:rPr>
                <w:rFonts w:ascii="Tahoma" w:hAnsi="Tahoma" w:cs="Tahoma"/>
                <w:b/>
                <w:lang w:val="es-SV"/>
              </w:rPr>
            </w:pPr>
            <w:r>
              <w:rPr>
                <w:rFonts w:ascii="Tahoma" w:hAnsi="Tahoma" w:cs="Tahoma"/>
                <w:b/>
                <w:lang w:val="es-SV"/>
              </w:rPr>
              <w:t>LICDA KARINA PATRICIA COLORADO DE SALAZAR.</w:t>
            </w:r>
          </w:p>
          <w:p w:rsidR="00BF5A26" w:rsidRPr="000C7EBC" w:rsidRDefault="00BF5A26" w:rsidP="00BF5A26">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BF5A26">
            <w:pPr>
              <w:rPr>
                <w:rFonts w:ascii="Tahoma" w:hAnsi="Tahoma" w:cs="Tahoma"/>
                <w:b/>
                <w:lang w:val="es-SV"/>
              </w:rPr>
            </w:pPr>
          </w:p>
        </w:tc>
      </w:tr>
      <w:bookmarkEnd w:id="1"/>
    </w:tbl>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B1" w:rsidRDefault="005765B1" w:rsidP="001A7AEF">
      <w:r>
        <w:separator/>
      </w:r>
    </w:p>
  </w:endnote>
  <w:endnote w:type="continuationSeparator" w:id="0">
    <w:p w:rsidR="005765B1" w:rsidRDefault="005765B1"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B1" w:rsidRDefault="005765B1" w:rsidP="001A7AEF">
      <w:r>
        <w:separator/>
      </w:r>
    </w:p>
  </w:footnote>
  <w:footnote w:type="continuationSeparator" w:id="0">
    <w:p w:rsidR="005765B1" w:rsidRDefault="005765B1"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670173"/>
    <w:multiLevelType w:val="hybridMultilevel"/>
    <w:tmpl w:val="94422664"/>
    <w:lvl w:ilvl="0" w:tplc="329837EE">
      <w:start w:val="8"/>
      <w:numFmt w:val="decimal"/>
      <w:lvlText w:val="%1."/>
      <w:lvlJc w:val="left"/>
      <w:pPr>
        <w:tabs>
          <w:tab w:val="num" w:pos="720"/>
        </w:tabs>
        <w:ind w:left="720" w:hanging="360"/>
      </w:pPr>
    </w:lvl>
    <w:lvl w:ilvl="1" w:tplc="0B60CD62" w:tentative="1">
      <w:start w:val="1"/>
      <w:numFmt w:val="decimal"/>
      <w:lvlText w:val="%2."/>
      <w:lvlJc w:val="left"/>
      <w:pPr>
        <w:tabs>
          <w:tab w:val="num" w:pos="1440"/>
        </w:tabs>
        <w:ind w:left="1440" w:hanging="360"/>
      </w:pPr>
    </w:lvl>
    <w:lvl w:ilvl="2" w:tplc="B0CACA66" w:tentative="1">
      <w:start w:val="1"/>
      <w:numFmt w:val="decimal"/>
      <w:lvlText w:val="%3."/>
      <w:lvlJc w:val="left"/>
      <w:pPr>
        <w:tabs>
          <w:tab w:val="num" w:pos="2160"/>
        </w:tabs>
        <w:ind w:left="2160" w:hanging="360"/>
      </w:pPr>
    </w:lvl>
    <w:lvl w:ilvl="3" w:tplc="29A4FAA2" w:tentative="1">
      <w:start w:val="1"/>
      <w:numFmt w:val="decimal"/>
      <w:lvlText w:val="%4."/>
      <w:lvlJc w:val="left"/>
      <w:pPr>
        <w:tabs>
          <w:tab w:val="num" w:pos="2880"/>
        </w:tabs>
        <w:ind w:left="2880" w:hanging="360"/>
      </w:pPr>
    </w:lvl>
    <w:lvl w:ilvl="4" w:tplc="B80640D2" w:tentative="1">
      <w:start w:val="1"/>
      <w:numFmt w:val="decimal"/>
      <w:lvlText w:val="%5."/>
      <w:lvlJc w:val="left"/>
      <w:pPr>
        <w:tabs>
          <w:tab w:val="num" w:pos="3600"/>
        </w:tabs>
        <w:ind w:left="3600" w:hanging="360"/>
      </w:pPr>
    </w:lvl>
    <w:lvl w:ilvl="5" w:tplc="3998F322" w:tentative="1">
      <w:start w:val="1"/>
      <w:numFmt w:val="decimal"/>
      <w:lvlText w:val="%6."/>
      <w:lvlJc w:val="left"/>
      <w:pPr>
        <w:tabs>
          <w:tab w:val="num" w:pos="4320"/>
        </w:tabs>
        <w:ind w:left="4320" w:hanging="360"/>
      </w:pPr>
    </w:lvl>
    <w:lvl w:ilvl="6" w:tplc="234A4282" w:tentative="1">
      <w:start w:val="1"/>
      <w:numFmt w:val="decimal"/>
      <w:lvlText w:val="%7."/>
      <w:lvlJc w:val="left"/>
      <w:pPr>
        <w:tabs>
          <w:tab w:val="num" w:pos="5040"/>
        </w:tabs>
        <w:ind w:left="5040" w:hanging="360"/>
      </w:pPr>
    </w:lvl>
    <w:lvl w:ilvl="7" w:tplc="DC24F098" w:tentative="1">
      <w:start w:val="1"/>
      <w:numFmt w:val="decimal"/>
      <w:lvlText w:val="%8."/>
      <w:lvlJc w:val="left"/>
      <w:pPr>
        <w:tabs>
          <w:tab w:val="num" w:pos="5760"/>
        </w:tabs>
        <w:ind w:left="5760" w:hanging="360"/>
      </w:pPr>
    </w:lvl>
    <w:lvl w:ilvl="8" w:tplc="BB10F026" w:tentative="1">
      <w:start w:val="1"/>
      <w:numFmt w:val="decimal"/>
      <w:lvlText w:val="%9."/>
      <w:lvlJc w:val="left"/>
      <w:pPr>
        <w:tabs>
          <w:tab w:val="num" w:pos="6480"/>
        </w:tabs>
        <w:ind w:left="6480" w:hanging="360"/>
      </w:pPr>
    </w:lvl>
  </w:abstractNum>
  <w:abstractNum w:abstractNumId="4">
    <w:nsid w:val="26FE1F85"/>
    <w:multiLevelType w:val="hybridMultilevel"/>
    <w:tmpl w:val="10026AD0"/>
    <w:lvl w:ilvl="0" w:tplc="4C1648BC">
      <w:start w:val="1"/>
      <w:numFmt w:val="upperRoman"/>
      <w:lvlText w:val="%1."/>
      <w:lvlJc w:val="right"/>
      <w:pPr>
        <w:tabs>
          <w:tab w:val="num" w:pos="720"/>
        </w:tabs>
        <w:ind w:left="720" w:hanging="360"/>
      </w:pPr>
      <w:rPr>
        <w:b/>
      </w:rPr>
    </w:lvl>
    <w:lvl w:ilvl="1" w:tplc="7570DED8" w:tentative="1">
      <w:start w:val="1"/>
      <w:numFmt w:val="upperRoman"/>
      <w:lvlText w:val="%2."/>
      <w:lvlJc w:val="right"/>
      <w:pPr>
        <w:tabs>
          <w:tab w:val="num" w:pos="1440"/>
        </w:tabs>
        <w:ind w:left="1440" w:hanging="360"/>
      </w:pPr>
    </w:lvl>
    <w:lvl w:ilvl="2" w:tplc="8A1CE19C" w:tentative="1">
      <w:start w:val="1"/>
      <w:numFmt w:val="upperRoman"/>
      <w:lvlText w:val="%3."/>
      <w:lvlJc w:val="right"/>
      <w:pPr>
        <w:tabs>
          <w:tab w:val="num" w:pos="2160"/>
        </w:tabs>
        <w:ind w:left="2160" w:hanging="360"/>
      </w:pPr>
    </w:lvl>
    <w:lvl w:ilvl="3" w:tplc="C05AD41E" w:tentative="1">
      <w:start w:val="1"/>
      <w:numFmt w:val="upperRoman"/>
      <w:lvlText w:val="%4."/>
      <w:lvlJc w:val="right"/>
      <w:pPr>
        <w:tabs>
          <w:tab w:val="num" w:pos="2880"/>
        </w:tabs>
        <w:ind w:left="2880" w:hanging="360"/>
      </w:pPr>
    </w:lvl>
    <w:lvl w:ilvl="4" w:tplc="1278D894" w:tentative="1">
      <w:start w:val="1"/>
      <w:numFmt w:val="upperRoman"/>
      <w:lvlText w:val="%5."/>
      <w:lvlJc w:val="right"/>
      <w:pPr>
        <w:tabs>
          <w:tab w:val="num" w:pos="3600"/>
        </w:tabs>
        <w:ind w:left="3600" w:hanging="360"/>
      </w:pPr>
    </w:lvl>
    <w:lvl w:ilvl="5" w:tplc="27CAFEB8" w:tentative="1">
      <w:start w:val="1"/>
      <w:numFmt w:val="upperRoman"/>
      <w:lvlText w:val="%6."/>
      <w:lvlJc w:val="right"/>
      <w:pPr>
        <w:tabs>
          <w:tab w:val="num" w:pos="4320"/>
        </w:tabs>
        <w:ind w:left="4320" w:hanging="360"/>
      </w:pPr>
    </w:lvl>
    <w:lvl w:ilvl="6" w:tplc="712C28BA" w:tentative="1">
      <w:start w:val="1"/>
      <w:numFmt w:val="upperRoman"/>
      <w:lvlText w:val="%7."/>
      <w:lvlJc w:val="right"/>
      <w:pPr>
        <w:tabs>
          <w:tab w:val="num" w:pos="5040"/>
        </w:tabs>
        <w:ind w:left="5040" w:hanging="360"/>
      </w:pPr>
    </w:lvl>
    <w:lvl w:ilvl="7" w:tplc="C812EE0A" w:tentative="1">
      <w:start w:val="1"/>
      <w:numFmt w:val="upperRoman"/>
      <w:lvlText w:val="%8."/>
      <w:lvlJc w:val="right"/>
      <w:pPr>
        <w:tabs>
          <w:tab w:val="num" w:pos="5760"/>
        </w:tabs>
        <w:ind w:left="5760" w:hanging="360"/>
      </w:pPr>
    </w:lvl>
    <w:lvl w:ilvl="8" w:tplc="AB182558" w:tentative="1">
      <w:start w:val="1"/>
      <w:numFmt w:val="upperRoman"/>
      <w:lvlText w:val="%9."/>
      <w:lvlJc w:val="right"/>
      <w:pPr>
        <w:tabs>
          <w:tab w:val="num" w:pos="6480"/>
        </w:tabs>
        <w:ind w:left="6480" w:hanging="360"/>
      </w:pPr>
    </w:lvl>
  </w:abstractNum>
  <w:abstractNum w:abstractNumId="5">
    <w:nsid w:val="272862A9"/>
    <w:multiLevelType w:val="hybridMultilevel"/>
    <w:tmpl w:val="97DECBB2"/>
    <w:lvl w:ilvl="0" w:tplc="FCF00C92">
      <w:start w:val="1"/>
      <w:numFmt w:val="lowerLetter"/>
      <w:lvlText w:val="%1)"/>
      <w:lvlJc w:val="left"/>
      <w:pPr>
        <w:tabs>
          <w:tab w:val="num" w:pos="720"/>
        </w:tabs>
        <w:ind w:left="720" w:hanging="360"/>
      </w:pPr>
    </w:lvl>
    <w:lvl w:ilvl="1" w:tplc="8FD45FE2" w:tentative="1">
      <w:start w:val="1"/>
      <w:numFmt w:val="lowerLetter"/>
      <w:lvlText w:val="%2)"/>
      <w:lvlJc w:val="left"/>
      <w:pPr>
        <w:tabs>
          <w:tab w:val="num" w:pos="1440"/>
        </w:tabs>
        <w:ind w:left="1440" w:hanging="360"/>
      </w:pPr>
    </w:lvl>
    <w:lvl w:ilvl="2" w:tplc="CCCEAAC6" w:tentative="1">
      <w:start w:val="1"/>
      <w:numFmt w:val="lowerLetter"/>
      <w:lvlText w:val="%3)"/>
      <w:lvlJc w:val="left"/>
      <w:pPr>
        <w:tabs>
          <w:tab w:val="num" w:pos="2160"/>
        </w:tabs>
        <w:ind w:left="2160" w:hanging="360"/>
      </w:pPr>
    </w:lvl>
    <w:lvl w:ilvl="3" w:tplc="F5F8E742" w:tentative="1">
      <w:start w:val="1"/>
      <w:numFmt w:val="lowerLetter"/>
      <w:lvlText w:val="%4)"/>
      <w:lvlJc w:val="left"/>
      <w:pPr>
        <w:tabs>
          <w:tab w:val="num" w:pos="2880"/>
        </w:tabs>
        <w:ind w:left="2880" w:hanging="360"/>
      </w:pPr>
    </w:lvl>
    <w:lvl w:ilvl="4" w:tplc="6D443E54" w:tentative="1">
      <w:start w:val="1"/>
      <w:numFmt w:val="lowerLetter"/>
      <w:lvlText w:val="%5)"/>
      <w:lvlJc w:val="left"/>
      <w:pPr>
        <w:tabs>
          <w:tab w:val="num" w:pos="3600"/>
        </w:tabs>
        <w:ind w:left="3600" w:hanging="360"/>
      </w:pPr>
    </w:lvl>
    <w:lvl w:ilvl="5" w:tplc="9286A428" w:tentative="1">
      <w:start w:val="1"/>
      <w:numFmt w:val="lowerLetter"/>
      <w:lvlText w:val="%6)"/>
      <w:lvlJc w:val="left"/>
      <w:pPr>
        <w:tabs>
          <w:tab w:val="num" w:pos="4320"/>
        </w:tabs>
        <w:ind w:left="4320" w:hanging="360"/>
      </w:pPr>
    </w:lvl>
    <w:lvl w:ilvl="6" w:tplc="06D0D0FE" w:tentative="1">
      <w:start w:val="1"/>
      <w:numFmt w:val="lowerLetter"/>
      <w:lvlText w:val="%7)"/>
      <w:lvlJc w:val="left"/>
      <w:pPr>
        <w:tabs>
          <w:tab w:val="num" w:pos="5040"/>
        </w:tabs>
        <w:ind w:left="5040" w:hanging="360"/>
      </w:pPr>
    </w:lvl>
    <w:lvl w:ilvl="7" w:tplc="3BC0BC20" w:tentative="1">
      <w:start w:val="1"/>
      <w:numFmt w:val="lowerLetter"/>
      <w:lvlText w:val="%8)"/>
      <w:lvlJc w:val="left"/>
      <w:pPr>
        <w:tabs>
          <w:tab w:val="num" w:pos="5760"/>
        </w:tabs>
        <w:ind w:left="5760" w:hanging="360"/>
      </w:pPr>
    </w:lvl>
    <w:lvl w:ilvl="8" w:tplc="B8B0B52E" w:tentative="1">
      <w:start w:val="1"/>
      <w:numFmt w:val="lowerLetter"/>
      <w:lvlText w:val="%9)"/>
      <w:lvlJc w:val="left"/>
      <w:pPr>
        <w:tabs>
          <w:tab w:val="num" w:pos="6480"/>
        </w:tabs>
        <w:ind w:left="6480" w:hanging="360"/>
      </w:pPr>
    </w:lvl>
  </w:abstractNum>
  <w:abstractNum w:abstractNumId="6">
    <w:nsid w:val="2BF50E53"/>
    <w:multiLevelType w:val="hybridMultilevel"/>
    <w:tmpl w:val="384C33BC"/>
    <w:lvl w:ilvl="0" w:tplc="91C831A6">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nsid w:val="2E7B72C9"/>
    <w:multiLevelType w:val="hybridMultilevel"/>
    <w:tmpl w:val="CA82881C"/>
    <w:lvl w:ilvl="0" w:tplc="342CE6D4">
      <w:start w:val="5"/>
      <w:numFmt w:val="decimal"/>
      <w:lvlText w:val="%1."/>
      <w:lvlJc w:val="left"/>
      <w:pPr>
        <w:tabs>
          <w:tab w:val="num" w:pos="720"/>
        </w:tabs>
        <w:ind w:left="720" w:hanging="360"/>
      </w:pPr>
    </w:lvl>
    <w:lvl w:ilvl="1" w:tplc="E8F23610" w:tentative="1">
      <w:start w:val="1"/>
      <w:numFmt w:val="decimal"/>
      <w:lvlText w:val="%2."/>
      <w:lvlJc w:val="left"/>
      <w:pPr>
        <w:tabs>
          <w:tab w:val="num" w:pos="1440"/>
        </w:tabs>
        <w:ind w:left="1440" w:hanging="360"/>
      </w:pPr>
    </w:lvl>
    <w:lvl w:ilvl="2" w:tplc="78B8C20C" w:tentative="1">
      <w:start w:val="1"/>
      <w:numFmt w:val="decimal"/>
      <w:lvlText w:val="%3."/>
      <w:lvlJc w:val="left"/>
      <w:pPr>
        <w:tabs>
          <w:tab w:val="num" w:pos="2160"/>
        </w:tabs>
        <w:ind w:left="2160" w:hanging="360"/>
      </w:pPr>
    </w:lvl>
    <w:lvl w:ilvl="3" w:tplc="FB3255A6" w:tentative="1">
      <w:start w:val="1"/>
      <w:numFmt w:val="decimal"/>
      <w:lvlText w:val="%4."/>
      <w:lvlJc w:val="left"/>
      <w:pPr>
        <w:tabs>
          <w:tab w:val="num" w:pos="2880"/>
        </w:tabs>
        <w:ind w:left="2880" w:hanging="360"/>
      </w:pPr>
    </w:lvl>
    <w:lvl w:ilvl="4" w:tplc="52FACDA4" w:tentative="1">
      <w:start w:val="1"/>
      <w:numFmt w:val="decimal"/>
      <w:lvlText w:val="%5."/>
      <w:lvlJc w:val="left"/>
      <w:pPr>
        <w:tabs>
          <w:tab w:val="num" w:pos="3600"/>
        </w:tabs>
        <w:ind w:left="3600" w:hanging="360"/>
      </w:pPr>
    </w:lvl>
    <w:lvl w:ilvl="5" w:tplc="A42CD4E6" w:tentative="1">
      <w:start w:val="1"/>
      <w:numFmt w:val="decimal"/>
      <w:lvlText w:val="%6."/>
      <w:lvlJc w:val="left"/>
      <w:pPr>
        <w:tabs>
          <w:tab w:val="num" w:pos="4320"/>
        </w:tabs>
        <w:ind w:left="4320" w:hanging="360"/>
      </w:pPr>
    </w:lvl>
    <w:lvl w:ilvl="6" w:tplc="04DA9980" w:tentative="1">
      <w:start w:val="1"/>
      <w:numFmt w:val="decimal"/>
      <w:lvlText w:val="%7."/>
      <w:lvlJc w:val="left"/>
      <w:pPr>
        <w:tabs>
          <w:tab w:val="num" w:pos="5040"/>
        </w:tabs>
        <w:ind w:left="5040" w:hanging="360"/>
      </w:pPr>
    </w:lvl>
    <w:lvl w:ilvl="7" w:tplc="692C55F6" w:tentative="1">
      <w:start w:val="1"/>
      <w:numFmt w:val="decimal"/>
      <w:lvlText w:val="%8."/>
      <w:lvlJc w:val="left"/>
      <w:pPr>
        <w:tabs>
          <w:tab w:val="num" w:pos="5760"/>
        </w:tabs>
        <w:ind w:left="5760" w:hanging="360"/>
      </w:pPr>
    </w:lvl>
    <w:lvl w:ilvl="8" w:tplc="310613C6" w:tentative="1">
      <w:start w:val="1"/>
      <w:numFmt w:val="decimal"/>
      <w:lvlText w:val="%9."/>
      <w:lvlJc w:val="left"/>
      <w:pPr>
        <w:tabs>
          <w:tab w:val="num" w:pos="6480"/>
        </w:tabs>
        <w:ind w:left="6480" w:hanging="360"/>
      </w:pPr>
    </w:lvl>
  </w:abstractNum>
  <w:abstractNum w:abstractNumId="8">
    <w:nsid w:val="2F8F31F1"/>
    <w:multiLevelType w:val="hybridMultilevel"/>
    <w:tmpl w:val="559CA982"/>
    <w:lvl w:ilvl="0" w:tplc="58A8993C">
      <w:start w:val="1"/>
      <w:numFmt w:val="upperRoman"/>
      <w:lvlText w:val="%1."/>
      <w:lvlJc w:val="right"/>
      <w:pPr>
        <w:tabs>
          <w:tab w:val="num" w:pos="720"/>
        </w:tabs>
        <w:ind w:left="720" w:hanging="360"/>
      </w:pPr>
    </w:lvl>
    <w:lvl w:ilvl="1" w:tplc="16CE6360" w:tentative="1">
      <w:start w:val="1"/>
      <w:numFmt w:val="upperRoman"/>
      <w:lvlText w:val="%2."/>
      <w:lvlJc w:val="right"/>
      <w:pPr>
        <w:tabs>
          <w:tab w:val="num" w:pos="1440"/>
        </w:tabs>
        <w:ind w:left="1440" w:hanging="360"/>
      </w:pPr>
    </w:lvl>
    <w:lvl w:ilvl="2" w:tplc="B0D096D0" w:tentative="1">
      <w:start w:val="1"/>
      <w:numFmt w:val="upperRoman"/>
      <w:lvlText w:val="%3."/>
      <w:lvlJc w:val="right"/>
      <w:pPr>
        <w:tabs>
          <w:tab w:val="num" w:pos="2160"/>
        </w:tabs>
        <w:ind w:left="2160" w:hanging="360"/>
      </w:pPr>
    </w:lvl>
    <w:lvl w:ilvl="3" w:tplc="154A00EE" w:tentative="1">
      <w:start w:val="1"/>
      <w:numFmt w:val="upperRoman"/>
      <w:lvlText w:val="%4."/>
      <w:lvlJc w:val="right"/>
      <w:pPr>
        <w:tabs>
          <w:tab w:val="num" w:pos="2880"/>
        </w:tabs>
        <w:ind w:left="2880" w:hanging="360"/>
      </w:pPr>
    </w:lvl>
    <w:lvl w:ilvl="4" w:tplc="16A28CD0" w:tentative="1">
      <w:start w:val="1"/>
      <w:numFmt w:val="upperRoman"/>
      <w:lvlText w:val="%5."/>
      <w:lvlJc w:val="right"/>
      <w:pPr>
        <w:tabs>
          <w:tab w:val="num" w:pos="3600"/>
        </w:tabs>
        <w:ind w:left="3600" w:hanging="360"/>
      </w:pPr>
    </w:lvl>
    <w:lvl w:ilvl="5" w:tplc="91DAEF3A" w:tentative="1">
      <w:start w:val="1"/>
      <w:numFmt w:val="upperRoman"/>
      <w:lvlText w:val="%6."/>
      <w:lvlJc w:val="right"/>
      <w:pPr>
        <w:tabs>
          <w:tab w:val="num" w:pos="4320"/>
        </w:tabs>
        <w:ind w:left="4320" w:hanging="360"/>
      </w:pPr>
    </w:lvl>
    <w:lvl w:ilvl="6" w:tplc="3A3EC702" w:tentative="1">
      <w:start w:val="1"/>
      <w:numFmt w:val="upperRoman"/>
      <w:lvlText w:val="%7."/>
      <w:lvlJc w:val="right"/>
      <w:pPr>
        <w:tabs>
          <w:tab w:val="num" w:pos="5040"/>
        </w:tabs>
        <w:ind w:left="5040" w:hanging="360"/>
      </w:pPr>
    </w:lvl>
    <w:lvl w:ilvl="7" w:tplc="4FBEA688" w:tentative="1">
      <w:start w:val="1"/>
      <w:numFmt w:val="upperRoman"/>
      <w:lvlText w:val="%8."/>
      <w:lvlJc w:val="right"/>
      <w:pPr>
        <w:tabs>
          <w:tab w:val="num" w:pos="5760"/>
        </w:tabs>
        <w:ind w:left="5760" w:hanging="360"/>
      </w:pPr>
    </w:lvl>
    <w:lvl w:ilvl="8" w:tplc="3BA6B434" w:tentative="1">
      <w:start w:val="1"/>
      <w:numFmt w:val="upperRoman"/>
      <w:lvlText w:val="%9."/>
      <w:lvlJc w:val="right"/>
      <w:pPr>
        <w:tabs>
          <w:tab w:val="num" w:pos="6480"/>
        </w:tabs>
        <w:ind w:left="6480" w:hanging="360"/>
      </w:pPr>
    </w:lvl>
  </w:abstractNum>
  <w:abstractNum w:abstractNumId="9">
    <w:nsid w:val="331C690D"/>
    <w:multiLevelType w:val="hybridMultilevel"/>
    <w:tmpl w:val="A66E57FE"/>
    <w:lvl w:ilvl="0" w:tplc="24041FE2">
      <w:start w:val="4"/>
      <w:numFmt w:val="decimal"/>
      <w:lvlText w:val="%1."/>
      <w:lvlJc w:val="left"/>
      <w:pPr>
        <w:tabs>
          <w:tab w:val="num" w:pos="720"/>
        </w:tabs>
        <w:ind w:left="720" w:hanging="360"/>
      </w:pPr>
    </w:lvl>
    <w:lvl w:ilvl="1" w:tplc="9B860842" w:tentative="1">
      <w:start w:val="1"/>
      <w:numFmt w:val="decimal"/>
      <w:lvlText w:val="%2."/>
      <w:lvlJc w:val="left"/>
      <w:pPr>
        <w:tabs>
          <w:tab w:val="num" w:pos="1440"/>
        </w:tabs>
        <w:ind w:left="1440" w:hanging="360"/>
      </w:pPr>
    </w:lvl>
    <w:lvl w:ilvl="2" w:tplc="2292B0F8" w:tentative="1">
      <w:start w:val="1"/>
      <w:numFmt w:val="decimal"/>
      <w:lvlText w:val="%3."/>
      <w:lvlJc w:val="left"/>
      <w:pPr>
        <w:tabs>
          <w:tab w:val="num" w:pos="2160"/>
        </w:tabs>
        <w:ind w:left="2160" w:hanging="360"/>
      </w:pPr>
    </w:lvl>
    <w:lvl w:ilvl="3" w:tplc="CDCEF9C0" w:tentative="1">
      <w:start w:val="1"/>
      <w:numFmt w:val="decimal"/>
      <w:lvlText w:val="%4."/>
      <w:lvlJc w:val="left"/>
      <w:pPr>
        <w:tabs>
          <w:tab w:val="num" w:pos="2880"/>
        </w:tabs>
        <w:ind w:left="2880" w:hanging="360"/>
      </w:pPr>
    </w:lvl>
    <w:lvl w:ilvl="4" w:tplc="D17E7460" w:tentative="1">
      <w:start w:val="1"/>
      <w:numFmt w:val="decimal"/>
      <w:lvlText w:val="%5."/>
      <w:lvlJc w:val="left"/>
      <w:pPr>
        <w:tabs>
          <w:tab w:val="num" w:pos="3600"/>
        </w:tabs>
        <w:ind w:left="3600" w:hanging="360"/>
      </w:pPr>
    </w:lvl>
    <w:lvl w:ilvl="5" w:tplc="035E6CC6" w:tentative="1">
      <w:start w:val="1"/>
      <w:numFmt w:val="decimal"/>
      <w:lvlText w:val="%6."/>
      <w:lvlJc w:val="left"/>
      <w:pPr>
        <w:tabs>
          <w:tab w:val="num" w:pos="4320"/>
        </w:tabs>
        <w:ind w:left="4320" w:hanging="360"/>
      </w:pPr>
    </w:lvl>
    <w:lvl w:ilvl="6" w:tplc="82346AA4" w:tentative="1">
      <w:start w:val="1"/>
      <w:numFmt w:val="decimal"/>
      <w:lvlText w:val="%7."/>
      <w:lvlJc w:val="left"/>
      <w:pPr>
        <w:tabs>
          <w:tab w:val="num" w:pos="5040"/>
        </w:tabs>
        <w:ind w:left="5040" w:hanging="360"/>
      </w:pPr>
    </w:lvl>
    <w:lvl w:ilvl="7" w:tplc="88941A4E" w:tentative="1">
      <w:start w:val="1"/>
      <w:numFmt w:val="decimal"/>
      <w:lvlText w:val="%8."/>
      <w:lvlJc w:val="left"/>
      <w:pPr>
        <w:tabs>
          <w:tab w:val="num" w:pos="5760"/>
        </w:tabs>
        <w:ind w:left="5760" w:hanging="360"/>
      </w:pPr>
    </w:lvl>
    <w:lvl w:ilvl="8" w:tplc="7C183652" w:tentative="1">
      <w:start w:val="1"/>
      <w:numFmt w:val="decimal"/>
      <w:lvlText w:val="%9."/>
      <w:lvlJc w:val="left"/>
      <w:pPr>
        <w:tabs>
          <w:tab w:val="num" w:pos="6480"/>
        </w:tabs>
        <w:ind w:left="6480" w:hanging="360"/>
      </w:pPr>
    </w:lvl>
  </w:abstractNum>
  <w:abstractNum w:abstractNumId="10">
    <w:nsid w:val="345E4A4F"/>
    <w:multiLevelType w:val="hybridMultilevel"/>
    <w:tmpl w:val="128860A0"/>
    <w:lvl w:ilvl="0" w:tplc="57BC322E">
      <w:start w:val="2"/>
      <w:numFmt w:val="decimal"/>
      <w:lvlText w:val="%1."/>
      <w:lvlJc w:val="left"/>
      <w:pPr>
        <w:tabs>
          <w:tab w:val="num" w:pos="720"/>
        </w:tabs>
        <w:ind w:left="720" w:hanging="360"/>
      </w:pPr>
    </w:lvl>
    <w:lvl w:ilvl="1" w:tplc="92B475CE" w:tentative="1">
      <w:start w:val="1"/>
      <w:numFmt w:val="decimal"/>
      <w:lvlText w:val="%2."/>
      <w:lvlJc w:val="left"/>
      <w:pPr>
        <w:tabs>
          <w:tab w:val="num" w:pos="1440"/>
        </w:tabs>
        <w:ind w:left="1440" w:hanging="360"/>
      </w:pPr>
    </w:lvl>
    <w:lvl w:ilvl="2" w:tplc="05C4AC5E" w:tentative="1">
      <w:start w:val="1"/>
      <w:numFmt w:val="decimal"/>
      <w:lvlText w:val="%3."/>
      <w:lvlJc w:val="left"/>
      <w:pPr>
        <w:tabs>
          <w:tab w:val="num" w:pos="2160"/>
        </w:tabs>
        <w:ind w:left="2160" w:hanging="360"/>
      </w:pPr>
    </w:lvl>
    <w:lvl w:ilvl="3" w:tplc="2946E1BA" w:tentative="1">
      <w:start w:val="1"/>
      <w:numFmt w:val="decimal"/>
      <w:lvlText w:val="%4."/>
      <w:lvlJc w:val="left"/>
      <w:pPr>
        <w:tabs>
          <w:tab w:val="num" w:pos="2880"/>
        </w:tabs>
        <w:ind w:left="2880" w:hanging="360"/>
      </w:pPr>
    </w:lvl>
    <w:lvl w:ilvl="4" w:tplc="5C64015E" w:tentative="1">
      <w:start w:val="1"/>
      <w:numFmt w:val="decimal"/>
      <w:lvlText w:val="%5."/>
      <w:lvlJc w:val="left"/>
      <w:pPr>
        <w:tabs>
          <w:tab w:val="num" w:pos="3600"/>
        </w:tabs>
        <w:ind w:left="3600" w:hanging="360"/>
      </w:pPr>
    </w:lvl>
    <w:lvl w:ilvl="5" w:tplc="BFA6E14A" w:tentative="1">
      <w:start w:val="1"/>
      <w:numFmt w:val="decimal"/>
      <w:lvlText w:val="%6."/>
      <w:lvlJc w:val="left"/>
      <w:pPr>
        <w:tabs>
          <w:tab w:val="num" w:pos="4320"/>
        </w:tabs>
        <w:ind w:left="4320" w:hanging="360"/>
      </w:pPr>
    </w:lvl>
    <w:lvl w:ilvl="6" w:tplc="8E1C54A0" w:tentative="1">
      <w:start w:val="1"/>
      <w:numFmt w:val="decimal"/>
      <w:lvlText w:val="%7."/>
      <w:lvlJc w:val="left"/>
      <w:pPr>
        <w:tabs>
          <w:tab w:val="num" w:pos="5040"/>
        </w:tabs>
        <w:ind w:left="5040" w:hanging="360"/>
      </w:pPr>
    </w:lvl>
    <w:lvl w:ilvl="7" w:tplc="0B840E2A" w:tentative="1">
      <w:start w:val="1"/>
      <w:numFmt w:val="decimal"/>
      <w:lvlText w:val="%8."/>
      <w:lvlJc w:val="left"/>
      <w:pPr>
        <w:tabs>
          <w:tab w:val="num" w:pos="5760"/>
        </w:tabs>
        <w:ind w:left="5760" w:hanging="360"/>
      </w:pPr>
    </w:lvl>
    <w:lvl w:ilvl="8" w:tplc="AEEE5BD2" w:tentative="1">
      <w:start w:val="1"/>
      <w:numFmt w:val="decimal"/>
      <w:lvlText w:val="%9."/>
      <w:lvlJc w:val="left"/>
      <w:pPr>
        <w:tabs>
          <w:tab w:val="num" w:pos="6480"/>
        </w:tabs>
        <w:ind w:left="6480" w:hanging="360"/>
      </w:pPr>
    </w:lvl>
  </w:abstractNum>
  <w:abstractNum w:abstractNumId="11">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265CA5"/>
    <w:multiLevelType w:val="hybridMultilevel"/>
    <w:tmpl w:val="C49C463C"/>
    <w:lvl w:ilvl="0" w:tplc="D57A6964">
      <w:start w:val="1"/>
      <w:numFmt w:val="decimal"/>
      <w:lvlText w:val="%1."/>
      <w:lvlJc w:val="left"/>
      <w:pPr>
        <w:tabs>
          <w:tab w:val="num" w:pos="720"/>
        </w:tabs>
        <w:ind w:left="720" w:hanging="360"/>
      </w:pPr>
    </w:lvl>
    <w:lvl w:ilvl="1" w:tplc="BFFE0428" w:tentative="1">
      <w:start w:val="1"/>
      <w:numFmt w:val="decimal"/>
      <w:lvlText w:val="%2."/>
      <w:lvlJc w:val="left"/>
      <w:pPr>
        <w:tabs>
          <w:tab w:val="num" w:pos="1440"/>
        </w:tabs>
        <w:ind w:left="1440" w:hanging="360"/>
      </w:pPr>
    </w:lvl>
    <w:lvl w:ilvl="2" w:tplc="CD04B9FE" w:tentative="1">
      <w:start w:val="1"/>
      <w:numFmt w:val="decimal"/>
      <w:lvlText w:val="%3."/>
      <w:lvlJc w:val="left"/>
      <w:pPr>
        <w:tabs>
          <w:tab w:val="num" w:pos="2160"/>
        </w:tabs>
        <w:ind w:left="2160" w:hanging="360"/>
      </w:pPr>
    </w:lvl>
    <w:lvl w:ilvl="3" w:tplc="EC96C8F4" w:tentative="1">
      <w:start w:val="1"/>
      <w:numFmt w:val="decimal"/>
      <w:lvlText w:val="%4."/>
      <w:lvlJc w:val="left"/>
      <w:pPr>
        <w:tabs>
          <w:tab w:val="num" w:pos="2880"/>
        </w:tabs>
        <w:ind w:left="2880" w:hanging="360"/>
      </w:pPr>
    </w:lvl>
    <w:lvl w:ilvl="4" w:tplc="B2CA5E4A" w:tentative="1">
      <w:start w:val="1"/>
      <w:numFmt w:val="decimal"/>
      <w:lvlText w:val="%5."/>
      <w:lvlJc w:val="left"/>
      <w:pPr>
        <w:tabs>
          <w:tab w:val="num" w:pos="3600"/>
        </w:tabs>
        <w:ind w:left="3600" w:hanging="360"/>
      </w:pPr>
    </w:lvl>
    <w:lvl w:ilvl="5" w:tplc="92E035DA" w:tentative="1">
      <w:start w:val="1"/>
      <w:numFmt w:val="decimal"/>
      <w:lvlText w:val="%6."/>
      <w:lvlJc w:val="left"/>
      <w:pPr>
        <w:tabs>
          <w:tab w:val="num" w:pos="4320"/>
        </w:tabs>
        <w:ind w:left="4320" w:hanging="360"/>
      </w:pPr>
    </w:lvl>
    <w:lvl w:ilvl="6" w:tplc="7610C7D2" w:tentative="1">
      <w:start w:val="1"/>
      <w:numFmt w:val="decimal"/>
      <w:lvlText w:val="%7."/>
      <w:lvlJc w:val="left"/>
      <w:pPr>
        <w:tabs>
          <w:tab w:val="num" w:pos="5040"/>
        </w:tabs>
        <w:ind w:left="5040" w:hanging="360"/>
      </w:pPr>
    </w:lvl>
    <w:lvl w:ilvl="7" w:tplc="7EC23D8E" w:tentative="1">
      <w:start w:val="1"/>
      <w:numFmt w:val="decimal"/>
      <w:lvlText w:val="%8."/>
      <w:lvlJc w:val="left"/>
      <w:pPr>
        <w:tabs>
          <w:tab w:val="num" w:pos="5760"/>
        </w:tabs>
        <w:ind w:left="5760" w:hanging="360"/>
      </w:pPr>
    </w:lvl>
    <w:lvl w:ilvl="8" w:tplc="E720434A" w:tentative="1">
      <w:start w:val="1"/>
      <w:numFmt w:val="decimal"/>
      <w:lvlText w:val="%9."/>
      <w:lvlJc w:val="left"/>
      <w:pPr>
        <w:tabs>
          <w:tab w:val="num" w:pos="6480"/>
        </w:tabs>
        <w:ind w:left="6480" w:hanging="360"/>
      </w:pPr>
    </w:lvl>
  </w:abstractNum>
  <w:abstractNum w:abstractNumId="14">
    <w:nsid w:val="409E24FE"/>
    <w:multiLevelType w:val="hybridMultilevel"/>
    <w:tmpl w:val="CD3066A8"/>
    <w:lvl w:ilvl="0" w:tplc="9A8C712E">
      <w:start w:val="7"/>
      <w:numFmt w:val="decimal"/>
      <w:lvlText w:val="%1."/>
      <w:lvlJc w:val="left"/>
      <w:pPr>
        <w:tabs>
          <w:tab w:val="num" w:pos="720"/>
        </w:tabs>
        <w:ind w:left="720" w:hanging="360"/>
      </w:pPr>
    </w:lvl>
    <w:lvl w:ilvl="1" w:tplc="4C6AD152" w:tentative="1">
      <w:start w:val="1"/>
      <w:numFmt w:val="decimal"/>
      <w:lvlText w:val="%2."/>
      <w:lvlJc w:val="left"/>
      <w:pPr>
        <w:tabs>
          <w:tab w:val="num" w:pos="1440"/>
        </w:tabs>
        <w:ind w:left="1440" w:hanging="360"/>
      </w:pPr>
    </w:lvl>
    <w:lvl w:ilvl="2" w:tplc="E418E7BE" w:tentative="1">
      <w:start w:val="1"/>
      <w:numFmt w:val="decimal"/>
      <w:lvlText w:val="%3."/>
      <w:lvlJc w:val="left"/>
      <w:pPr>
        <w:tabs>
          <w:tab w:val="num" w:pos="2160"/>
        </w:tabs>
        <w:ind w:left="2160" w:hanging="360"/>
      </w:pPr>
    </w:lvl>
    <w:lvl w:ilvl="3" w:tplc="096E00EE" w:tentative="1">
      <w:start w:val="1"/>
      <w:numFmt w:val="decimal"/>
      <w:lvlText w:val="%4."/>
      <w:lvlJc w:val="left"/>
      <w:pPr>
        <w:tabs>
          <w:tab w:val="num" w:pos="2880"/>
        </w:tabs>
        <w:ind w:left="2880" w:hanging="360"/>
      </w:pPr>
    </w:lvl>
    <w:lvl w:ilvl="4" w:tplc="FE280208" w:tentative="1">
      <w:start w:val="1"/>
      <w:numFmt w:val="decimal"/>
      <w:lvlText w:val="%5."/>
      <w:lvlJc w:val="left"/>
      <w:pPr>
        <w:tabs>
          <w:tab w:val="num" w:pos="3600"/>
        </w:tabs>
        <w:ind w:left="3600" w:hanging="360"/>
      </w:pPr>
    </w:lvl>
    <w:lvl w:ilvl="5" w:tplc="65E2E61C" w:tentative="1">
      <w:start w:val="1"/>
      <w:numFmt w:val="decimal"/>
      <w:lvlText w:val="%6."/>
      <w:lvlJc w:val="left"/>
      <w:pPr>
        <w:tabs>
          <w:tab w:val="num" w:pos="4320"/>
        </w:tabs>
        <w:ind w:left="4320" w:hanging="360"/>
      </w:pPr>
    </w:lvl>
    <w:lvl w:ilvl="6" w:tplc="4ADC6EF8" w:tentative="1">
      <w:start w:val="1"/>
      <w:numFmt w:val="decimal"/>
      <w:lvlText w:val="%7."/>
      <w:lvlJc w:val="left"/>
      <w:pPr>
        <w:tabs>
          <w:tab w:val="num" w:pos="5040"/>
        </w:tabs>
        <w:ind w:left="5040" w:hanging="360"/>
      </w:pPr>
    </w:lvl>
    <w:lvl w:ilvl="7" w:tplc="9E328B30" w:tentative="1">
      <w:start w:val="1"/>
      <w:numFmt w:val="decimal"/>
      <w:lvlText w:val="%8."/>
      <w:lvlJc w:val="left"/>
      <w:pPr>
        <w:tabs>
          <w:tab w:val="num" w:pos="5760"/>
        </w:tabs>
        <w:ind w:left="5760" w:hanging="360"/>
      </w:pPr>
    </w:lvl>
    <w:lvl w:ilvl="8" w:tplc="53D6B16A" w:tentative="1">
      <w:start w:val="1"/>
      <w:numFmt w:val="decimal"/>
      <w:lvlText w:val="%9."/>
      <w:lvlJc w:val="left"/>
      <w:pPr>
        <w:tabs>
          <w:tab w:val="num" w:pos="6480"/>
        </w:tabs>
        <w:ind w:left="6480" w:hanging="360"/>
      </w:pPr>
    </w:lvl>
  </w:abstractNum>
  <w:abstractNum w:abstractNumId="15">
    <w:nsid w:val="4DB55F4C"/>
    <w:multiLevelType w:val="hybridMultilevel"/>
    <w:tmpl w:val="EBD87A52"/>
    <w:lvl w:ilvl="0" w:tplc="32AAFF26">
      <w:start w:val="1"/>
      <w:numFmt w:val="upperRoman"/>
      <w:lvlText w:val="%1."/>
      <w:lvlJc w:val="left"/>
      <w:pPr>
        <w:ind w:left="578" w:hanging="72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
    <w:nsid w:val="58B902C1"/>
    <w:multiLevelType w:val="hybridMultilevel"/>
    <w:tmpl w:val="BA667058"/>
    <w:lvl w:ilvl="0" w:tplc="59708670">
      <w:start w:val="2"/>
      <w:numFmt w:val="upperRoman"/>
      <w:lvlText w:val="%1."/>
      <w:lvlJc w:val="right"/>
      <w:pPr>
        <w:tabs>
          <w:tab w:val="num" w:pos="720"/>
        </w:tabs>
        <w:ind w:left="720" w:hanging="360"/>
      </w:pPr>
    </w:lvl>
    <w:lvl w:ilvl="1" w:tplc="1D3E22FA" w:tentative="1">
      <w:start w:val="1"/>
      <w:numFmt w:val="upperRoman"/>
      <w:lvlText w:val="%2."/>
      <w:lvlJc w:val="right"/>
      <w:pPr>
        <w:tabs>
          <w:tab w:val="num" w:pos="1440"/>
        </w:tabs>
        <w:ind w:left="1440" w:hanging="360"/>
      </w:pPr>
    </w:lvl>
    <w:lvl w:ilvl="2" w:tplc="58B20476" w:tentative="1">
      <w:start w:val="1"/>
      <w:numFmt w:val="upperRoman"/>
      <w:lvlText w:val="%3."/>
      <w:lvlJc w:val="right"/>
      <w:pPr>
        <w:tabs>
          <w:tab w:val="num" w:pos="2160"/>
        </w:tabs>
        <w:ind w:left="2160" w:hanging="360"/>
      </w:pPr>
    </w:lvl>
    <w:lvl w:ilvl="3" w:tplc="7A1A9BFE" w:tentative="1">
      <w:start w:val="1"/>
      <w:numFmt w:val="upperRoman"/>
      <w:lvlText w:val="%4."/>
      <w:lvlJc w:val="right"/>
      <w:pPr>
        <w:tabs>
          <w:tab w:val="num" w:pos="2880"/>
        </w:tabs>
        <w:ind w:left="2880" w:hanging="360"/>
      </w:pPr>
    </w:lvl>
    <w:lvl w:ilvl="4" w:tplc="EB6E9EF4" w:tentative="1">
      <w:start w:val="1"/>
      <w:numFmt w:val="upperRoman"/>
      <w:lvlText w:val="%5."/>
      <w:lvlJc w:val="right"/>
      <w:pPr>
        <w:tabs>
          <w:tab w:val="num" w:pos="3600"/>
        </w:tabs>
        <w:ind w:left="3600" w:hanging="360"/>
      </w:pPr>
    </w:lvl>
    <w:lvl w:ilvl="5" w:tplc="9C8C557C" w:tentative="1">
      <w:start w:val="1"/>
      <w:numFmt w:val="upperRoman"/>
      <w:lvlText w:val="%6."/>
      <w:lvlJc w:val="right"/>
      <w:pPr>
        <w:tabs>
          <w:tab w:val="num" w:pos="4320"/>
        </w:tabs>
        <w:ind w:left="4320" w:hanging="360"/>
      </w:pPr>
    </w:lvl>
    <w:lvl w:ilvl="6" w:tplc="E0828E62" w:tentative="1">
      <w:start w:val="1"/>
      <w:numFmt w:val="upperRoman"/>
      <w:lvlText w:val="%7."/>
      <w:lvlJc w:val="right"/>
      <w:pPr>
        <w:tabs>
          <w:tab w:val="num" w:pos="5040"/>
        </w:tabs>
        <w:ind w:left="5040" w:hanging="360"/>
      </w:pPr>
    </w:lvl>
    <w:lvl w:ilvl="7" w:tplc="E954BF74" w:tentative="1">
      <w:start w:val="1"/>
      <w:numFmt w:val="upperRoman"/>
      <w:lvlText w:val="%8."/>
      <w:lvlJc w:val="right"/>
      <w:pPr>
        <w:tabs>
          <w:tab w:val="num" w:pos="5760"/>
        </w:tabs>
        <w:ind w:left="5760" w:hanging="360"/>
      </w:pPr>
    </w:lvl>
    <w:lvl w:ilvl="8" w:tplc="7D50F9D4" w:tentative="1">
      <w:start w:val="1"/>
      <w:numFmt w:val="upperRoman"/>
      <w:lvlText w:val="%9."/>
      <w:lvlJc w:val="right"/>
      <w:pPr>
        <w:tabs>
          <w:tab w:val="num" w:pos="6480"/>
        </w:tabs>
        <w:ind w:left="6480" w:hanging="360"/>
      </w:pPr>
    </w:lvl>
  </w:abstractNum>
  <w:abstractNum w:abstractNumId="17">
    <w:nsid w:val="5E331765"/>
    <w:multiLevelType w:val="hybridMultilevel"/>
    <w:tmpl w:val="D99A7048"/>
    <w:lvl w:ilvl="0" w:tplc="EF285FB4">
      <w:start w:val="3"/>
      <w:numFmt w:val="upperRoman"/>
      <w:lvlText w:val="%1."/>
      <w:lvlJc w:val="right"/>
      <w:pPr>
        <w:tabs>
          <w:tab w:val="num" w:pos="720"/>
        </w:tabs>
        <w:ind w:left="720" w:hanging="360"/>
      </w:pPr>
    </w:lvl>
    <w:lvl w:ilvl="1" w:tplc="FDC289C2" w:tentative="1">
      <w:start w:val="1"/>
      <w:numFmt w:val="upperRoman"/>
      <w:lvlText w:val="%2."/>
      <w:lvlJc w:val="right"/>
      <w:pPr>
        <w:tabs>
          <w:tab w:val="num" w:pos="1440"/>
        </w:tabs>
        <w:ind w:left="1440" w:hanging="360"/>
      </w:pPr>
    </w:lvl>
    <w:lvl w:ilvl="2" w:tplc="51E078F8" w:tentative="1">
      <w:start w:val="1"/>
      <w:numFmt w:val="upperRoman"/>
      <w:lvlText w:val="%3."/>
      <w:lvlJc w:val="right"/>
      <w:pPr>
        <w:tabs>
          <w:tab w:val="num" w:pos="2160"/>
        </w:tabs>
        <w:ind w:left="2160" w:hanging="360"/>
      </w:pPr>
    </w:lvl>
    <w:lvl w:ilvl="3" w:tplc="6534FD86" w:tentative="1">
      <w:start w:val="1"/>
      <w:numFmt w:val="upperRoman"/>
      <w:lvlText w:val="%4."/>
      <w:lvlJc w:val="right"/>
      <w:pPr>
        <w:tabs>
          <w:tab w:val="num" w:pos="2880"/>
        </w:tabs>
        <w:ind w:left="2880" w:hanging="360"/>
      </w:pPr>
    </w:lvl>
    <w:lvl w:ilvl="4" w:tplc="C1C88E8E" w:tentative="1">
      <w:start w:val="1"/>
      <w:numFmt w:val="upperRoman"/>
      <w:lvlText w:val="%5."/>
      <w:lvlJc w:val="right"/>
      <w:pPr>
        <w:tabs>
          <w:tab w:val="num" w:pos="3600"/>
        </w:tabs>
        <w:ind w:left="3600" w:hanging="360"/>
      </w:pPr>
    </w:lvl>
    <w:lvl w:ilvl="5" w:tplc="5A3C20A8" w:tentative="1">
      <w:start w:val="1"/>
      <w:numFmt w:val="upperRoman"/>
      <w:lvlText w:val="%6."/>
      <w:lvlJc w:val="right"/>
      <w:pPr>
        <w:tabs>
          <w:tab w:val="num" w:pos="4320"/>
        </w:tabs>
        <w:ind w:left="4320" w:hanging="360"/>
      </w:pPr>
    </w:lvl>
    <w:lvl w:ilvl="6" w:tplc="10D0726E" w:tentative="1">
      <w:start w:val="1"/>
      <w:numFmt w:val="upperRoman"/>
      <w:lvlText w:val="%7."/>
      <w:lvlJc w:val="right"/>
      <w:pPr>
        <w:tabs>
          <w:tab w:val="num" w:pos="5040"/>
        </w:tabs>
        <w:ind w:left="5040" w:hanging="360"/>
      </w:pPr>
    </w:lvl>
    <w:lvl w:ilvl="7" w:tplc="80CA62B8" w:tentative="1">
      <w:start w:val="1"/>
      <w:numFmt w:val="upperRoman"/>
      <w:lvlText w:val="%8."/>
      <w:lvlJc w:val="right"/>
      <w:pPr>
        <w:tabs>
          <w:tab w:val="num" w:pos="5760"/>
        </w:tabs>
        <w:ind w:left="5760" w:hanging="360"/>
      </w:pPr>
    </w:lvl>
    <w:lvl w:ilvl="8" w:tplc="BBC4FC2C" w:tentative="1">
      <w:start w:val="1"/>
      <w:numFmt w:val="upperRoman"/>
      <w:lvlText w:val="%9."/>
      <w:lvlJc w:val="right"/>
      <w:pPr>
        <w:tabs>
          <w:tab w:val="num" w:pos="6480"/>
        </w:tabs>
        <w:ind w:left="6480" w:hanging="360"/>
      </w:pPr>
    </w:lvl>
  </w:abstractNum>
  <w:abstractNum w:abstractNumId="18">
    <w:nsid w:val="5E36004B"/>
    <w:multiLevelType w:val="hybridMultilevel"/>
    <w:tmpl w:val="BA865AD2"/>
    <w:lvl w:ilvl="0" w:tplc="800833CA">
      <w:start w:val="6"/>
      <w:numFmt w:val="decimal"/>
      <w:lvlText w:val="%1."/>
      <w:lvlJc w:val="left"/>
      <w:pPr>
        <w:tabs>
          <w:tab w:val="num" w:pos="720"/>
        </w:tabs>
        <w:ind w:left="720" w:hanging="360"/>
      </w:pPr>
    </w:lvl>
    <w:lvl w:ilvl="1" w:tplc="3DE83A50" w:tentative="1">
      <w:start w:val="1"/>
      <w:numFmt w:val="decimal"/>
      <w:lvlText w:val="%2."/>
      <w:lvlJc w:val="left"/>
      <w:pPr>
        <w:tabs>
          <w:tab w:val="num" w:pos="1440"/>
        </w:tabs>
        <w:ind w:left="1440" w:hanging="360"/>
      </w:pPr>
    </w:lvl>
    <w:lvl w:ilvl="2" w:tplc="95D6B5B2" w:tentative="1">
      <w:start w:val="1"/>
      <w:numFmt w:val="decimal"/>
      <w:lvlText w:val="%3."/>
      <w:lvlJc w:val="left"/>
      <w:pPr>
        <w:tabs>
          <w:tab w:val="num" w:pos="2160"/>
        </w:tabs>
        <w:ind w:left="2160" w:hanging="360"/>
      </w:pPr>
    </w:lvl>
    <w:lvl w:ilvl="3" w:tplc="E760E206" w:tentative="1">
      <w:start w:val="1"/>
      <w:numFmt w:val="decimal"/>
      <w:lvlText w:val="%4."/>
      <w:lvlJc w:val="left"/>
      <w:pPr>
        <w:tabs>
          <w:tab w:val="num" w:pos="2880"/>
        </w:tabs>
        <w:ind w:left="2880" w:hanging="360"/>
      </w:pPr>
    </w:lvl>
    <w:lvl w:ilvl="4" w:tplc="8B56CB98" w:tentative="1">
      <w:start w:val="1"/>
      <w:numFmt w:val="decimal"/>
      <w:lvlText w:val="%5."/>
      <w:lvlJc w:val="left"/>
      <w:pPr>
        <w:tabs>
          <w:tab w:val="num" w:pos="3600"/>
        </w:tabs>
        <w:ind w:left="3600" w:hanging="360"/>
      </w:pPr>
    </w:lvl>
    <w:lvl w:ilvl="5" w:tplc="332A4E2E" w:tentative="1">
      <w:start w:val="1"/>
      <w:numFmt w:val="decimal"/>
      <w:lvlText w:val="%6."/>
      <w:lvlJc w:val="left"/>
      <w:pPr>
        <w:tabs>
          <w:tab w:val="num" w:pos="4320"/>
        </w:tabs>
        <w:ind w:left="4320" w:hanging="360"/>
      </w:pPr>
    </w:lvl>
    <w:lvl w:ilvl="6" w:tplc="89DAF918" w:tentative="1">
      <w:start w:val="1"/>
      <w:numFmt w:val="decimal"/>
      <w:lvlText w:val="%7."/>
      <w:lvlJc w:val="left"/>
      <w:pPr>
        <w:tabs>
          <w:tab w:val="num" w:pos="5040"/>
        </w:tabs>
        <w:ind w:left="5040" w:hanging="360"/>
      </w:pPr>
    </w:lvl>
    <w:lvl w:ilvl="7" w:tplc="CEB0D6B6" w:tentative="1">
      <w:start w:val="1"/>
      <w:numFmt w:val="decimal"/>
      <w:lvlText w:val="%8."/>
      <w:lvlJc w:val="left"/>
      <w:pPr>
        <w:tabs>
          <w:tab w:val="num" w:pos="5760"/>
        </w:tabs>
        <w:ind w:left="5760" w:hanging="360"/>
      </w:pPr>
    </w:lvl>
    <w:lvl w:ilvl="8" w:tplc="9BCC718E" w:tentative="1">
      <w:start w:val="1"/>
      <w:numFmt w:val="decimal"/>
      <w:lvlText w:val="%9."/>
      <w:lvlJc w:val="left"/>
      <w:pPr>
        <w:tabs>
          <w:tab w:val="num" w:pos="6480"/>
        </w:tabs>
        <w:ind w:left="6480" w:hanging="360"/>
      </w:pPr>
    </w:lvl>
  </w:abstractNum>
  <w:abstractNum w:abstractNumId="1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3B0140B"/>
    <w:multiLevelType w:val="hybridMultilevel"/>
    <w:tmpl w:val="384C33BC"/>
    <w:lvl w:ilvl="0" w:tplc="91C831A6">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nsid w:val="64A01849"/>
    <w:multiLevelType w:val="hybridMultilevel"/>
    <w:tmpl w:val="B26459F6"/>
    <w:lvl w:ilvl="0" w:tplc="A622F732">
      <w:start w:val="9"/>
      <w:numFmt w:val="decimal"/>
      <w:lvlText w:val="%1."/>
      <w:lvlJc w:val="left"/>
      <w:pPr>
        <w:tabs>
          <w:tab w:val="num" w:pos="720"/>
        </w:tabs>
        <w:ind w:left="720" w:hanging="360"/>
      </w:pPr>
    </w:lvl>
    <w:lvl w:ilvl="1" w:tplc="C8ACFE06" w:tentative="1">
      <w:start w:val="1"/>
      <w:numFmt w:val="decimal"/>
      <w:lvlText w:val="%2."/>
      <w:lvlJc w:val="left"/>
      <w:pPr>
        <w:tabs>
          <w:tab w:val="num" w:pos="1440"/>
        </w:tabs>
        <w:ind w:left="1440" w:hanging="360"/>
      </w:pPr>
    </w:lvl>
    <w:lvl w:ilvl="2" w:tplc="F6CC9F3A" w:tentative="1">
      <w:start w:val="1"/>
      <w:numFmt w:val="decimal"/>
      <w:lvlText w:val="%3."/>
      <w:lvlJc w:val="left"/>
      <w:pPr>
        <w:tabs>
          <w:tab w:val="num" w:pos="2160"/>
        </w:tabs>
        <w:ind w:left="2160" w:hanging="360"/>
      </w:pPr>
    </w:lvl>
    <w:lvl w:ilvl="3" w:tplc="EB000734" w:tentative="1">
      <w:start w:val="1"/>
      <w:numFmt w:val="decimal"/>
      <w:lvlText w:val="%4."/>
      <w:lvlJc w:val="left"/>
      <w:pPr>
        <w:tabs>
          <w:tab w:val="num" w:pos="2880"/>
        </w:tabs>
        <w:ind w:left="2880" w:hanging="360"/>
      </w:pPr>
    </w:lvl>
    <w:lvl w:ilvl="4" w:tplc="9E2A40F6" w:tentative="1">
      <w:start w:val="1"/>
      <w:numFmt w:val="decimal"/>
      <w:lvlText w:val="%5."/>
      <w:lvlJc w:val="left"/>
      <w:pPr>
        <w:tabs>
          <w:tab w:val="num" w:pos="3600"/>
        </w:tabs>
        <w:ind w:left="3600" w:hanging="360"/>
      </w:pPr>
    </w:lvl>
    <w:lvl w:ilvl="5" w:tplc="9AF8AD6A" w:tentative="1">
      <w:start w:val="1"/>
      <w:numFmt w:val="decimal"/>
      <w:lvlText w:val="%6."/>
      <w:lvlJc w:val="left"/>
      <w:pPr>
        <w:tabs>
          <w:tab w:val="num" w:pos="4320"/>
        </w:tabs>
        <w:ind w:left="4320" w:hanging="360"/>
      </w:pPr>
    </w:lvl>
    <w:lvl w:ilvl="6" w:tplc="3E744782" w:tentative="1">
      <w:start w:val="1"/>
      <w:numFmt w:val="decimal"/>
      <w:lvlText w:val="%7."/>
      <w:lvlJc w:val="left"/>
      <w:pPr>
        <w:tabs>
          <w:tab w:val="num" w:pos="5040"/>
        </w:tabs>
        <w:ind w:left="5040" w:hanging="360"/>
      </w:pPr>
    </w:lvl>
    <w:lvl w:ilvl="7" w:tplc="92EC129E" w:tentative="1">
      <w:start w:val="1"/>
      <w:numFmt w:val="decimal"/>
      <w:lvlText w:val="%8."/>
      <w:lvlJc w:val="left"/>
      <w:pPr>
        <w:tabs>
          <w:tab w:val="num" w:pos="5760"/>
        </w:tabs>
        <w:ind w:left="5760" w:hanging="360"/>
      </w:pPr>
    </w:lvl>
    <w:lvl w:ilvl="8" w:tplc="9FECB104" w:tentative="1">
      <w:start w:val="1"/>
      <w:numFmt w:val="decimal"/>
      <w:lvlText w:val="%9."/>
      <w:lvlJc w:val="left"/>
      <w:pPr>
        <w:tabs>
          <w:tab w:val="num" w:pos="6480"/>
        </w:tabs>
        <w:ind w:left="6480" w:hanging="360"/>
      </w:pPr>
    </w:lvl>
  </w:abstractNum>
  <w:abstractNum w:abstractNumId="24">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5">
    <w:nsid w:val="65FA7720"/>
    <w:multiLevelType w:val="hybridMultilevel"/>
    <w:tmpl w:val="C46CEB6A"/>
    <w:lvl w:ilvl="0" w:tplc="D5747B44">
      <w:start w:val="2"/>
      <w:numFmt w:val="upperRoman"/>
      <w:lvlText w:val="%1."/>
      <w:lvlJc w:val="right"/>
      <w:pPr>
        <w:tabs>
          <w:tab w:val="num" w:pos="720"/>
        </w:tabs>
        <w:ind w:left="720" w:hanging="360"/>
      </w:pPr>
    </w:lvl>
    <w:lvl w:ilvl="1" w:tplc="6E9E1C9E" w:tentative="1">
      <w:start w:val="1"/>
      <w:numFmt w:val="upperRoman"/>
      <w:lvlText w:val="%2."/>
      <w:lvlJc w:val="right"/>
      <w:pPr>
        <w:tabs>
          <w:tab w:val="num" w:pos="1440"/>
        </w:tabs>
        <w:ind w:left="1440" w:hanging="360"/>
      </w:pPr>
    </w:lvl>
    <w:lvl w:ilvl="2" w:tplc="3E8CCC56" w:tentative="1">
      <w:start w:val="1"/>
      <w:numFmt w:val="upperRoman"/>
      <w:lvlText w:val="%3."/>
      <w:lvlJc w:val="right"/>
      <w:pPr>
        <w:tabs>
          <w:tab w:val="num" w:pos="2160"/>
        </w:tabs>
        <w:ind w:left="2160" w:hanging="360"/>
      </w:pPr>
    </w:lvl>
    <w:lvl w:ilvl="3" w:tplc="AD4246DC" w:tentative="1">
      <w:start w:val="1"/>
      <w:numFmt w:val="upperRoman"/>
      <w:lvlText w:val="%4."/>
      <w:lvlJc w:val="right"/>
      <w:pPr>
        <w:tabs>
          <w:tab w:val="num" w:pos="2880"/>
        </w:tabs>
        <w:ind w:left="2880" w:hanging="360"/>
      </w:pPr>
    </w:lvl>
    <w:lvl w:ilvl="4" w:tplc="C64AA1A4" w:tentative="1">
      <w:start w:val="1"/>
      <w:numFmt w:val="upperRoman"/>
      <w:lvlText w:val="%5."/>
      <w:lvlJc w:val="right"/>
      <w:pPr>
        <w:tabs>
          <w:tab w:val="num" w:pos="3600"/>
        </w:tabs>
        <w:ind w:left="3600" w:hanging="360"/>
      </w:pPr>
    </w:lvl>
    <w:lvl w:ilvl="5" w:tplc="BD1C7A64" w:tentative="1">
      <w:start w:val="1"/>
      <w:numFmt w:val="upperRoman"/>
      <w:lvlText w:val="%6."/>
      <w:lvlJc w:val="right"/>
      <w:pPr>
        <w:tabs>
          <w:tab w:val="num" w:pos="4320"/>
        </w:tabs>
        <w:ind w:left="4320" w:hanging="360"/>
      </w:pPr>
    </w:lvl>
    <w:lvl w:ilvl="6" w:tplc="AB9046AA" w:tentative="1">
      <w:start w:val="1"/>
      <w:numFmt w:val="upperRoman"/>
      <w:lvlText w:val="%7."/>
      <w:lvlJc w:val="right"/>
      <w:pPr>
        <w:tabs>
          <w:tab w:val="num" w:pos="5040"/>
        </w:tabs>
        <w:ind w:left="5040" w:hanging="360"/>
      </w:pPr>
    </w:lvl>
    <w:lvl w:ilvl="7" w:tplc="3AFA09EE" w:tentative="1">
      <w:start w:val="1"/>
      <w:numFmt w:val="upperRoman"/>
      <w:lvlText w:val="%8."/>
      <w:lvlJc w:val="right"/>
      <w:pPr>
        <w:tabs>
          <w:tab w:val="num" w:pos="5760"/>
        </w:tabs>
        <w:ind w:left="5760" w:hanging="360"/>
      </w:pPr>
    </w:lvl>
    <w:lvl w:ilvl="8" w:tplc="39F61E9C" w:tentative="1">
      <w:start w:val="1"/>
      <w:numFmt w:val="upperRoman"/>
      <w:lvlText w:val="%9."/>
      <w:lvlJc w:val="right"/>
      <w:pPr>
        <w:tabs>
          <w:tab w:val="num" w:pos="6480"/>
        </w:tabs>
        <w:ind w:left="6480" w:hanging="360"/>
      </w:pPr>
    </w:lvl>
  </w:abstractNum>
  <w:abstractNum w:abstractNumId="26">
    <w:nsid w:val="66B73E8B"/>
    <w:multiLevelType w:val="hybridMultilevel"/>
    <w:tmpl w:val="57C69F08"/>
    <w:lvl w:ilvl="0" w:tplc="5E08EB82">
      <w:start w:val="1"/>
      <w:numFmt w:val="upperRoman"/>
      <w:lvlText w:val="%1."/>
      <w:lvlJc w:val="right"/>
      <w:pPr>
        <w:tabs>
          <w:tab w:val="num" w:pos="720"/>
        </w:tabs>
        <w:ind w:left="720" w:hanging="360"/>
      </w:pPr>
    </w:lvl>
    <w:lvl w:ilvl="1" w:tplc="9EEEC2DE" w:tentative="1">
      <w:start w:val="1"/>
      <w:numFmt w:val="upperRoman"/>
      <w:lvlText w:val="%2."/>
      <w:lvlJc w:val="right"/>
      <w:pPr>
        <w:tabs>
          <w:tab w:val="num" w:pos="1440"/>
        </w:tabs>
        <w:ind w:left="1440" w:hanging="360"/>
      </w:pPr>
    </w:lvl>
    <w:lvl w:ilvl="2" w:tplc="35EE3B44" w:tentative="1">
      <w:start w:val="1"/>
      <w:numFmt w:val="upperRoman"/>
      <w:lvlText w:val="%3."/>
      <w:lvlJc w:val="right"/>
      <w:pPr>
        <w:tabs>
          <w:tab w:val="num" w:pos="2160"/>
        </w:tabs>
        <w:ind w:left="2160" w:hanging="360"/>
      </w:pPr>
    </w:lvl>
    <w:lvl w:ilvl="3" w:tplc="30626CC4" w:tentative="1">
      <w:start w:val="1"/>
      <w:numFmt w:val="upperRoman"/>
      <w:lvlText w:val="%4."/>
      <w:lvlJc w:val="right"/>
      <w:pPr>
        <w:tabs>
          <w:tab w:val="num" w:pos="2880"/>
        </w:tabs>
        <w:ind w:left="2880" w:hanging="360"/>
      </w:pPr>
    </w:lvl>
    <w:lvl w:ilvl="4" w:tplc="0D1891C4" w:tentative="1">
      <w:start w:val="1"/>
      <w:numFmt w:val="upperRoman"/>
      <w:lvlText w:val="%5."/>
      <w:lvlJc w:val="right"/>
      <w:pPr>
        <w:tabs>
          <w:tab w:val="num" w:pos="3600"/>
        </w:tabs>
        <w:ind w:left="3600" w:hanging="360"/>
      </w:pPr>
    </w:lvl>
    <w:lvl w:ilvl="5" w:tplc="8CDC7C9A" w:tentative="1">
      <w:start w:val="1"/>
      <w:numFmt w:val="upperRoman"/>
      <w:lvlText w:val="%6."/>
      <w:lvlJc w:val="right"/>
      <w:pPr>
        <w:tabs>
          <w:tab w:val="num" w:pos="4320"/>
        </w:tabs>
        <w:ind w:left="4320" w:hanging="360"/>
      </w:pPr>
    </w:lvl>
    <w:lvl w:ilvl="6" w:tplc="B4F006BC" w:tentative="1">
      <w:start w:val="1"/>
      <w:numFmt w:val="upperRoman"/>
      <w:lvlText w:val="%7."/>
      <w:lvlJc w:val="right"/>
      <w:pPr>
        <w:tabs>
          <w:tab w:val="num" w:pos="5040"/>
        </w:tabs>
        <w:ind w:left="5040" w:hanging="360"/>
      </w:pPr>
    </w:lvl>
    <w:lvl w:ilvl="7" w:tplc="9C6C4766" w:tentative="1">
      <w:start w:val="1"/>
      <w:numFmt w:val="upperRoman"/>
      <w:lvlText w:val="%8."/>
      <w:lvlJc w:val="right"/>
      <w:pPr>
        <w:tabs>
          <w:tab w:val="num" w:pos="5760"/>
        </w:tabs>
        <w:ind w:left="5760" w:hanging="360"/>
      </w:pPr>
    </w:lvl>
    <w:lvl w:ilvl="8" w:tplc="942CE36A" w:tentative="1">
      <w:start w:val="1"/>
      <w:numFmt w:val="upperRoman"/>
      <w:lvlText w:val="%9."/>
      <w:lvlJc w:val="right"/>
      <w:pPr>
        <w:tabs>
          <w:tab w:val="num" w:pos="6480"/>
        </w:tabs>
        <w:ind w:left="6480" w:hanging="360"/>
      </w:pPr>
    </w:lvl>
  </w:abstractNum>
  <w:abstractNum w:abstractNumId="27">
    <w:nsid w:val="71FA42D7"/>
    <w:multiLevelType w:val="hybridMultilevel"/>
    <w:tmpl w:val="D1BEF470"/>
    <w:lvl w:ilvl="0" w:tplc="440A0001">
      <w:start w:val="1"/>
      <w:numFmt w:val="bullet"/>
      <w:lvlText w:val=""/>
      <w:lvlJc w:val="left"/>
      <w:pPr>
        <w:ind w:left="1516" w:hanging="360"/>
      </w:pPr>
      <w:rPr>
        <w:rFonts w:ascii="Symbol" w:hAnsi="Symbol" w:hint="default"/>
      </w:rPr>
    </w:lvl>
    <w:lvl w:ilvl="1" w:tplc="440A0003" w:tentative="1">
      <w:start w:val="1"/>
      <w:numFmt w:val="bullet"/>
      <w:lvlText w:val="o"/>
      <w:lvlJc w:val="left"/>
      <w:pPr>
        <w:ind w:left="2236" w:hanging="360"/>
      </w:pPr>
      <w:rPr>
        <w:rFonts w:ascii="Courier New" w:hAnsi="Courier New" w:cs="Courier New" w:hint="default"/>
      </w:rPr>
    </w:lvl>
    <w:lvl w:ilvl="2" w:tplc="440A0005" w:tentative="1">
      <w:start w:val="1"/>
      <w:numFmt w:val="bullet"/>
      <w:lvlText w:val=""/>
      <w:lvlJc w:val="left"/>
      <w:pPr>
        <w:ind w:left="2956" w:hanging="360"/>
      </w:pPr>
      <w:rPr>
        <w:rFonts w:ascii="Wingdings" w:hAnsi="Wingdings" w:hint="default"/>
      </w:rPr>
    </w:lvl>
    <w:lvl w:ilvl="3" w:tplc="440A0001" w:tentative="1">
      <w:start w:val="1"/>
      <w:numFmt w:val="bullet"/>
      <w:lvlText w:val=""/>
      <w:lvlJc w:val="left"/>
      <w:pPr>
        <w:ind w:left="3676" w:hanging="360"/>
      </w:pPr>
      <w:rPr>
        <w:rFonts w:ascii="Symbol" w:hAnsi="Symbol" w:hint="default"/>
      </w:rPr>
    </w:lvl>
    <w:lvl w:ilvl="4" w:tplc="440A0003" w:tentative="1">
      <w:start w:val="1"/>
      <w:numFmt w:val="bullet"/>
      <w:lvlText w:val="o"/>
      <w:lvlJc w:val="left"/>
      <w:pPr>
        <w:ind w:left="4396" w:hanging="360"/>
      </w:pPr>
      <w:rPr>
        <w:rFonts w:ascii="Courier New" w:hAnsi="Courier New" w:cs="Courier New" w:hint="default"/>
      </w:rPr>
    </w:lvl>
    <w:lvl w:ilvl="5" w:tplc="440A0005" w:tentative="1">
      <w:start w:val="1"/>
      <w:numFmt w:val="bullet"/>
      <w:lvlText w:val=""/>
      <w:lvlJc w:val="left"/>
      <w:pPr>
        <w:ind w:left="5116" w:hanging="360"/>
      </w:pPr>
      <w:rPr>
        <w:rFonts w:ascii="Wingdings" w:hAnsi="Wingdings" w:hint="default"/>
      </w:rPr>
    </w:lvl>
    <w:lvl w:ilvl="6" w:tplc="440A0001" w:tentative="1">
      <w:start w:val="1"/>
      <w:numFmt w:val="bullet"/>
      <w:lvlText w:val=""/>
      <w:lvlJc w:val="left"/>
      <w:pPr>
        <w:ind w:left="5836" w:hanging="360"/>
      </w:pPr>
      <w:rPr>
        <w:rFonts w:ascii="Symbol" w:hAnsi="Symbol" w:hint="default"/>
      </w:rPr>
    </w:lvl>
    <w:lvl w:ilvl="7" w:tplc="440A0003" w:tentative="1">
      <w:start w:val="1"/>
      <w:numFmt w:val="bullet"/>
      <w:lvlText w:val="o"/>
      <w:lvlJc w:val="left"/>
      <w:pPr>
        <w:ind w:left="6556" w:hanging="360"/>
      </w:pPr>
      <w:rPr>
        <w:rFonts w:ascii="Courier New" w:hAnsi="Courier New" w:cs="Courier New" w:hint="default"/>
      </w:rPr>
    </w:lvl>
    <w:lvl w:ilvl="8" w:tplc="440A0005" w:tentative="1">
      <w:start w:val="1"/>
      <w:numFmt w:val="bullet"/>
      <w:lvlText w:val=""/>
      <w:lvlJc w:val="left"/>
      <w:pPr>
        <w:ind w:left="7276" w:hanging="360"/>
      </w:pPr>
      <w:rPr>
        <w:rFonts w:ascii="Wingdings" w:hAnsi="Wingdings" w:hint="default"/>
      </w:rPr>
    </w:lvl>
  </w:abstractNum>
  <w:abstractNum w:abstractNumId="28">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8860ED6"/>
    <w:multiLevelType w:val="hybridMultilevel"/>
    <w:tmpl w:val="384C33BC"/>
    <w:lvl w:ilvl="0" w:tplc="91C831A6">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2">
    <w:nsid w:val="7ADB0683"/>
    <w:multiLevelType w:val="hybridMultilevel"/>
    <w:tmpl w:val="FAEE3870"/>
    <w:lvl w:ilvl="0" w:tplc="7F6E2EB2">
      <w:start w:val="3"/>
      <w:numFmt w:val="decimal"/>
      <w:lvlText w:val="%1."/>
      <w:lvlJc w:val="left"/>
      <w:pPr>
        <w:tabs>
          <w:tab w:val="num" w:pos="720"/>
        </w:tabs>
        <w:ind w:left="720" w:hanging="360"/>
      </w:pPr>
    </w:lvl>
    <w:lvl w:ilvl="1" w:tplc="E31656D0" w:tentative="1">
      <w:start w:val="1"/>
      <w:numFmt w:val="decimal"/>
      <w:lvlText w:val="%2."/>
      <w:lvlJc w:val="left"/>
      <w:pPr>
        <w:tabs>
          <w:tab w:val="num" w:pos="1440"/>
        </w:tabs>
        <w:ind w:left="1440" w:hanging="360"/>
      </w:pPr>
    </w:lvl>
    <w:lvl w:ilvl="2" w:tplc="E1B8F61A" w:tentative="1">
      <w:start w:val="1"/>
      <w:numFmt w:val="decimal"/>
      <w:lvlText w:val="%3."/>
      <w:lvlJc w:val="left"/>
      <w:pPr>
        <w:tabs>
          <w:tab w:val="num" w:pos="2160"/>
        </w:tabs>
        <w:ind w:left="2160" w:hanging="360"/>
      </w:pPr>
    </w:lvl>
    <w:lvl w:ilvl="3" w:tplc="DD3A851E" w:tentative="1">
      <w:start w:val="1"/>
      <w:numFmt w:val="decimal"/>
      <w:lvlText w:val="%4."/>
      <w:lvlJc w:val="left"/>
      <w:pPr>
        <w:tabs>
          <w:tab w:val="num" w:pos="2880"/>
        </w:tabs>
        <w:ind w:left="2880" w:hanging="360"/>
      </w:pPr>
    </w:lvl>
    <w:lvl w:ilvl="4" w:tplc="3DD812B6" w:tentative="1">
      <w:start w:val="1"/>
      <w:numFmt w:val="decimal"/>
      <w:lvlText w:val="%5."/>
      <w:lvlJc w:val="left"/>
      <w:pPr>
        <w:tabs>
          <w:tab w:val="num" w:pos="3600"/>
        </w:tabs>
        <w:ind w:left="3600" w:hanging="360"/>
      </w:pPr>
    </w:lvl>
    <w:lvl w:ilvl="5" w:tplc="1BEEF0F4" w:tentative="1">
      <w:start w:val="1"/>
      <w:numFmt w:val="decimal"/>
      <w:lvlText w:val="%6."/>
      <w:lvlJc w:val="left"/>
      <w:pPr>
        <w:tabs>
          <w:tab w:val="num" w:pos="4320"/>
        </w:tabs>
        <w:ind w:left="4320" w:hanging="360"/>
      </w:pPr>
    </w:lvl>
    <w:lvl w:ilvl="6" w:tplc="5E5EC4C8" w:tentative="1">
      <w:start w:val="1"/>
      <w:numFmt w:val="decimal"/>
      <w:lvlText w:val="%7."/>
      <w:lvlJc w:val="left"/>
      <w:pPr>
        <w:tabs>
          <w:tab w:val="num" w:pos="5040"/>
        </w:tabs>
        <w:ind w:left="5040" w:hanging="360"/>
      </w:pPr>
    </w:lvl>
    <w:lvl w:ilvl="7" w:tplc="E1B0BA0E" w:tentative="1">
      <w:start w:val="1"/>
      <w:numFmt w:val="decimal"/>
      <w:lvlText w:val="%8."/>
      <w:lvlJc w:val="left"/>
      <w:pPr>
        <w:tabs>
          <w:tab w:val="num" w:pos="5760"/>
        </w:tabs>
        <w:ind w:left="5760" w:hanging="360"/>
      </w:pPr>
    </w:lvl>
    <w:lvl w:ilvl="8" w:tplc="61A679B0" w:tentative="1">
      <w:start w:val="1"/>
      <w:numFmt w:val="decimal"/>
      <w:lvlText w:val="%9."/>
      <w:lvlJc w:val="left"/>
      <w:pPr>
        <w:tabs>
          <w:tab w:val="num" w:pos="6480"/>
        </w:tabs>
        <w:ind w:left="6480" w:hanging="360"/>
      </w:pPr>
    </w:lvl>
  </w:abstractNum>
  <w:num w:numId="1">
    <w:abstractNumId w:val="29"/>
  </w:num>
  <w:num w:numId="2">
    <w:abstractNumId w:val="28"/>
  </w:num>
  <w:num w:numId="3">
    <w:abstractNumId w:val="19"/>
  </w:num>
  <w:num w:numId="4">
    <w:abstractNumId w:val="1"/>
  </w:num>
  <w:num w:numId="5">
    <w:abstractNumId w:val="21"/>
  </w:num>
  <w:num w:numId="6">
    <w:abstractNumId w:val="12"/>
  </w:num>
  <w:num w:numId="7">
    <w:abstractNumId w:val="11"/>
  </w:num>
  <w:num w:numId="8">
    <w:abstractNumId w:val="2"/>
  </w:num>
  <w:num w:numId="9">
    <w:abstractNumId w:val="20"/>
  </w:num>
  <w:num w:numId="10">
    <w:abstractNumId w:val="24"/>
  </w:num>
  <w:num w:numId="11">
    <w:abstractNumId w:val="0"/>
  </w:num>
  <w:num w:numId="12">
    <w:abstractNumId w:val="30"/>
  </w:num>
  <w:num w:numId="13">
    <w:abstractNumId w:val="4"/>
  </w:num>
  <w:num w:numId="14">
    <w:abstractNumId w:val="13"/>
  </w:num>
  <w:num w:numId="15">
    <w:abstractNumId w:val="10"/>
  </w:num>
  <w:num w:numId="16">
    <w:abstractNumId w:val="32"/>
  </w:num>
  <w:num w:numId="17">
    <w:abstractNumId w:val="9"/>
  </w:num>
  <w:num w:numId="18">
    <w:abstractNumId w:val="7"/>
  </w:num>
  <w:num w:numId="19">
    <w:abstractNumId w:val="18"/>
  </w:num>
  <w:num w:numId="20">
    <w:abstractNumId w:val="14"/>
  </w:num>
  <w:num w:numId="21">
    <w:abstractNumId w:val="3"/>
  </w:num>
  <w:num w:numId="22">
    <w:abstractNumId w:val="23"/>
  </w:num>
  <w:num w:numId="23">
    <w:abstractNumId w:val="25"/>
  </w:num>
  <w:num w:numId="24">
    <w:abstractNumId w:val="17"/>
  </w:num>
  <w:num w:numId="25">
    <w:abstractNumId w:val="5"/>
  </w:num>
  <w:num w:numId="26">
    <w:abstractNumId w:val="6"/>
  </w:num>
  <w:num w:numId="27">
    <w:abstractNumId w:val="22"/>
  </w:num>
  <w:num w:numId="28">
    <w:abstractNumId w:val="31"/>
  </w:num>
  <w:num w:numId="29">
    <w:abstractNumId w:val="26"/>
  </w:num>
  <w:num w:numId="30">
    <w:abstractNumId w:val="27"/>
  </w:num>
  <w:num w:numId="31">
    <w:abstractNumId w:val="16"/>
  </w:num>
  <w:num w:numId="32">
    <w:abstractNumId w:val="15"/>
  </w:num>
  <w:num w:numId="33">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84"/>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2F1"/>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799"/>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AC4"/>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8CD"/>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272"/>
    <w:rsid w:val="00205618"/>
    <w:rsid w:val="00205A60"/>
    <w:rsid w:val="00205A95"/>
    <w:rsid w:val="0020605F"/>
    <w:rsid w:val="00206184"/>
    <w:rsid w:val="00206254"/>
    <w:rsid w:val="00206509"/>
    <w:rsid w:val="00206576"/>
    <w:rsid w:val="002065FD"/>
    <w:rsid w:val="002067A8"/>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B45"/>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3DEC"/>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035"/>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B11"/>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CF8"/>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27E"/>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8C4"/>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14C"/>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2E7"/>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EC7"/>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D7F1A"/>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CF3"/>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95"/>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5B1"/>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0C1"/>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5B0B"/>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1F9"/>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41C"/>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A01"/>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8E0"/>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310"/>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252"/>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A3F"/>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9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5F1"/>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0F8D"/>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60B"/>
    <w:rsid w:val="00AF2CE2"/>
    <w:rsid w:val="00AF30C0"/>
    <w:rsid w:val="00AF3286"/>
    <w:rsid w:val="00AF35CD"/>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1EC"/>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1B9A"/>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2DD4"/>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A26"/>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0C72"/>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064"/>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86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777"/>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63C"/>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6B1"/>
    <w:rsid w:val="00E14734"/>
    <w:rsid w:val="00E14C8E"/>
    <w:rsid w:val="00E14CF8"/>
    <w:rsid w:val="00E15D56"/>
    <w:rsid w:val="00E15D57"/>
    <w:rsid w:val="00E15E35"/>
    <w:rsid w:val="00E15FC3"/>
    <w:rsid w:val="00E1604B"/>
    <w:rsid w:val="00E160DA"/>
    <w:rsid w:val="00E16299"/>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52E8"/>
    <w:rsid w:val="00E655A8"/>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87"/>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C61"/>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C32"/>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97EF6"/>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9B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8406195">
      <w:bodyDiv w:val="1"/>
      <w:marLeft w:val="0"/>
      <w:marRight w:val="0"/>
      <w:marTop w:val="0"/>
      <w:marBottom w:val="0"/>
      <w:divBdr>
        <w:top w:val="none" w:sz="0" w:space="0" w:color="auto"/>
        <w:left w:val="none" w:sz="0" w:space="0" w:color="auto"/>
        <w:bottom w:val="none" w:sz="0" w:space="0" w:color="auto"/>
        <w:right w:val="none" w:sz="0" w:space="0" w:color="auto"/>
      </w:divBdr>
      <w:divsChild>
        <w:div w:id="1794203546">
          <w:marLeft w:val="634"/>
          <w:marRight w:val="0"/>
          <w:marTop w:val="0"/>
          <w:marBottom w:val="0"/>
          <w:divBdr>
            <w:top w:val="none" w:sz="0" w:space="0" w:color="auto"/>
            <w:left w:val="none" w:sz="0" w:space="0" w:color="auto"/>
            <w:bottom w:val="none" w:sz="0" w:space="0" w:color="auto"/>
            <w:right w:val="none" w:sz="0" w:space="0" w:color="auto"/>
          </w:divBdr>
        </w:div>
        <w:div w:id="175311432">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04234">
      <w:bodyDiv w:val="1"/>
      <w:marLeft w:val="0"/>
      <w:marRight w:val="0"/>
      <w:marTop w:val="0"/>
      <w:marBottom w:val="0"/>
      <w:divBdr>
        <w:top w:val="none" w:sz="0" w:space="0" w:color="auto"/>
        <w:left w:val="none" w:sz="0" w:space="0" w:color="auto"/>
        <w:bottom w:val="none" w:sz="0" w:space="0" w:color="auto"/>
        <w:right w:val="none" w:sz="0" w:space="0" w:color="auto"/>
      </w:divBdr>
      <w:divsChild>
        <w:div w:id="13001418">
          <w:marLeft w:val="475"/>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009023">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4350172">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3864629">
      <w:bodyDiv w:val="1"/>
      <w:marLeft w:val="0"/>
      <w:marRight w:val="0"/>
      <w:marTop w:val="0"/>
      <w:marBottom w:val="0"/>
      <w:divBdr>
        <w:top w:val="none" w:sz="0" w:space="0" w:color="auto"/>
        <w:left w:val="none" w:sz="0" w:space="0" w:color="auto"/>
        <w:bottom w:val="none" w:sz="0" w:space="0" w:color="auto"/>
        <w:right w:val="none" w:sz="0" w:space="0" w:color="auto"/>
      </w:divBdr>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33921">
      <w:bodyDiv w:val="1"/>
      <w:marLeft w:val="0"/>
      <w:marRight w:val="0"/>
      <w:marTop w:val="0"/>
      <w:marBottom w:val="0"/>
      <w:divBdr>
        <w:top w:val="none" w:sz="0" w:space="0" w:color="auto"/>
        <w:left w:val="none" w:sz="0" w:space="0" w:color="auto"/>
        <w:bottom w:val="none" w:sz="0" w:space="0" w:color="auto"/>
        <w:right w:val="none" w:sz="0" w:space="0" w:color="auto"/>
      </w:divBdr>
      <w:divsChild>
        <w:div w:id="938293199">
          <w:marLeft w:val="446"/>
          <w:marRight w:val="0"/>
          <w:marTop w:val="0"/>
          <w:marBottom w:val="0"/>
          <w:divBdr>
            <w:top w:val="none" w:sz="0" w:space="0" w:color="auto"/>
            <w:left w:val="none" w:sz="0" w:space="0" w:color="auto"/>
            <w:bottom w:val="none" w:sz="0" w:space="0" w:color="auto"/>
            <w:right w:val="none" w:sz="0" w:space="0" w:color="auto"/>
          </w:divBdr>
        </w:div>
        <w:div w:id="1946763200">
          <w:marLeft w:val="446"/>
          <w:marRight w:val="0"/>
          <w:marTop w:val="0"/>
          <w:marBottom w:val="0"/>
          <w:divBdr>
            <w:top w:val="none" w:sz="0" w:space="0" w:color="auto"/>
            <w:left w:val="none" w:sz="0" w:space="0" w:color="auto"/>
            <w:bottom w:val="none" w:sz="0" w:space="0" w:color="auto"/>
            <w:right w:val="none" w:sz="0" w:space="0" w:color="auto"/>
          </w:divBdr>
        </w:div>
        <w:div w:id="1919944901">
          <w:marLeft w:val="446"/>
          <w:marRight w:val="0"/>
          <w:marTop w:val="0"/>
          <w:marBottom w:val="0"/>
          <w:divBdr>
            <w:top w:val="none" w:sz="0" w:space="0" w:color="auto"/>
            <w:left w:val="none" w:sz="0" w:space="0" w:color="auto"/>
            <w:bottom w:val="none" w:sz="0" w:space="0" w:color="auto"/>
            <w:right w:val="none" w:sz="0" w:space="0" w:color="auto"/>
          </w:divBdr>
        </w:div>
        <w:div w:id="395783399">
          <w:marLeft w:val="446"/>
          <w:marRight w:val="0"/>
          <w:marTop w:val="0"/>
          <w:marBottom w:val="0"/>
          <w:divBdr>
            <w:top w:val="none" w:sz="0" w:space="0" w:color="auto"/>
            <w:left w:val="none" w:sz="0" w:space="0" w:color="auto"/>
            <w:bottom w:val="none" w:sz="0" w:space="0" w:color="auto"/>
            <w:right w:val="none" w:sz="0" w:space="0" w:color="auto"/>
          </w:divBdr>
        </w:div>
        <w:div w:id="308244199">
          <w:marLeft w:val="446"/>
          <w:marRight w:val="0"/>
          <w:marTop w:val="0"/>
          <w:marBottom w:val="0"/>
          <w:divBdr>
            <w:top w:val="none" w:sz="0" w:space="0" w:color="auto"/>
            <w:left w:val="none" w:sz="0" w:space="0" w:color="auto"/>
            <w:bottom w:val="none" w:sz="0" w:space="0" w:color="auto"/>
            <w:right w:val="none" w:sz="0" w:space="0" w:color="auto"/>
          </w:divBdr>
        </w:div>
        <w:div w:id="1597396471">
          <w:marLeft w:val="446"/>
          <w:marRight w:val="0"/>
          <w:marTop w:val="0"/>
          <w:marBottom w:val="0"/>
          <w:divBdr>
            <w:top w:val="none" w:sz="0" w:space="0" w:color="auto"/>
            <w:left w:val="none" w:sz="0" w:space="0" w:color="auto"/>
            <w:bottom w:val="none" w:sz="0" w:space="0" w:color="auto"/>
            <w:right w:val="none" w:sz="0" w:space="0" w:color="auto"/>
          </w:divBdr>
        </w:div>
        <w:div w:id="172842395">
          <w:marLeft w:val="446"/>
          <w:marRight w:val="0"/>
          <w:marTop w:val="0"/>
          <w:marBottom w:val="0"/>
          <w:divBdr>
            <w:top w:val="none" w:sz="0" w:space="0" w:color="auto"/>
            <w:left w:val="none" w:sz="0" w:space="0" w:color="auto"/>
            <w:bottom w:val="none" w:sz="0" w:space="0" w:color="auto"/>
            <w:right w:val="none" w:sz="0" w:space="0" w:color="auto"/>
          </w:divBdr>
        </w:div>
        <w:div w:id="349723156">
          <w:marLeft w:val="446"/>
          <w:marRight w:val="0"/>
          <w:marTop w:val="0"/>
          <w:marBottom w:val="0"/>
          <w:divBdr>
            <w:top w:val="none" w:sz="0" w:space="0" w:color="auto"/>
            <w:left w:val="none" w:sz="0" w:space="0" w:color="auto"/>
            <w:bottom w:val="none" w:sz="0" w:space="0" w:color="auto"/>
            <w:right w:val="none" w:sz="0" w:space="0" w:color="auto"/>
          </w:divBdr>
        </w:div>
        <w:div w:id="1630433563">
          <w:marLeft w:val="446"/>
          <w:marRight w:val="0"/>
          <w:marTop w:val="0"/>
          <w:marBottom w:val="0"/>
          <w:divBdr>
            <w:top w:val="none" w:sz="0" w:space="0" w:color="auto"/>
            <w:left w:val="none" w:sz="0" w:space="0" w:color="auto"/>
            <w:bottom w:val="none" w:sz="0" w:space="0" w:color="auto"/>
            <w:right w:val="none" w:sz="0" w:space="0" w:color="auto"/>
          </w:divBdr>
        </w:div>
      </w:divsChild>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4542668">
      <w:bodyDiv w:val="1"/>
      <w:marLeft w:val="0"/>
      <w:marRight w:val="0"/>
      <w:marTop w:val="0"/>
      <w:marBottom w:val="0"/>
      <w:divBdr>
        <w:top w:val="none" w:sz="0" w:space="0" w:color="auto"/>
        <w:left w:val="none" w:sz="0" w:space="0" w:color="auto"/>
        <w:bottom w:val="none" w:sz="0" w:space="0" w:color="auto"/>
        <w:right w:val="none" w:sz="0" w:space="0" w:color="auto"/>
      </w:divBdr>
      <w:divsChild>
        <w:div w:id="421024974">
          <w:marLeft w:val="634"/>
          <w:marRight w:val="0"/>
          <w:marTop w:val="0"/>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72288">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0503604">
      <w:bodyDiv w:val="1"/>
      <w:marLeft w:val="0"/>
      <w:marRight w:val="0"/>
      <w:marTop w:val="0"/>
      <w:marBottom w:val="0"/>
      <w:divBdr>
        <w:top w:val="none" w:sz="0" w:space="0" w:color="auto"/>
        <w:left w:val="none" w:sz="0" w:space="0" w:color="auto"/>
        <w:bottom w:val="none" w:sz="0" w:space="0" w:color="auto"/>
        <w:right w:val="none" w:sz="0" w:space="0" w:color="auto"/>
      </w:divBdr>
      <w:divsChild>
        <w:div w:id="1756824083">
          <w:marLeft w:val="446"/>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89951132">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649481">
      <w:bodyDiv w:val="1"/>
      <w:marLeft w:val="0"/>
      <w:marRight w:val="0"/>
      <w:marTop w:val="0"/>
      <w:marBottom w:val="0"/>
      <w:divBdr>
        <w:top w:val="none" w:sz="0" w:space="0" w:color="auto"/>
        <w:left w:val="none" w:sz="0" w:space="0" w:color="auto"/>
        <w:bottom w:val="none" w:sz="0" w:space="0" w:color="auto"/>
        <w:right w:val="none" w:sz="0" w:space="0" w:color="auto"/>
      </w:divBdr>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084326">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784566">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383598">
      <w:bodyDiv w:val="1"/>
      <w:marLeft w:val="0"/>
      <w:marRight w:val="0"/>
      <w:marTop w:val="0"/>
      <w:marBottom w:val="0"/>
      <w:divBdr>
        <w:top w:val="none" w:sz="0" w:space="0" w:color="auto"/>
        <w:left w:val="none" w:sz="0" w:space="0" w:color="auto"/>
        <w:bottom w:val="none" w:sz="0" w:space="0" w:color="auto"/>
        <w:right w:val="none" w:sz="0" w:space="0" w:color="auto"/>
      </w:divBdr>
      <w:divsChild>
        <w:div w:id="9140494">
          <w:marLeft w:val="547"/>
          <w:marRight w:val="0"/>
          <w:marTop w:val="0"/>
          <w:marBottom w:val="0"/>
          <w:divBdr>
            <w:top w:val="none" w:sz="0" w:space="0" w:color="auto"/>
            <w:left w:val="none" w:sz="0" w:space="0" w:color="auto"/>
            <w:bottom w:val="none" w:sz="0" w:space="0" w:color="auto"/>
            <w:right w:val="none" w:sz="0" w:space="0" w:color="auto"/>
          </w:divBdr>
        </w:div>
        <w:div w:id="2023583199">
          <w:marLeft w:val="547"/>
          <w:marRight w:val="0"/>
          <w:marTop w:val="0"/>
          <w:marBottom w:val="0"/>
          <w:divBdr>
            <w:top w:val="none" w:sz="0" w:space="0" w:color="auto"/>
            <w:left w:val="none" w:sz="0" w:space="0" w:color="auto"/>
            <w:bottom w:val="none" w:sz="0" w:space="0" w:color="auto"/>
            <w:right w:val="none" w:sz="0" w:space="0" w:color="auto"/>
          </w:divBdr>
        </w:div>
        <w:div w:id="111293016">
          <w:marLeft w:val="547"/>
          <w:marRight w:val="0"/>
          <w:marTop w:val="0"/>
          <w:marBottom w:val="0"/>
          <w:divBdr>
            <w:top w:val="none" w:sz="0" w:space="0" w:color="auto"/>
            <w:left w:val="none" w:sz="0" w:space="0" w:color="auto"/>
            <w:bottom w:val="none" w:sz="0" w:space="0" w:color="auto"/>
            <w:right w:val="none" w:sz="0" w:space="0" w:color="auto"/>
          </w:divBdr>
        </w:div>
        <w:div w:id="1064835846">
          <w:marLeft w:val="547"/>
          <w:marRight w:val="0"/>
          <w:marTop w:val="0"/>
          <w:marBottom w:val="0"/>
          <w:divBdr>
            <w:top w:val="none" w:sz="0" w:space="0" w:color="auto"/>
            <w:left w:val="none" w:sz="0" w:space="0" w:color="auto"/>
            <w:bottom w:val="none" w:sz="0" w:space="0" w:color="auto"/>
            <w:right w:val="none" w:sz="0" w:space="0" w:color="auto"/>
          </w:divBdr>
        </w:div>
        <w:div w:id="598947468">
          <w:marLeft w:val="547"/>
          <w:marRight w:val="0"/>
          <w:marTop w:val="0"/>
          <w:marBottom w:val="0"/>
          <w:divBdr>
            <w:top w:val="none" w:sz="0" w:space="0" w:color="auto"/>
            <w:left w:val="none" w:sz="0" w:space="0" w:color="auto"/>
            <w:bottom w:val="none" w:sz="0" w:space="0" w:color="auto"/>
            <w:right w:val="none" w:sz="0" w:space="0" w:color="auto"/>
          </w:divBdr>
        </w:div>
        <w:div w:id="244849044">
          <w:marLeft w:val="547"/>
          <w:marRight w:val="0"/>
          <w:marTop w:val="0"/>
          <w:marBottom w:val="0"/>
          <w:divBdr>
            <w:top w:val="none" w:sz="0" w:space="0" w:color="auto"/>
            <w:left w:val="none" w:sz="0" w:space="0" w:color="auto"/>
            <w:bottom w:val="none" w:sz="0" w:space="0" w:color="auto"/>
            <w:right w:val="none" w:sz="0" w:space="0" w:color="auto"/>
          </w:divBdr>
        </w:div>
        <w:div w:id="319817573">
          <w:marLeft w:val="547"/>
          <w:marRight w:val="0"/>
          <w:marTop w:val="0"/>
          <w:marBottom w:val="0"/>
          <w:divBdr>
            <w:top w:val="none" w:sz="0" w:space="0" w:color="auto"/>
            <w:left w:val="none" w:sz="0" w:space="0" w:color="auto"/>
            <w:bottom w:val="none" w:sz="0" w:space="0" w:color="auto"/>
            <w:right w:val="none" w:sz="0" w:space="0" w:color="auto"/>
          </w:divBdr>
        </w:div>
        <w:div w:id="529077200">
          <w:marLeft w:val="547"/>
          <w:marRight w:val="0"/>
          <w:marTop w:val="0"/>
          <w:marBottom w:val="0"/>
          <w:divBdr>
            <w:top w:val="none" w:sz="0" w:space="0" w:color="auto"/>
            <w:left w:val="none" w:sz="0" w:space="0" w:color="auto"/>
            <w:bottom w:val="none" w:sz="0" w:space="0" w:color="auto"/>
            <w:right w:val="none" w:sz="0" w:space="0" w:color="auto"/>
          </w:divBdr>
        </w:div>
        <w:div w:id="1849323253">
          <w:marLeft w:val="547"/>
          <w:marRight w:val="0"/>
          <w:marTop w:val="0"/>
          <w:marBottom w:val="0"/>
          <w:divBdr>
            <w:top w:val="none" w:sz="0" w:space="0" w:color="auto"/>
            <w:left w:val="none" w:sz="0" w:space="0" w:color="auto"/>
            <w:bottom w:val="none" w:sz="0" w:space="0" w:color="auto"/>
            <w:right w:val="none" w:sz="0" w:space="0" w:color="auto"/>
          </w:divBdr>
        </w:div>
        <w:div w:id="1221287108">
          <w:marLeft w:val="547"/>
          <w:marRight w:val="0"/>
          <w:marTop w:val="0"/>
          <w:marBottom w:val="0"/>
          <w:divBdr>
            <w:top w:val="none" w:sz="0" w:space="0" w:color="auto"/>
            <w:left w:val="none" w:sz="0" w:space="0" w:color="auto"/>
            <w:bottom w:val="none" w:sz="0" w:space="0" w:color="auto"/>
            <w:right w:val="none" w:sz="0" w:space="0" w:color="auto"/>
          </w:divBdr>
        </w:div>
        <w:div w:id="89861983">
          <w:marLeft w:val="634"/>
          <w:marRight w:val="0"/>
          <w:marTop w:val="0"/>
          <w:marBottom w:val="0"/>
          <w:divBdr>
            <w:top w:val="none" w:sz="0" w:space="0" w:color="auto"/>
            <w:left w:val="none" w:sz="0" w:space="0" w:color="auto"/>
            <w:bottom w:val="none" w:sz="0" w:space="0" w:color="auto"/>
            <w:right w:val="none" w:sz="0" w:space="0" w:color="auto"/>
          </w:divBdr>
        </w:div>
        <w:div w:id="477000106">
          <w:marLeft w:val="634"/>
          <w:marRight w:val="0"/>
          <w:marTop w:val="0"/>
          <w:marBottom w:val="0"/>
          <w:divBdr>
            <w:top w:val="none" w:sz="0" w:space="0" w:color="auto"/>
            <w:left w:val="none" w:sz="0" w:space="0" w:color="auto"/>
            <w:bottom w:val="none" w:sz="0" w:space="0" w:color="auto"/>
            <w:right w:val="none" w:sz="0" w:space="0" w:color="auto"/>
          </w:divBdr>
        </w:div>
      </w:divsChild>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7484758">
      <w:bodyDiv w:val="1"/>
      <w:marLeft w:val="0"/>
      <w:marRight w:val="0"/>
      <w:marTop w:val="0"/>
      <w:marBottom w:val="0"/>
      <w:divBdr>
        <w:top w:val="none" w:sz="0" w:space="0" w:color="auto"/>
        <w:left w:val="none" w:sz="0" w:space="0" w:color="auto"/>
        <w:bottom w:val="none" w:sz="0" w:space="0" w:color="auto"/>
        <w:right w:val="none" w:sz="0" w:space="0" w:color="auto"/>
      </w:divBdr>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22233">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18286">
      <w:bodyDiv w:val="1"/>
      <w:marLeft w:val="0"/>
      <w:marRight w:val="0"/>
      <w:marTop w:val="0"/>
      <w:marBottom w:val="0"/>
      <w:divBdr>
        <w:top w:val="none" w:sz="0" w:space="0" w:color="auto"/>
        <w:left w:val="none" w:sz="0" w:space="0" w:color="auto"/>
        <w:bottom w:val="none" w:sz="0" w:space="0" w:color="auto"/>
        <w:right w:val="none" w:sz="0" w:space="0" w:color="auto"/>
      </w:divBdr>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125294">
      <w:bodyDiv w:val="1"/>
      <w:marLeft w:val="0"/>
      <w:marRight w:val="0"/>
      <w:marTop w:val="0"/>
      <w:marBottom w:val="0"/>
      <w:divBdr>
        <w:top w:val="none" w:sz="0" w:space="0" w:color="auto"/>
        <w:left w:val="none" w:sz="0" w:space="0" w:color="auto"/>
        <w:bottom w:val="none" w:sz="0" w:space="0" w:color="auto"/>
        <w:right w:val="none" w:sz="0" w:space="0" w:color="auto"/>
      </w:divBdr>
      <w:divsChild>
        <w:div w:id="169588854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25792">
      <w:bodyDiv w:val="1"/>
      <w:marLeft w:val="0"/>
      <w:marRight w:val="0"/>
      <w:marTop w:val="0"/>
      <w:marBottom w:val="0"/>
      <w:divBdr>
        <w:top w:val="none" w:sz="0" w:space="0" w:color="auto"/>
        <w:left w:val="none" w:sz="0" w:space="0" w:color="auto"/>
        <w:bottom w:val="none" w:sz="0" w:space="0" w:color="auto"/>
        <w:right w:val="none" w:sz="0" w:space="0" w:color="auto"/>
      </w:divBdr>
      <w:divsChild>
        <w:div w:id="1281960252">
          <w:marLeft w:val="1138"/>
          <w:marRight w:val="0"/>
          <w:marTop w:val="0"/>
          <w:marBottom w:val="120"/>
          <w:divBdr>
            <w:top w:val="none" w:sz="0" w:space="0" w:color="auto"/>
            <w:left w:val="none" w:sz="0" w:space="0" w:color="auto"/>
            <w:bottom w:val="none" w:sz="0" w:space="0" w:color="auto"/>
            <w:right w:val="none" w:sz="0" w:space="0" w:color="auto"/>
          </w:divBdr>
        </w:div>
        <w:div w:id="1890991158">
          <w:marLeft w:val="1138"/>
          <w:marRight w:val="0"/>
          <w:marTop w:val="0"/>
          <w:marBottom w:val="120"/>
          <w:divBdr>
            <w:top w:val="none" w:sz="0" w:space="0" w:color="auto"/>
            <w:left w:val="none" w:sz="0" w:space="0" w:color="auto"/>
            <w:bottom w:val="none" w:sz="0" w:space="0" w:color="auto"/>
            <w:right w:val="none" w:sz="0" w:space="0" w:color="auto"/>
          </w:divBdr>
        </w:div>
        <w:div w:id="2000035763">
          <w:marLeft w:val="1138"/>
          <w:marRight w:val="0"/>
          <w:marTop w:val="0"/>
          <w:marBottom w:val="120"/>
          <w:divBdr>
            <w:top w:val="none" w:sz="0" w:space="0" w:color="auto"/>
            <w:left w:val="none" w:sz="0" w:space="0" w:color="auto"/>
            <w:bottom w:val="none" w:sz="0" w:space="0" w:color="auto"/>
            <w:right w:val="none" w:sz="0" w:space="0" w:color="auto"/>
          </w:divBdr>
        </w:div>
      </w:divsChild>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370249">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500275">
      <w:bodyDiv w:val="1"/>
      <w:marLeft w:val="0"/>
      <w:marRight w:val="0"/>
      <w:marTop w:val="0"/>
      <w:marBottom w:val="0"/>
      <w:divBdr>
        <w:top w:val="none" w:sz="0" w:space="0" w:color="auto"/>
        <w:left w:val="none" w:sz="0" w:space="0" w:color="auto"/>
        <w:bottom w:val="none" w:sz="0" w:space="0" w:color="auto"/>
        <w:right w:val="none" w:sz="0" w:space="0" w:color="auto"/>
      </w:divBdr>
      <w:divsChild>
        <w:div w:id="1870097105">
          <w:marLeft w:val="547"/>
          <w:marRight w:val="0"/>
          <w:marTop w:val="0"/>
          <w:marBottom w:val="0"/>
          <w:divBdr>
            <w:top w:val="none" w:sz="0" w:space="0" w:color="auto"/>
            <w:left w:val="none" w:sz="0" w:space="0" w:color="auto"/>
            <w:bottom w:val="none" w:sz="0" w:space="0" w:color="auto"/>
            <w:right w:val="none" w:sz="0" w:space="0" w:color="auto"/>
          </w:divBdr>
        </w:div>
        <w:div w:id="263150653">
          <w:marLeft w:val="634"/>
          <w:marRight w:val="0"/>
          <w:marTop w:val="0"/>
          <w:marBottom w:val="0"/>
          <w:divBdr>
            <w:top w:val="none" w:sz="0" w:space="0" w:color="auto"/>
            <w:left w:val="none" w:sz="0" w:space="0" w:color="auto"/>
            <w:bottom w:val="none" w:sz="0" w:space="0" w:color="auto"/>
            <w:right w:val="none" w:sz="0" w:space="0" w:color="auto"/>
          </w:divBdr>
        </w:div>
        <w:div w:id="553471562">
          <w:marLeft w:val="634"/>
          <w:marRight w:val="0"/>
          <w:marTop w:val="0"/>
          <w:marBottom w:val="0"/>
          <w:divBdr>
            <w:top w:val="none" w:sz="0" w:space="0" w:color="auto"/>
            <w:left w:val="none" w:sz="0" w:space="0" w:color="auto"/>
            <w:bottom w:val="none" w:sz="0" w:space="0" w:color="auto"/>
            <w:right w:val="none" w:sz="0" w:space="0" w:color="auto"/>
          </w:divBdr>
        </w:div>
        <w:div w:id="2075394097">
          <w:marLeft w:val="634"/>
          <w:marRight w:val="0"/>
          <w:marTop w:val="0"/>
          <w:marBottom w:val="0"/>
          <w:divBdr>
            <w:top w:val="none" w:sz="0" w:space="0" w:color="auto"/>
            <w:left w:val="none" w:sz="0" w:space="0" w:color="auto"/>
            <w:bottom w:val="none" w:sz="0" w:space="0" w:color="auto"/>
            <w:right w:val="none" w:sz="0" w:space="0" w:color="auto"/>
          </w:divBdr>
        </w:div>
        <w:div w:id="329647429">
          <w:marLeft w:val="634"/>
          <w:marRight w:val="0"/>
          <w:marTop w:val="0"/>
          <w:marBottom w:val="0"/>
          <w:divBdr>
            <w:top w:val="none" w:sz="0" w:space="0" w:color="auto"/>
            <w:left w:val="none" w:sz="0" w:space="0" w:color="auto"/>
            <w:bottom w:val="none" w:sz="0" w:space="0" w:color="auto"/>
            <w:right w:val="none" w:sz="0" w:space="0" w:color="auto"/>
          </w:divBdr>
        </w:div>
        <w:div w:id="732194695">
          <w:marLeft w:val="634"/>
          <w:marRight w:val="0"/>
          <w:marTop w:val="0"/>
          <w:marBottom w:val="0"/>
          <w:divBdr>
            <w:top w:val="none" w:sz="0" w:space="0" w:color="auto"/>
            <w:left w:val="none" w:sz="0" w:space="0" w:color="auto"/>
            <w:bottom w:val="none" w:sz="0" w:space="0" w:color="auto"/>
            <w:right w:val="none" w:sz="0" w:space="0" w:color="auto"/>
          </w:divBdr>
        </w:div>
        <w:div w:id="2000767494">
          <w:marLeft w:val="634"/>
          <w:marRight w:val="0"/>
          <w:marTop w:val="0"/>
          <w:marBottom w:val="0"/>
          <w:divBdr>
            <w:top w:val="none" w:sz="0" w:space="0" w:color="auto"/>
            <w:left w:val="none" w:sz="0" w:space="0" w:color="auto"/>
            <w:bottom w:val="none" w:sz="0" w:space="0" w:color="auto"/>
            <w:right w:val="none" w:sz="0" w:space="0" w:color="auto"/>
          </w:divBdr>
        </w:div>
        <w:div w:id="1955596450">
          <w:marLeft w:val="634"/>
          <w:marRight w:val="0"/>
          <w:marTop w:val="0"/>
          <w:marBottom w:val="0"/>
          <w:divBdr>
            <w:top w:val="none" w:sz="0" w:space="0" w:color="auto"/>
            <w:left w:val="none" w:sz="0" w:space="0" w:color="auto"/>
            <w:bottom w:val="none" w:sz="0" w:space="0" w:color="auto"/>
            <w:right w:val="none" w:sz="0" w:space="0" w:color="auto"/>
          </w:divBdr>
        </w:div>
        <w:div w:id="410855994">
          <w:marLeft w:val="547"/>
          <w:marRight w:val="0"/>
          <w:marTop w:val="0"/>
          <w:marBottom w:val="0"/>
          <w:divBdr>
            <w:top w:val="none" w:sz="0" w:space="0" w:color="auto"/>
            <w:left w:val="none" w:sz="0" w:space="0" w:color="auto"/>
            <w:bottom w:val="none" w:sz="0" w:space="0" w:color="auto"/>
            <w:right w:val="none" w:sz="0" w:space="0" w:color="auto"/>
          </w:divBdr>
        </w:div>
        <w:div w:id="1158501364">
          <w:marLeft w:val="547"/>
          <w:marRight w:val="0"/>
          <w:marTop w:val="0"/>
          <w:marBottom w:val="0"/>
          <w:divBdr>
            <w:top w:val="none" w:sz="0" w:space="0" w:color="auto"/>
            <w:left w:val="none" w:sz="0" w:space="0" w:color="auto"/>
            <w:bottom w:val="none" w:sz="0" w:space="0" w:color="auto"/>
            <w:right w:val="none" w:sz="0" w:space="0" w:color="auto"/>
          </w:divBdr>
        </w:div>
        <w:div w:id="2085908685">
          <w:marLeft w:val="547"/>
          <w:marRight w:val="0"/>
          <w:marTop w:val="0"/>
          <w:marBottom w:val="0"/>
          <w:divBdr>
            <w:top w:val="none" w:sz="0" w:space="0" w:color="auto"/>
            <w:left w:val="none" w:sz="0" w:space="0" w:color="auto"/>
            <w:bottom w:val="none" w:sz="0" w:space="0" w:color="auto"/>
            <w:right w:val="none" w:sz="0" w:space="0" w:color="auto"/>
          </w:divBdr>
        </w:div>
        <w:div w:id="984548544">
          <w:marLeft w:val="547"/>
          <w:marRight w:val="0"/>
          <w:marTop w:val="0"/>
          <w:marBottom w:val="0"/>
          <w:divBdr>
            <w:top w:val="none" w:sz="0" w:space="0" w:color="auto"/>
            <w:left w:val="none" w:sz="0" w:space="0" w:color="auto"/>
            <w:bottom w:val="none" w:sz="0" w:space="0" w:color="auto"/>
            <w:right w:val="none" w:sz="0" w:space="0" w:color="auto"/>
          </w:divBdr>
        </w:div>
      </w:divsChild>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5885995">
      <w:bodyDiv w:val="1"/>
      <w:marLeft w:val="0"/>
      <w:marRight w:val="0"/>
      <w:marTop w:val="0"/>
      <w:marBottom w:val="0"/>
      <w:divBdr>
        <w:top w:val="none" w:sz="0" w:space="0" w:color="auto"/>
        <w:left w:val="none" w:sz="0" w:space="0" w:color="auto"/>
        <w:bottom w:val="none" w:sz="0" w:space="0" w:color="auto"/>
        <w:right w:val="none" w:sz="0" w:space="0" w:color="auto"/>
      </w:divBdr>
      <w:divsChild>
        <w:div w:id="346638151">
          <w:marLeft w:val="547"/>
          <w:marRight w:val="0"/>
          <w:marTop w:val="77"/>
          <w:marBottom w:val="0"/>
          <w:divBdr>
            <w:top w:val="none" w:sz="0" w:space="0" w:color="auto"/>
            <w:left w:val="none" w:sz="0" w:space="0" w:color="auto"/>
            <w:bottom w:val="none" w:sz="0" w:space="0" w:color="auto"/>
            <w:right w:val="none" w:sz="0" w:space="0" w:color="auto"/>
          </w:divBdr>
        </w:div>
        <w:div w:id="1080250997">
          <w:marLeft w:val="806"/>
          <w:marRight w:val="0"/>
          <w:marTop w:val="77"/>
          <w:marBottom w:val="0"/>
          <w:divBdr>
            <w:top w:val="none" w:sz="0" w:space="0" w:color="auto"/>
            <w:left w:val="none" w:sz="0" w:space="0" w:color="auto"/>
            <w:bottom w:val="none" w:sz="0" w:space="0" w:color="auto"/>
            <w:right w:val="none" w:sz="0" w:space="0" w:color="auto"/>
          </w:divBdr>
        </w:div>
        <w:div w:id="1022977895">
          <w:marLeft w:val="806"/>
          <w:marRight w:val="0"/>
          <w:marTop w:val="77"/>
          <w:marBottom w:val="0"/>
          <w:divBdr>
            <w:top w:val="none" w:sz="0" w:space="0" w:color="auto"/>
            <w:left w:val="none" w:sz="0" w:space="0" w:color="auto"/>
            <w:bottom w:val="none" w:sz="0" w:space="0" w:color="auto"/>
            <w:right w:val="none" w:sz="0" w:space="0" w:color="auto"/>
          </w:divBdr>
        </w:div>
        <w:div w:id="745149342">
          <w:marLeft w:val="806"/>
          <w:marRight w:val="0"/>
          <w:marTop w:val="77"/>
          <w:marBottom w:val="0"/>
          <w:divBdr>
            <w:top w:val="none" w:sz="0" w:space="0" w:color="auto"/>
            <w:left w:val="none" w:sz="0" w:space="0" w:color="auto"/>
            <w:bottom w:val="none" w:sz="0" w:space="0" w:color="auto"/>
            <w:right w:val="none" w:sz="0" w:space="0" w:color="auto"/>
          </w:divBdr>
        </w:div>
        <w:div w:id="2086947152">
          <w:marLeft w:val="806"/>
          <w:marRight w:val="0"/>
          <w:marTop w:val="77"/>
          <w:marBottom w:val="0"/>
          <w:divBdr>
            <w:top w:val="none" w:sz="0" w:space="0" w:color="auto"/>
            <w:left w:val="none" w:sz="0" w:space="0" w:color="auto"/>
            <w:bottom w:val="none" w:sz="0" w:space="0" w:color="auto"/>
            <w:right w:val="none" w:sz="0" w:space="0" w:color="auto"/>
          </w:divBdr>
        </w:div>
        <w:div w:id="2008550948">
          <w:marLeft w:val="806"/>
          <w:marRight w:val="0"/>
          <w:marTop w:val="77"/>
          <w:marBottom w:val="0"/>
          <w:divBdr>
            <w:top w:val="none" w:sz="0" w:space="0" w:color="auto"/>
            <w:left w:val="none" w:sz="0" w:space="0" w:color="auto"/>
            <w:bottom w:val="none" w:sz="0" w:space="0" w:color="auto"/>
            <w:right w:val="none" w:sz="0" w:space="0" w:color="auto"/>
          </w:divBdr>
        </w:div>
        <w:div w:id="40205558">
          <w:marLeft w:val="806"/>
          <w:marRight w:val="0"/>
          <w:marTop w:val="77"/>
          <w:marBottom w:val="0"/>
          <w:divBdr>
            <w:top w:val="none" w:sz="0" w:space="0" w:color="auto"/>
            <w:left w:val="none" w:sz="0" w:space="0" w:color="auto"/>
            <w:bottom w:val="none" w:sz="0" w:space="0" w:color="auto"/>
            <w:right w:val="none" w:sz="0" w:space="0" w:color="auto"/>
          </w:divBdr>
        </w:div>
        <w:div w:id="211700443">
          <w:marLeft w:val="547"/>
          <w:marRight w:val="0"/>
          <w:marTop w:val="77"/>
          <w:marBottom w:val="0"/>
          <w:divBdr>
            <w:top w:val="none" w:sz="0" w:space="0" w:color="auto"/>
            <w:left w:val="none" w:sz="0" w:space="0" w:color="auto"/>
            <w:bottom w:val="none" w:sz="0" w:space="0" w:color="auto"/>
            <w:right w:val="none" w:sz="0" w:space="0" w:color="auto"/>
          </w:divBdr>
        </w:div>
        <w:div w:id="240602617">
          <w:marLeft w:val="806"/>
          <w:marRight w:val="0"/>
          <w:marTop w:val="77"/>
          <w:marBottom w:val="0"/>
          <w:divBdr>
            <w:top w:val="none" w:sz="0" w:space="0" w:color="auto"/>
            <w:left w:val="none" w:sz="0" w:space="0" w:color="auto"/>
            <w:bottom w:val="none" w:sz="0" w:space="0" w:color="auto"/>
            <w:right w:val="none" w:sz="0" w:space="0" w:color="auto"/>
          </w:divBdr>
        </w:div>
        <w:div w:id="1321926825">
          <w:marLeft w:val="806"/>
          <w:marRight w:val="0"/>
          <w:marTop w:val="77"/>
          <w:marBottom w:val="0"/>
          <w:divBdr>
            <w:top w:val="none" w:sz="0" w:space="0" w:color="auto"/>
            <w:left w:val="none" w:sz="0" w:space="0" w:color="auto"/>
            <w:bottom w:val="none" w:sz="0" w:space="0" w:color="auto"/>
            <w:right w:val="none" w:sz="0" w:space="0" w:color="auto"/>
          </w:divBdr>
        </w:div>
        <w:div w:id="1495606990">
          <w:marLeft w:val="806"/>
          <w:marRight w:val="0"/>
          <w:marTop w:val="77"/>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71928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618294">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243311">
      <w:bodyDiv w:val="1"/>
      <w:marLeft w:val="0"/>
      <w:marRight w:val="0"/>
      <w:marTop w:val="0"/>
      <w:marBottom w:val="0"/>
      <w:divBdr>
        <w:top w:val="none" w:sz="0" w:space="0" w:color="auto"/>
        <w:left w:val="none" w:sz="0" w:space="0" w:color="auto"/>
        <w:bottom w:val="none" w:sz="0" w:space="0" w:color="auto"/>
        <w:right w:val="none" w:sz="0" w:space="0" w:color="auto"/>
      </w:divBdr>
      <w:divsChild>
        <w:div w:id="1468350956">
          <w:marLeft w:val="720"/>
          <w:marRight w:val="0"/>
          <w:marTop w:val="0"/>
          <w:marBottom w:val="0"/>
          <w:divBdr>
            <w:top w:val="none" w:sz="0" w:space="0" w:color="auto"/>
            <w:left w:val="none" w:sz="0" w:space="0" w:color="auto"/>
            <w:bottom w:val="none" w:sz="0" w:space="0" w:color="auto"/>
            <w:right w:val="none" w:sz="0" w:space="0" w:color="auto"/>
          </w:divBdr>
        </w:div>
        <w:div w:id="292444318">
          <w:marLeft w:val="720"/>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226300">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567812">
      <w:bodyDiv w:val="1"/>
      <w:marLeft w:val="0"/>
      <w:marRight w:val="0"/>
      <w:marTop w:val="0"/>
      <w:marBottom w:val="0"/>
      <w:divBdr>
        <w:top w:val="none" w:sz="0" w:space="0" w:color="auto"/>
        <w:left w:val="none" w:sz="0" w:space="0" w:color="auto"/>
        <w:bottom w:val="none" w:sz="0" w:space="0" w:color="auto"/>
        <w:right w:val="none" w:sz="0" w:space="0" w:color="auto"/>
      </w:divBdr>
      <w:divsChild>
        <w:div w:id="1942569087">
          <w:marLeft w:val="634"/>
          <w:marRight w:val="0"/>
          <w:marTop w:val="0"/>
          <w:marBottom w:val="0"/>
          <w:divBdr>
            <w:top w:val="none" w:sz="0" w:space="0" w:color="auto"/>
            <w:left w:val="none" w:sz="0" w:space="0" w:color="auto"/>
            <w:bottom w:val="none" w:sz="0" w:space="0" w:color="auto"/>
            <w:right w:val="none" w:sz="0" w:space="0" w:color="auto"/>
          </w:divBdr>
        </w:div>
      </w:divsChild>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120514">
      <w:bodyDiv w:val="1"/>
      <w:marLeft w:val="0"/>
      <w:marRight w:val="0"/>
      <w:marTop w:val="0"/>
      <w:marBottom w:val="0"/>
      <w:divBdr>
        <w:top w:val="none" w:sz="0" w:space="0" w:color="auto"/>
        <w:left w:val="none" w:sz="0" w:space="0" w:color="auto"/>
        <w:bottom w:val="none" w:sz="0" w:space="0" w:color="auto"/>
        <w:right w:val="none" w:sz="0" w:space="0" w:color="auto"/>
      </w:divBdr>
      <w:divsChild>
        <w:div w:id="1878160795">
          <w:marLeft w:val="446"/>
          <w:marRight w:val="0"/>
          <w:marTop w:val="0"/>
          <w:marBottom w:val="0"/>
          <w:divBdr>
            <w:top w:val="none" w:sz="0" w:space="0" w:color="auto"/>
            <w:left w:val="none" w:sz="0" w:space="0" w:color="auto"/>
            <w:bottom w:val="none" w:sz="0" w:space="0" w:color="auto"/>
            <w:right w:val="none" w:sz="0" w:space="0" w:color="auto"/>
          </w:divBdr>
        </w:div>
      </w:divsChild>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379493">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59561">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8914765">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88569">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3306">
      <w:bodyDiv w:val="1"/>
      <w:marLeft w:val="0"/>
      <w:marRight w:val="0"/>
      <w:marTop w:val="0"/>
      <w:marBottom w:val="0"/>
      <w:divBdr>
        <w:top w:val="none" w:sz="0" w:space="0" w:color="auto"/>
        <w:left w:val="none" w:sz="0" w:space="0" w:color="auto"/>
        <w:bottom w:val="none" w:sz="0" w:space="0" w:color="auto"/>
        <w:right w:val="none" w:sz="0" w:space="0" w:color="auto"/>
      </w:divBdr>
      <w:divsChild>
        <w:div w:id="1479761836">
          <w:marLeft w:val="806"/>
          <w:marRight w:val="0"/>
          <w:marTop w:val="0"/>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69939127">
      <w:bodyDiv w:val="1"/>
      <w:marLeft w:val="0"/>
      <w:marRight w:val="0"/>
      <w:marTop w:val="0"/>
      <w:marBottom w:val="0"/>
      <w:divBdr>
        <w:top w:val="none" w:sz="0" w:space="0" w:color="auto"/>
        <w:left w:val="none" w:sz="0" w:space="0" w:color="auto"/>
        <w:bottom w:val="none" w:sz="0" w:space="0" w:color="auto"/>
        <w:right w:val="none" w:sz="0" w:space="0" w:color="auto"/>
      </w:divBdr>
      <w:divsChild>
        <w:div w:id="1293826381">
          <w:marLeft w:val="634"/>
          <w:marRight w:val="0"/>
          <w:marTop w:val="0"/>
          <w:marBottom w:val="0"/>
          <w:divBdr>
            <w:top w:val="none" w:sz="0" w:space="0" w:color="auto"/>
            <w:left w:val="none" w:sz="0" w:space="0" w:color="auto"/>
            <w:bottom w:val="none" w:sz="0" w:space="0" w:color="auto"/>
            <w:right w:val="none" w:sz="0" w:space="0" w:color="auto"/>
          </w:divBdr>
        </w:div>
      </w:divsChild>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769096">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5810717">
      <w:bodyDiv w:val="1"/>
      <w:marLeft w:val="0"/>
      <w:marRight w:val="0"/>
      <w:marTop w:val="0"/>
      <w:marBottom w:val="0"/>
      <w:divBdr>
        <w:top w:val="none" w:sz="0" w:space="0" w:color="auto"/>
        <w:left w:val="none" w:sz="0" w:space="0" w:color="auto"/>
        <w:bottom w:val="none" w:sz="0" w:space="0" w:color="auto"/>
        <w:right w:val="none" w:sz="0" w:space="0" w:color="auto"/>
      </w:divBdr>
      <w:divsChild>
        <w:div w:id="1994412836">
          <w:marLeft w:val="634"/>
          <w:marRight w:val="0"/>
          <w:marTop w:val="0"/>
          <w:marBottom w:val="0"/>
          <w:divBdr>
            <w:top w:val="none" w:sz="0" w:space="0" w:color="auto"/>
            <w:left w:val="none" w:sz="0" w:space="0" w:color="auto"/>
            <w:bottom w:val="none" w:sz="0" w:space="0" w:color="auto"/>
            <w:right w:val="none" w:sz="0" w:space="0" w:color="auto"/>
          </w:divBdr>
        </w:div>
        <w:div w:id="1292705391">
          <w:marLeft w:val="634"/>
          <w:marRight w:val="0"/>
          <w:marTop w:val="0"/>
          <w:marBottom w:val="0"/>
          <w:divBdr>
            <w:top w:val="none" w:sz="0" w:space="0" w:color="auto"/>
            <w:left w:val="none" w:sz="0" w:space="0" w:color="auto"/>
            <w:bottom w:val="none" w:sz="0" w:space="0" w:color="auto"/>
            <w:right w:val="none" w:sz="0" w:space="0" w:color="auto"/>
          </w:divBdr>
        </w:div>
        <w:div w:id="1368796169">
          <w:marLeft w:val="634"/>
          <w:marRight w:val="0"/>
          <w:marTop w:val="0"/>
          <w:marBottom w:val="0"/>
          <w:divBdr>
            <w:top w:val="none" w:sz="0" w:space="0" w:color="auto"/>
            <w:left w:val="none" w:sz="0" w:space="0" w:color="auto"/>
            <w:bottom w:val="none" w:sz="0" w:space="0" w:color="auto"/>
            <w:right w:val="none" w:sz="0" w:space="0" w:color="auto"/>
          </w:divBdr>
        </w:div>
        <w:div w:id="351037258">
          <w:marLeft w:val="634"/>
          <w:marRight w:val="0"/>
          <w:marTop w:val="0"/>
          <w:marBottom w:val="0"/>
          <w:divBdr>
            <w:top w:val="none" w:sz="0" w:space="0" w:color="auto"/>
            <w:left w:val="none" w:sz="0" w:space="0" w:color="auto"/>
            <w:bottom w:val="none" w:sz="0" w:space="0" w:color="auto"/>
            <w:right w:val="none" w:sz="0" w:space="0" w:color="auto"/>
          </w:divBdr>
        </w:div>
        <w:div w:id="483938469">
          <w:marLeft w:val="634"/>
          <w:marRight w:val="0"/>
          <w:marTop w:val="0"/>
          <w:marBottom w:val="0"/>
          <w:divBdr>
            <w:top w:val="none" w:sz="0" w:space="0" w:color="auto"/>
            <w:left w:val="none" w:sz="0" w:space="0" w:color="auto"/>
            <w:bottom w:val="none" w:sz="0" w:space="0" w:color="auto"/>
            <w:right w:val="none" w:sz="0" w:space="0" w:color="auto"/>
          </w:divBdr>
        </w:div>
        <w:div w:id="1602302167">
          <w:marLeft w:val="634"/>
          <w:marRight w:val="0"/>
          <w:marTop w:val="0"/>
          <w:marBottom w:val="0"/>
          <w:divBdr>
            <w:top w:val="none" w:sz="0" w:space="0" w:color="auto"/>
            <w:left w:val="none" w:sz="0" w:space="0" w:color="auto"/>
            <w:bottom w:val="none" w:sz="0" w:space="0" w:color="auto"/>
            <w:right w:val="none" w:sz="0" w:space="0" w:color="auto"/>
          </w:divBdr>
        </w:div>
        <w:div w:id="1982345981">
          <w:marLeft w:val="634"/>
          <w:marRight w:val="0"/>
          <w:marTop w:val="0"/>
          <w:marBottom w:val="0"/>
          <w:divBdr>
            <w:top w:val="none" w:sz="0" w:space="0" w:color="auto"/>
            <w:left w:val="none" w:sz="0" w:space="0" w:color="auto"/>
            <w:bottom w:val="none" w:sz="0" w:space="0" w:color="auto"/>
            <w:right w:val="none" w:sz="0" w:space="0" w:color="auto"/>
          </w:divBdr>
        </w:div>
        <w:div w:id="1602298790">
          <w:marLeft w:val="634"/>
          <w:marRight w:val="0"/>
          <w:marTop w:val="0"/>
          <w:marBottom w:val="0"/>
          <w:divBdr>
            <w:top w:val="none" w:sz="0" w:space="0" w:color="auto"/>
            <w:left w:val="none" w:sz="0" w:space="0" w:color="auto"/>
            <w:bottom w:val="none" w:sz="0" w:space="0" w:color="auto"/>
            <w:right w:val="none" w:sz="0" w:space="0" w:color="auto"/>
          </w:divBdr>
        </w:div>
      </w:divsChild>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10664">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164650">
      <w:bodyDiv w:val="1"/>
      <w:marLeft w:val="0"/>
      <w:marRight w:val="0"/>
      <w:marTop w:val="0"/>
      <w:marBottom w:val="0"/>
      <w:divBdr>
        <w:top w:val="none" w:sz="0" w:space="0" w:color="auto"/>
        <w:left w:val="none" w:sz="0" w:space="0" w:color="auto"/>
        <w:bottom w:val="none" w:sz="0" w:space="0" w:color="auto"/>
        <w:right w:val="none" w:sz="0" w:space="0" w:color="auto"/>
      </w:divBdr>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479191">
      <w:bodyDiv w:val="1"/>
      <w:marLeft w:val="0"/>
      <w:marRight w:val="0"/>
      <w:marTop w:val="0"/>
      <w:marBottom w:val="0"/>
      <w:divBdr>
        <w:top w:val="none" w:sz="0" w:space="0" w:color="auto"/>
        <w:left w:val="none" w:sz="0" w:space="0" w:color="auto"/>
        <w:bottom w:val="none" w:sz="0" w:space="0" w:color="auto"/>
        <w:right w:val="none" w:sz="0" w:space="0" w:color="auto"/>
      </w:divBdr>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165591">
      <w:bodyDiv w:val="1"/>
      <w:marLeft w:val="0"/>
      <w:marRight w:val="0"/>
      <w:marTop w:val="0"/>
      <w:marBottom w:val="0"/>
      <w:divBdr>
        <w:top w:val="none" w:sz="0" w:space="0" w:color="auto"/>
        <w:left w:val="none" w:sz="0" w:space="0" w:color="auto"/>
        <w:bottom w:val="none" w:sz="0" w:space="0" w:color="auto"/>
        <w:right w:val="none" w:sz="0" w:space="0" w:color="auto"/>
      </w:divBdr>
      <w:divsChild>
        <w:div w:id="1060329711">
          <w:marLeft w:val="446"/>
          <w:marRight w:val="0"/>
          <w:marTop w:val="0"/>
          <w:marBottom w:val="0"/>
          <w:divBdr>
            <w:top w:val="none" w:sz="0" w:space="0" w:color="auto"/>
            <w:left w:val="none" w:sz="0" w:space="0" w:color="auto"/>
            <w:bottom w:val="none" w:sz="0" w:space="0" w:color="auto"/>
            <w:right w:val="none" w:sz="0" w:space="0" w:color="auto"/>
          </w:divBdr>
        </w:div>
      </w:divsChild>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463025">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128082">
      <w:bodyDiv w:val="1"/>
      <w:marLeft w:val="0"/>
      <w:marRight w:val="0"/>
      <w:marTop w:val="0"/>
      <w:marBottom w:val="0"/>
      <w:divBdr>
        <w:top w:val="none" w:sz="0" w:space="0" w:color="auto"/>
        <w:left w:val="none" w:sz="0" w:space="0" w:color="auto"/>
        <w:bottom w:val="none" w:sz="0" w:space="0" w:color="auto"/>
        <w:right w:val="none" w:sz="0" w:space="0" w:color="auto"/>
      </w:divBdr>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1611102">
      <w:bodyDiv w:val="1"/>
      <w:marLeft w:val="0"/>
      <w:marRight w:val="0"/>
      <w:marTop w:val="0"/>
      <w:marBottom w:val="0"/>
      <w:divBdr>
        <w:top w:val="none" w:sz="0" w:space="0" w:color="auto"/>
        <w:left w:val="none" w:sz="0" w:space="0" w:color="auto"/>
        <w:bottom w:val="none" w:sz="0" w:space="0" w:color="auto"/>
        <w:right w:val="none" w:sz="0" w:space="0" w:color="auto"/>
      </w:divBdr>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64603">
      <w:bodyDiv w:val="1"/>
      <w:marLeft w:val="0"/>
      <w:marRight w:val="0"/>
      <w:marTop w:val="0"/>
      <w:marBottom w:val="0"/>
      <w:divBdr>
        <w:top w:val="none" w:sz="0" w:space="0" w:color="auto"/>
        <w:left w:val="none" w:sz="0" w:space="0" w:color="auto"/>
        <w:bottom w:val="none" w:sz="0" w:space="0" w:color="auto"/>
        <w:right w:val="none" w:sz="0" w:space="0" w:color="auto"/>
      </w:divBdr>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7A52-7BE9-4532-B160-BB61CBD5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2023-07-20T18:20:00Z</cp:lastPrinted>
  <dcterms:created xsi:type="dcterms:W3CDTF">2024-02-13T16:49:00Z</dcterms:created>
  <dcterms:modified xsi:type="dcterms:W3CDTF">2024-02-13T16:49:00Z</dcterms:modified>
</cp:coreProperties>
</file>