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A11C60" w:rsidRDefault="00A11C60" w:rsidP="00C47ACB">
      <w:pPr>
        <w:pStyle w:val="Encabezado"/>
        <w:spacing w:line="360" w:lineRule="auto"/>
        <w:ind w:right="360"/>
        <w:jc w:val="both"/>
        <w:rPr>
          <w:rFonts w:ascii="Tahoma" w:hAnsi="Tahoma" w:cs="Tahoma"/>
          <w:i/>
          <w:lang w:val="es-SV"/>
        </w:rPr>
      </w:pPr>
    </w:p>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BB16A0">
        <w:rPr>
          <w:rFonts w:ascii="Tahoma" w:hAnsi="Tahoma" w:cs="Tahoma"/>
          <w:i/>
          <w:lang w:val="es-SV"/>
        </w:rPr>
        <w:t>166</w:t>
      </w:r>
      <w:r w:rsidR="000719AE">
        <w:rPr>
          <w:rFonts w:ascii="Tahoma" w:hAnsi="Tahoma" w:cs="Tahoma"/>
          <w:i/>
          <w:lang w:val="es-SV"/>
        </w:rPr>
        <w:t>6</w:t>
      </w:r>
      <w:r w:rsidR="00C43F8E" w:rsidRPr="00AD0C23">
        <w:rPr>
          <w:rFonts w:ascii="Tahoma" w:hAnsi="Tahoma" w:cs="Tahoma"/>
          <w:i/>
          <w:lang w:val="es-SV"/>
        </w:rPr>
        <w:t>/</w:t>
      </w:r>
      <w:r w:rsidR="00BB16A0">
        <w:rPr>
          <w:rFonts w:ascii="Tahoma" w:hAnsi="Tahoma" w:cs="Tahoma"/>
          <w:i/>
          <w:lang w:val="es-SV"/>
        </w:rPr>
        <w:t>2023.</w:t>
      </w:r>
    </w:p>
    <w:p w:rsidR="002C2291" w:rsidRDefault="00F714DD" w:rsidP="009E4035">
      <w:pPr>
        <w:pStyle w:val="Encabezado"/>
        <w:spacing w:line="360" w:lineRule="auto"/>
        <w:ind w:right="360"/>
        <w:jc w:val="both"/>
        <w:rPr>
          <w:rFonts w:ascii="Tahoma" w:hAnsi="Tahoma" w:cs="Tahoma"/>
          <w:i/>
          <w:lang w:val="es-SV"/>
        </w:rPr>
      </w:pPr>
      <w:r>
        <w:rPr>
          <w:rFonts w:ascii="Tahoma" w:hAnsi="Tahoma" w:cs="Tahoma"/>
          <w:i/>
          <w:lang w:val="es-SV"/>
        </w:rPr>
        <w:t xml:space="preserve">16 </w:t>
      </w:r>
      <w:r w:rsidR="002E1853">
        <w:rPr>
          <w:rFonts w:ascii="Tahoma" w:hAnsi="Tahoma" w:cs="Tahoma"/>
          <w:i/>
          <w:lang w:val="es-SV"/>
        </w:rPr>
        <w:t xml:space="preserve">de </w:t>
      </w:r>
      <w:r w:rsidR="000719AE">
        <w:rPr>
          <w:rFonts w:ascii="Tahoma" w:hAnsi="Tahoma" w:cs="Tahoma"/>
          <w:i/>
          <w:lang w:val="es-SV"/>
        </w:rPr>
        <w:t>marzo</w:t>
      </w:r>
      <w:r w:rsidR="009E1953" w:rsidRPr="00AD0C23">
        <w:rPr>
          <w:rFonts w:ascii="Tahoma" w:hAnsi="Tahoma" w:cs="Tahoma"/>
          <w:i/>
          <w:lang w:val="es-SV"/>
        </w:rPr>
        <w:t xml:space="preserve"> </w:t>
      </w:r>
      <w:r w:rsidR="00BB16A0">
        <w:rPr>
          <w:rFonts w:ascii="Tahoma" w:hAnsi="Tahoma" w:cs="Tahoma"/>
          <w:i/>
          <w:lang w:val="es-SV"/>
        </w:rPr>
        <w:t>de 2023</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BB16A0">
        <w:rPr>
          <w:rFonts w:ascii="Tahoma" w:hAnsi="Tahoma" w:cs="Tahoma"/>
          <w:b/>
          <w:lang w:val="es-SV"/>
        </w:rPr>
        <w:t>6</w:t>
      </w:r>
      <w:r w:rsidR="000719AE">
        <w:rPr>
          <w:rFonts w:ascii="Tahoma" w:hAnsi="Tahoma" w:cs="Tahoma"/>
          <w:b/>
          <w:lang w:val="es-SV"/>
        </w:rPr>
        <w:t>6</w:t>
      </w:r>
      <w:r w:rsidR="00BB16A0">
        <w:rPr>
          <w:rFonts w:ascii="Tahoma" w:hAnsi="Tahoma" w:cs="Tahoma"/>
          <w:b/>
          <w:lang w:val="es-SV"/>
        </w:rPr>
        <w:t>/2023</w:t>
      </w:r>
    </w:p>
    <w:p w:rsidR="00A11C60"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0719AE">
        <w:rPr>
          <w:rFonts w:ascii="Tahoma" w:hAnsi="Tahoma" w:cs="Tahoma"/>
          <w:lang w:val="es-SV"/>
        </w:rPr>
        <w:t>doce</w:t>
      </w:r>
      <w:r w:rsidR="00F714DD">
        <w:rPr>
          <w:rFonts w:ascii="Tahoma" w:hAnsi="Tahoma" w:cs="Tahoma"/>
          <w:lang w:val="es-SV"/>
        </w:rPr>
        <w:t xml:space="preserve"> </w:t>
      </w:r>
      <w:r w:rsidRPr="000C7EBC">
        <w:rPr>
          <w:rFonts w:ascii="Tahoma" w:hAnsi="Tahoma" w:cs="Tahoma"/>
          <w:lang w:val="es-SV"/>
        </w:rPr>
        <w:t>horas</w:t>
      </w:r>
      <w:r w:rsidR="0068183D">
        <w:rPr>
          <w:rFonts w:ascii="Tahoma" w:hAnsi="Tahoma" w:cs="Tahoma"/>
          <w:lang w:val="es-SV"/>
        </w:rPr>
        <w:t xml:space="preserve"> </w:t>
      </w:r>
      <w:r w:rsidRPr="000C7EBC">
        <w:rPr>
          <w:rFonts w:ascii="Tahoma" w:hAnsi="Tahoma" w:cs="Tahoma"/>
          <w:lang w:val="es-SV"/>
        </w:rPr>
        <w:t>del</w:t>
      </w:r>
      <w:r w:rsidR="0068183D">
        <w:rPr>
          <w:rFonts w:ascii="Tahoma" w:hAnsi="Tahoma" w:cs="Tahoma"/>
          <w:lang w:val="es-SV"/>
        </w:rPr>
        <w:t xml:space="preserve"> día</w:t>
      </w:r>
      <w:r w:rsidRPr="000C7EBC">
        <w:rPr>
          <w:rFonts w:ascii="Tahoma" w:hAnsi="Tahoma" w:cs="Tahoma"/>
          <w:lang w:val="es-SV"/>
        </w:rPr>
        <w:t xml:space="preserve"> </w:t>
      </w:r>
      <w:r w:rsidR="00F714DD">
        <w:rPr>
          <w:rFonts w:ascii="Tahoma" w:hAnsi="Tahoma" w:cs="Tahoma"/>
          <w:lang w:val="es-SV"/>
        </w:rPr>
        <w:t>dieciséis</w:t>
      </w:r>
      <w:r w:rsidR="00C628A2">
        <w:rPr>
          <w:rFonts w:ascii="Tahoma" w:hAnsi="Tahoma" w:cs="Tahoma"/>
          <w:lang w:val="es-SV"/>
        </w:rPr>
        <w:t xml:space="preserve"> </w:t>
      </w:r>
      <w:r w:rsidR="002E1853">
        <w:rPr>
          <w:rFonts w:ascii="Tahoma" w:hAnsi="Tahoma" w:cs="Tahoma"/>
          <w:lang w:val="es-SV"/>
        </w:rPr>
        <w:t xml:space="preserve">de </w:t>
      </w:r>
      <w:r w:rsidR="000719AE">
        <w:rPr>
          <w:rFonts w:ascii="Tahoma" w:hAnsi="Tahoma" w:cs="Tahoma"/>
          <w:lang w:val="es-SV"/>
        </w:rPr>
        <w:t>marzo</w:t>
      </w:r>
      <w:r w:rsidR="00A00F25" w:rsidRPr="000C7EBC">
        <w:rPr>
          <w:rFonts w:ascii="Tahoma" w:hAnsi="Tahoma" w:cs="Tahoma"/>
          <w:lang w:val="es-SV"/>
        </w:rPr>
        <w:t xml:space="preserve"> del año dos mil </w:t>
      </w:r>
      <w:r w:rsidR="00B62F5F">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p>
    <w:p w:rsidR="00A11C60" w:rsidRDefault="00A11C60" w:rsidP="00403B0B">
      <w:pPr>
        <w:spacing w:line="360" w:lineRule="auto"/>
        <w:jc w:val="both"/>
        <w:rPr>
          <w:rFonts w:ascii="Tahoma" w:hAnsi="Tahoma" w:cs="Tahoma"/>
          <w:lang w:val="es-SV"/>
        </w:rPr>
      </w:pPr>
    </w:p>
    <w:p w:rsidR="00A11C60" w:rsidRDefault="00A11C60" w:rsidP="00403B0B">
      <w:pPr>
        <w:spacing w:line="360" w:lineRule="auto"/>
        <w:jc w:val="both"/>
        <w:rPr>
          <w:rFonts w:ascii="Tahoma" w:hAnsi="Tahoma" w:cs="Tahoma"/>
          <w:lang w:val="es-SV"/>
        </w:rPr>
      </w:pPr>
    </w:p>
    <w:p w:rsidR="00A11C60" w:rsidRDefault="00A11C60" w:rsidP="00403B0B">
      <w:pPr>
        <w:spacing w:line="360" w:lineRule="auto"/>
        <w:jc w:val="both"/>
        <w:rPr>
          <w:rFonts w:ascii="Tahoma" w:hAnsi="Tahoma" w:cs="Tahoma"/>
          <w:lang w:val="es-SV"/>
        </w:rPr>
      </w:pPr>
    </w:p>
    <w:p w:rsidR="00A11C60" w:rsidRDefault="00A11C60" w:rsidP="00403B0B">
      <w:pPr>
        <w:spacing w:line="360" w:lineRule="auto"/>
        <w:jc w:val="both"/>
        <w:rPr>
          <w:rFonts w:ascii="Tahoma" w:hAnsi="Tahoma" w:cs="Tahoma"/>
          <w:lang w:val="es-SV"/>
        </w:rPr>
      </w:pPr>
    </w:p>
    <w:p w:rsidR="00A11C60" w:rsidRDefault="00A11C60" w:rsidP="00403B0B">
      <w:pPr>
        <w:spacing w:line="360" w:lineRule="auto"/>
        <w:jc w:val="both"/>
        <w:rPr>
          <w:rFonts w:ascii="Tahoma" w:hAnsi="Tahoma" w:cs="Tahoma"/>
          <w:lang w:val="es-SV"/>
        </w:rPr>
      </w:pPr>
    </w:p>
    <w:p w:rsidR="00A11C60" w:rsidRDefault="00A11C60" w:rsidP="00403B0B">
      <w:pPr>
        <w:spacing w:line="360" w:lineRule="auto"/>
        <w:jc w:val="both"/>
        <w:rPr>
          <w:rFonts w:ascii="Tahoma" w:hAnsi="Tahoma" w:cs="Tahoma"/>
          <w:b/>
          <w:lang w:val="es-SV"/>
        </w:rPr>
      </w:pPr>
    </w:p>
    <w:p w:rsidR="00403B0B" w:rsidRPr="000C7EBC" w:rsidRDefault="00231622" w:rsidP="00403B0B">
      <w:pPr>
        <w:spacing w:line="360" w:lineRule="auto"/>
        <w:jc w:val="both"/>
        <w:rPr>
          <w:rFonts w:ascii="Tahoma" w:hAnsi="Tahoma" w:cs="Tahoma"/>
          <w:lang w:val="es-SV"/>
        </w:rPr>
      </w:pPr>
      <w:r>
        <w:rPr>
          <w:rFonts w:ascii="Tahoma" w:hAnsi="Tahoma" w:cs="Tahoma"/>
          <w:b/>
          <w:lang w:val="es-SV"/>
        </w:rPr>
        <w:t xml:space="preserve">LICENCIADO EDWIN ERNESTO LIMA SANCHEZ, </w:t>
      </w:r>
      <w:r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Pr>
          <w:rFonts w:ascii="Tahoma" w:hAnsi="Tahoma" w:cs="Tahoma"/>
          <w:lang w:val="es-SV"/>
        </w:rPr>
        <w:t xml:space="preserve"> Director Suplente; y </w:t>
      </w:r>
      <w:r w:rsidR="0046326A">
        <w:rPr>
          <w:rFonts w:ascii="Tahoma" w:hAnsi="Tahoma" w:cs="Tahoma"/>
          <w:b/>
          <w:lang w:val="es-SV"/>
        </w:rPr>
        <w:t>LICENCIADA KARINA PATRICIA COLORADO DE SALAZAR</w:t>
      </w:r>
      <w:r>
        <w:rPr>
          <w:rFonts w:ascii="Tahoma" w:hAnsi="Tahoma" w:cs="Tahoma"/>
          <w:b/>
          <w:lang w:val="es-SV"/>
        </w:rPr>
        <w:t xml:space="preserve">, </w:t>
      </w:r>
      <w:r>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68183D">
      <w:pPr>
        <w:spacing w:line="360" w:lineRule="auto"/>
        <w:jc w:val="both"/>
        <w:rPr>
          <w:rFonts w:ascii="Tahoma" w:hAnsi="Tahoma" w:cs="Tahoma"/>
          <w:b/>
          <w:lang w:val="es-SV"/>
        </w:rPr>
      </w:pPr>
    </w:p>
    <w:p w:rsidR="004A48AD" w:rsidRDefault="000146C9" w:rsidP="00A11C60">
      <w:pPr>
        <w:pStyle w:val="Prrafodelista"/>
        <w:numPr>
          <w:ilvl w:val="0"/>
          <w:numId w:val="12"/>
        </w:numPr>
        <w:rPr>
          <w:rFonts w:ascii="Tahoma" w:hAnsi="Tahoma" w:cs="Tahoma"/>
          <w:b/>
          <w:sz w:val="20"/>
          <w:szCs w:val="20"/>
          <w:lang w:eastAsia="es-ES"/>
        </w:rPr>
      </w:pPr>
      <w:r w:rsidRPr="0068183D">
        <w:rPr>
          <w:rFonts w:ascii="Tahoma" w:hAnsi="Tahoma" w:cs="Tahoma"/>
          <w:b/>
          <w:sz w:val="20"/>
          <w:szCs w:val="20"/>
          <w:lang w:eastAsia="es-ES"/>
        </w:rPr>
        <w:t>APROBACI</w:t>
      </w:r>
      <w:r w:rsidR="003F6AFE" w:rsidRPr="0068183D">
        <w:rPr>
          <w:rFonts w:ascii="Tahoma" w:hAnsi="Tahoma" w:cs="Tahoma"/>
          <w:b/>
          <w:sz w:val="20"/>
          <w:szCs w:val="20"/>
          <w:lang w:eastAsia="es-ES"/>
        </w:rPr>
        <w:t>O</w:t>
      </w:r>
      <w:r w:rsidRPr="0068183D">
        <w:rPr>
          <w:rFonts w:ascii="Tahoma" w:hAnsi="Tahoma" w:cs="Tahoma"/>
          <w:b/>
          <w:sz w:val="20"/>
          <w:szCs w:val="20"/>
          <w:lang w:eastAsia="es-ES"/>
        </w:rPr>
        <w:t>N DE LA AGENDA.</w:t>
      </w:r>
    </w:p>
    <w:p w:rsidR="00A11C60" w:rsidRDefault="00A11C60" w:rsidP="00A11C60">
      <w:pPr>
        <w:pStyle w:val="Prrafodelista"/>
        <w:rPr>
          <w:rFonts w:ascii="Tahoma" w:hAnsi="Tahoma" w:cs="Tahoma"/>
          <w:b/>
          <w:sz w:val="20"/>
          <w:szCs w:val="20"/>
          <w:lang w:eastAsia="es-ES"/>
        </w:rPr>
      </w:pPr>
    </w:p>
    <w:p w:rsidR="00E240FA" w:rsidRDefault="00353071" w:rsidP="00A11C60">
      <w:pPr>
        <w:pStyle w:val="Prrafodelista"/>
        <w:numPr>
          <w:ilvl w:val="0"/>
          <w:numId w:val="12"/>
        </w:numPr>
        <w:rPr>
          <w:rFonts w:ascii="Tahoma" w:hAnsi="Tahoma" w:cs="Tahoma"/>
          <w:b/>
          <w:sz w:val="20"/>
          <w:szCs w:val="20"/>
          <w:lang w:eastAsia="es-ES"/>
        </w:rPr>
      </w:pPr>
      <w:r w:rsidRPr="0068183D">
        <w:rPr>
          <w:rFonts w:ascii="Tahoma" w:hAnsi="Tahoma" w:cs="Tahoma"/>
          <w:b/>
          <w:sz w:val="20"/>
          <w:szCs w:val="20"/>
          <w:lang w:eastAsia="es-ES"/>
        </w:rPr>
        <w:t>LECTURA DEL ACTA ANTERIOR.</w:t>
      </w:r>
    </w:p>
    <w:p w:rsidR="00A11C60" w:rsidRPr="00A11C60" w:rsidRDefault="00A11C60" w:rsidP="00A11C60">
      <w:pPr>
        <w:pStyle w:val="Prrafodelista"/>
        <w:rPr>
          <w:rFonts w:ascii="Tahoma" w:hAnsi="Tahoma" w:cs="Tahoma"/>
          <w:b/>
          <w:sz w:val="20"/>
          <w:szCs w:val="20"/>
          <w:lang w:eastAsia="es-ES"/>
        </w:rPr>
      </w:pPr>
    </w:p>
    <w:p w:rsidR="00F714DD" w:rsidRDefault="000719AE" w:rsidP="00A11C60">
      <w:pPr>
        <w:pStyle w:val="Prrafodelista"/>
        <w:numPr>
          <w:ilvl w:val="0"/>
          <w:numId w:val="12"/>
        </w:numPr>
        <w:rPr>
          <w:rFonts w:ascii="Tahoma" w:hAnsi="Tahoma" w:cs="Tahoma"/>
          <w:b/>
          <w:sz w:val="20"/>
          <w:szCs w:val="20"/>
          <w:lang w:eastAsia="es-ES"/>
        </w:rPr>
      </w:pPr>
      <w:r w:rsidRPr="00A11C60">
        <w:rPr>
          <w:rFonts w:ascii="Tahoma" w:hAnsi="Tahoma" w:cs="Tahoma"/>
          <w:b/>
          <w:sz w:val="20"/>
          <w:szCs w:val="20"/>
          <w:lang w:eastAsia="es-ES"/>
        </w:rPr>
        <w:t>VISTO BUENO A MEMORIA DE LABORES 2022</w:t>
      </w:r>
      <w:r w:rsidR="00F714DD" w:rsidRPr="0068183D">
        <w:rPr>
          <w:rFonts w:ascii="Tahoma" w:hAnsi="Tahoma" w:cs="Tahoma"/>
          <w:b/>
          <w:sz w:val="20"/>
          <w:szCs w:val="20"/>
          <w:lang w:eastAsia="es-ES"/>
        </w:rPr>
        <w:t>.</w:t>
      </w:r>
    </w:p>
    <w:p w:rsidR="00A11C60" w:rsidRPr="0068183D" w:rsidRDefault="00A11C60" w:rsidP="00A11C60">
      <w:pPr>
        <w:pStyle w:val="Prrafodelista"/>
        <w:spacing w:line="360" w:lineRule="auto"/>
        <w:jc w:val="both"/>
        <w:rPr>
          <w:rFonts w:ascii="Tahoma" w:hAnsi="Tahoma" w:cs="Tahoma"/>
          <w:b/>
          <w:sz w:val="20"/>
          <w:szCs w:val="20"/>
          <w:lang w:eastAsia="es-ES"/>
        </w:rPr>
      </w:pPr>
    </w:p>
    <w:p w:rsidR="000719AE" w:rsidRDefault="000719AE" w:rsidP="000719AE">
      <w:pPr>
        <w:pStyle w:val="Prrafodelista"/>
        <w:numPr>
          <w:ilvl w:val="0"/>
          <w:numId w:val="12"/>
        </w:numPr>
        <w:rPr>
          <w:rFonts w:ascii="Tahoma" w:hAnsi="Tahoma" w:cs="Tahoma"/>
          <w:b/>
          <w:sz w:val="20"/>
          <w:szCs w:val="20"/>
          <w:lang w:eastAsia="es-ES"/>
        </w:rPr>
      </w:pPr>
      <w:r w:rsidRPr="000719AE">
        <w:rPr>
          <w:rFonts w:ascii="Tahoma" w:hAnsi="Tahoma" w:cs="Tahoma"/>
          <w:b/>
          <w:sz w:val="20"/>
          <w:szCs w:val="20"/>
          <w:lang w:eastAsia="es-ES"/>
        </w:rPr>
        <w:t>DESIGNACION DE ATRIBUCIONES PARA DIRECTOR PRESIDENTE POR LEY DE COMPRAS PÚBLICAS.</w:t>
      </w:r>
    </w:p>
    <w:p w:rsidR="00A11C60" w:rsidRPr="000719AE" w:rsidRDefault="00A11C60" w:rsidP="00A11C60">
      <w:pPr>
        <w:pStyle w:val="Prrafodelista"/>
        <w:rPr>
          <w:rFonts w:ascii="Tahoma" w:hAnsi="Tahoma" w:cs="Tahoma"/>
          <w:b/>
          <w:sz w:val="20"/>
          <w:szCs w:val="20"/>
          <w:lang w:eastAsia="es-ES"/>
        </w:rPr>
      </w:pPr>
    </w:p>
    <w:p w:rsidR="000719AE" w:rsidRDefault="000719AE" w:rsidP="000719AE">
      <w:pPr>
        <w:pStyle w:val="Prrafodelista"/>
        <w:numPr>
          <w:ilvl w:val="0"/>
          <w:numId w:val="12"/>
        </w:numPr>
        <w:rPr>
          <w:rFonts w:ascii="Tahoma" w:hAnsi="Tahoma" w:cs="Tahoma"/>
          <w:b/>
          <w:bCs/>
          <w:sz w:val="20"/>
          <w:szCs w:val="20"/>
          <w:lang w:val="es-ES_tradnl"/>
        </w:rPr>
      </w:pPr>
    </w:p>
    <w:p w:rsidR="00A11C60" w:rsidRPr="00A11C60" w:rsidRDefault="00A11C60" w:rsidP="00A11C60">
      <w:pPr>
        <w:pStyle w:val="Prrafodelista"/>
        <w:rPr>
          <w:rFonts w:ascii="Tahoma" w:hAnsi="Tahoma" w:cs="Tahoma"/>
          <w:b/>
          <w:bCs/>
          <w:sz w:val="20"/>
          <w:szCs w:val="20"/>
          <w:lang w:val="es-ES_tradnl"/>
        </w:rPr>
      </w:pPr>
    </w:p>
    <w:p w:rsidR="000719AE" w:rsidRDefault="000719AE" w:rsidP="000719AE">
      <w:pPr>
        <w:pStyle w:val="Prrafodelista"/>
        <w:numPr>
          <w:ilvl w:val="0"/>
          <w:numId w:val="12"/>
        </w:numPr>
        <w:rPr>
          <w:rFonts w:ascii="Tahoma" w:hAnsi="Tahoma" w:cs="Tahoma"/>
          <w:b/>
          <w:sz w:val="20"/>
          <w:szCs w:val="20"/>
          <w:lang w:eastAsia="es-ES"/>
        </w:rPr>
      </w:pPr>
      <w:r w:rsidRPr="000719AE">
        <w:rPr>
          <w:rFonts w:ascii="Tahoma" w:hAnsi="Tahoma" w:cs="Tahoma"/>
          <w:b/>
          <w:sz w:val="20"/>
          <w:szCs w:val="20"/>
          <w:lang w:eastAsia="es-ES"/>
        </w:rPr>
        <w:t>TERCERA CARTA DE GERENCIA DE AUDITORIA EXTERNA FINANCIERA 2022- CORPEÑO Y ASOCIADOS.</w:t>
      </w:r>
    </w:p>
    <w:p w:rsidR="00A11C60" w:rsidRPr="00A11C60" w:rsidRDefault="00A11C60" w:rsidP="00A11C60">
      <w:pPr>
        <w:pStyle w:val="Prrafodelista"/>
        <w:rPr>
          <w:rFonts w:ascii="Tahoma" w:hAnsi="Tahoma" w:cs="Tahoma"/>
          <w:b/>
          <w:szCs w:val="20"/>
          <w:lang w:eastAsia="es-ES"/>
        </w:rPr>
      </w:pPr>
    </w:p>
    <w:p w:rsidR="000719AE" w:rsidRPr="00A11C60" w:rsidRDefault="000719AE" w:rsidP="000719AE">
      <w:pPr>
        <w:pStyle w:val="Prrafodelista"/>
        <w:numPr>
          <w:ilvl w:val="0"/>
          <w:numId w:val="12"/>
        </w:numPr>
        <w:rPr>
          <w:rFonts w:ascii="Tahoma" w:hAnsi="Tahoma" w:cs="Tahoma"/>
          <w:b/>
          <w:sz w:val="20"/>
          <w:szCs w:val="20"/>
          <w:lang w:eastAsia="es-ES"/>
        </w:rPr>
      </w:pPr>
      <w:r w:rsidRPr="00A11C60">
        <w:rPr>
          <w:rFonts w:ascii="Tahoma" w:hAnsi="Tahoma" w:cs="Tahoma"/>
          <w:b/>
          <w:sz w:val="20"/>
          <w:szCs w:val="20"/>
          <w:lang w:eastAsia="es-ES"/>
        </w:rPr>
        <w:t>INFORME FINAL DE LOS AUDITORES EXTERNOS CORPEÑO Y ASOCIADOS, SOBRE LOS ESTADOS FINANCIEROS DEL PERIODO 2022.</w:t>
      </w:r>
    </w:p>
    <w:p w:rsidR="00F714DD" w:rsidRPr="000719AE" w:rsidRDefault="00F714DD" w:rsidP="000719AE">
      <w:pPr>
        <w:pStyle w:val="Prrafodelista"/>
        <w:spacing w:line="360" w:lineRule="auto"/>
        <w:jc w:val="both"/>
        <w:rPr>
          <w:rFonts w:ascii="Tahoma" w:hAnsi="Tahoma" w:cs="Tahoma"/>
          <w:b/>
          <w:sz w:val="18"/>
          <w:szCs w:val="20"/>
          <w:lang w:eastAsia="es-ES"/>
        </w:rPr>
      </w:pP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Pr="00EB610C" w:rsidRDefault="00E240FA" w:rsidP="000048FF">
      <w:pPr>
        <w:pStyle w:val="Sinespaciado"/>
        <w:tabs>
          <w:tab w:val="left" w:pos="284"/>
        </w:tabs>
        <w:spacing w:after="200" w:line="360" w:lineRule="auto"/>
        <w:ind w:left="-76"/>
        <w:jc w:val="both"/>
        <w:rPr>
          <w:rFonts w:ascii="Tahoma" w:hAnsi="Tahoma" w:cs="Tahoma"/>
          <w:color w:val="FF0000"/>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FC5BEC">
        <w:rPr>
          <w:rFonts w:ascii="Tahoma" w:hAnsi="Tahoma" w:cs="Tahoma"/>
          <w:sz w:val="20"/>
          <w:szCs w:val="20"/>
          <w:lang w:val="es-SV"/>
        </w:rPr>
        <w:t xml:space="preserve">1665 </w:t>
      </w:r>
      <w:r w:rsidRPr="00AD0C23">
        <w:rPr>
          <w:rFonts w:ascii="Tahoma" w:hAnsi="Tahoma" w:cs="Tahoma"/>
          <w:sz w:val="20"/>
          <w:szCs w:val="20"/>
          <w:lang w:val="es-SV"/>
        </w:rPr>
        <w:t xml:space="preserve">de fecha </w:t>
      </w:r>
      <w:r w:rsidR="00EB610C">
        <w:rPr>
          <w:rFonts w:ascii="Tahoma" w:hAnsi="Tahoma" w:cs="Tahoma"/>
          <w:sz w:val="20"/>
          <w:szCs w:val="20"/>
          <w:lang w:val="es-SV"/>
        </w:rPr>
        <w:t>24 de febrero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r w:rsidR="00314FF3">
        <w:rPr>
          <w:rFonts w:ascii="Tahoma" w:hAnsi="Tahoma" w:cs="Tahoma"/>
          <w:sz w:val="20"/>
          <w:szCs w:val="20"/>
          <w:lang w:val="es-SV"/>
        </w:rPr>
        <w:t xml:space="preserve"> </w:t>
      </w:r>
    </w:p>
    <w:p w:rsidR="000719AE" w:rsidRPr="000719AE" w:rsidRDefault="000719AE" w:rsidP="000719AE">
      <w:pPr>
        <w:pStyle w:val="Sinespaciado"/>
        <w:numPr>
          <w:ilvl w:val="0"/>
          <w:numId w:val="11"/>
        </w:numPr>
        <w:tabs>
          <w:tab w:val="left" w:pos="284"/>
        </w:tabs>
        <w:ind w:left="284"/>
        <w:rPr>
          <w:rFonts w:ascii="Tahoma" w:hAnsi="Tahoma" w:cs="Tahoma"/>
          <w:b/>
          <w:sz w:val="20"/>
          <w:szCs w:val="20"/>
          <w:u w:val="double"/>
          <w:lang w:val="es-SV"/>
        </w:rPr>
      </w:pPr>
      <w:r w:rsidRPr="000719AE">
        <w:rPr>
          <w:rFonts w:ascii="Tahoma" w:hAnsi="Tahoma" w:cs="Tahoma"/>
          <w:b/>
          <w:bCs/>
          <w:sz w:val="20"/>
          <w:szCs w:val="20"/>
          <w:u w:val="double"/>
          <w:lang w:val="es-ES_tradnl"/>
        </w:rPr>
        <w:t>VISTO BUENO A MEMORIA DE LABORES 2022</w:t>
      </w:r>
      <w:r w:rsidRPr="000719AE">
        <w:rPr>
          <w:rFonts w:ascii="Tahoma" w:hAnsi="Tahoma" w:cs="Tahoma"/>
          <w:b/>
          <w:sz w:val="20"/>
          <w:szCs w:val="20"/>
          <w:u w:val="double"/>
          <w:lang w:val="es-SV"/>
        </w:rPr>
        <w:t>.</w:t>
      </w:r>
    </w:p>
    <w:p w:rsidR="00F714DD" w:rsidRPr="00112D77" w:rsidRDefault="00F714DD" w:rsidP="000719AE">
      <w:pPr>
        <w:pStyle w:val="Sinespaciado"/>
        <w:tabs>
          <w:tab w:val="left" w:pos="284"/>
        </w:tabs>
        <w:spacing w:line="360" w:lineRule="auto"/>
        <w:ind w:left="284"/>
        <w:jc w:val="both"/>
        <w:rPr>
          <w:rFonts w:ascii="Tahoma" w:hAnsi="Tahoma" w:cs="Tahoma"/>
          <w:b/>
          <w:sz w:val="20"/>
          <w:szCs w:val="20"/>
          <w:u w:val="double"/>
        </w:rPr>
      </w:pPr>
    </w:p>
    <w:p w:rsidR="001D7DA6" w:rsidRDefault="001D7DA6" w:rsidP="009516EA">
      <w:pPr>
        <w:pStyle w:val="Sinespaciado"/>
        <w:tabs>
          <w:tab w:val="left" w:pos="284"/>
        </w:tabs>
        <w:spacing w:after="200" w:line="360" w:lineRule="auto"/>
        <w:jc w:val="both"/>
        <w:rPr>
          <w:rFonts w:ascii="Tahoma" w:hAnsi="Tahoma" w:cs="Tahoma"/>
          <w:sz w:val="20"/>
          <w:szCs w:val="20"/>
          <w:lang w:val="es-SV" w:eastAsia="es-ES"/>
        </w:rPr>
      </w:pPr>
      <w:r>
        <w:rPr>
          <w:rFonts w:ascii="Tahoma" w:hAnsi="Tahoma" w:cs="Tahoma"/>
          <w:sz w:val="20"/>
          <w:szCs w:val="20"/>
          <w:lang w:val="es-SV" w:eastAsia="es-ES"/>
        </w:rPr>
        <w:t xml:space="preserve">El Director Presidente presenta para visto bueno del Consejo Directivo la MEMORIA DE LABORES 2022, </w:t>
      </w:r>
      <w:r>
        <w:rPr>
          <w:rFonts w:ascii="Tahoma" w:hAnsi="Tahoma" w:cs="Tahoma"/>
          <w:sz w:val="20"/>
          <w:szCs w:val="20"/>
          <w:lang w:val="es-SV"/>
        </w:rPr>
        <w:t>cede la palabra a la Licenciada</w:t>
      </w:r>
      <w:r w:rsidR="003270BD">
        <w:rPr>
          <w:rFonts w:ascii="Tahoma" w:hAnsi="Tahoma" w:cs="Tahoma"/>
          <w:sz w:val="20"/>
          <w:szCs w:val="20"/>
          <w:lang w:val="es-SV"/>
        </w:rPr>
        <w:t xml:space="preserve">                      </w:t>
      </w:r>
      <w:r>
        <w:rPr>
          <w:rFonts w:ascii="Tahoma" w:hAnsi="Tahoma" w:cs="Tahoma"/>
          <w:sz w:val="20"/>
          <w:szCs w:val="20"/>
          <w:lang w:val="es-SV"/>
        </w:rPr>
        <w:t>,</w:t>
      </w:r>
      <w:r w:rsidRPr="0068183D">
        <w:rPr>
          <w:rFonts w:ascii="Tahoma" w:hAnsi="Tahoma" w:cs="Tahoma"/>
          <w:sz w:val="20"/>
          <w:szCs w:val="20"/>
          <w:lang w:val="es-SV"/>
        </w:rPr>
        <w:t xml:space="preserve"> </w:t>
      </w:r>
      <w:r w:rsidRPr="001D7DA6">
        <w:rPr>
          <w:rFonts w:ascii="Tahoma" w:hAnsi="Tahoma" w:cs="Tahoma"/>
          <w:sz w:val="20"/>
          <w:szCs w:val="20"/>
          <w:lang w:val="es-SV"/>
        </w:rPr>
        <w:t>Coordinador Administrativo de Presidencia y</w:t>
      </w:r>
      <w:r>
        <w:rPr>
          <w:rFonts w:ascii="Tahoma" w:hAnsi="Tahoma" w:cs="Tahoma"/>
          <w:sz w:val="20"/>
          <w:szCs w:val="20"/>
          <w:lang w:val="es-SV"/>
        </w:rPr>
        <w:t xml:space="preserve"> expone como b</w:t>
      </w:r>
      <w:r w:rsidR="005D3406">
        <w:rPr>
          <w:rFonts w:ascii="Tahoma" w:hAnsi="Tahoma" w:cs="Tahoma"/>
          <w:sz w:val="20"/>
          <w:szCs w:val="20"/>
          <w:lang w:val="es-SV" w:eastAsia="es-ES"/>
        </w:rPr>
        <w:t xml:space="preserve">ase </w:t>
      </w:r>
      <w:r>
        <w:rPr>
          <w:rFonts w:ascii="Tahoma" w:hAnsi="Tahoma" w:cs="Tahoma"/>
          <w:sz w:val="20"/>
          <w:szCs w:val="20"/>
          <w:lang w:val="es-SV" w:eastAsia="es-ES"/>
        </w:rPr>
        <w:t>legal</w:t>
      </w:r>
      <w:r w:rsidR="005A2B90">
        <w:rPr>
          <w:rFonts w:ascii="Tahoma" w:hAnsi="Tahoma" w:cs="Tahoma"/>
          <w:sz w:val="20"/>
          <w:szCs w:val="20"/>
          <w:lang w:val="es-SV" w:eastAsia="es-ES"/>
        </w:rPr>
        <w:t xml:space="preserve"> la Ley Orgánica de la Corporación</w:t>
      </w:r>
      <w:r w:rsidR="005D3406">
        <w:rPr>
          <w:rFonts w:ascii="Tahoma" w:hAnsi="Tahoma" w:cs="Tahoma"/>
          <w:sz w:val="20"/>
          <w:szCs w:val="20"/>
          <w:lang w:val="es-SV" w:eastAsia="es-ES"/>
        </w:rPr>
        <w:t xml:space="preserve"> </w:t>
      </w:r>
      <w:r w:rsidR="005D3406" w:rsidRPr="005A2B90">
        <w:rPr>
          <w:rFonts w:ascii="Tahoma" w:hAnsi="Tahoma" w:cs="Tahoma"/>
          <w:sz w:val="20"/>
          <w:szCs w:val="20"/>
          <w:lang w:val="es-SV" w:eastAsia="es-ES"/>
        </w:rPr>
        <w:t>Art. 66</w:t>
      </w:r>
      <w:r>
        <w:rPr>
          <w:rFonts w:ascii="Tahoma" w:hAnsi="Tahoma" w:cs="Tahoma"/>
          <w:sz w:val="20"/>
          <w:szCs w:val="20"/>
          <w:lang w:val="es-SV" w:eastAsia="es-ES"/>
        </w:rPr>
        <w:t xml:space="preserve"> que establece:</w:t>
      </w:r>
      <w:r w:rsidR="005D3406" w:rsidRPr="005A2B90">
        <w:rPr>
          <w:rFonts w:ascii="Tahoma" w:hAnsi="Tahoma" w:cs="Tahoma"/>
          <w:i/>
          <w:sz w:val="20"/>
          <w:szCs w:val="20"/>
          <w:lang w:val="es-SV" w:eastAsia="es-ES"/>
        </w:rPr>
        <w:t xml:space="preserve"> </w:t>
      </w:r>
      <w:r w:rsidR="005A2B90">
        <w:rPr>
          <w:rFonts w:ascii="Tahoma" w:hAnsi="Tahoma" w:cs="Tahoma"/>
          <w:i/>
          <w:sz w:val="20"/>
          <w:szCs w:val="20"/>
          <w:lang w:val="es-SV" w:eastAsia="es-ES"/>
        </w:rPr>
        <w:t>“</w:t>
      </w:r>
      <w:r w:rsidR="005D3406" w:rsidRPr="005A2B90">
        <w:rPr>
          <w:rFonts w:ascii="Tahoma" w:hAnsi="Tahoma" w:cs="Tahoma"/>
          <w:i/>
          <w:sz w:val="20"/>
          <w:szCs w:val="20"/>
          <w:lang w:val="es-SV" w:eastAsia="es-ES"/>
        </w:rPr>
        <w:t xml:space="preserve">El Consejo Directivo tendrá las siguientes atribuciones: </w:t>
      </w:r>
      <w:r w:rsidR="005A2B90" w:rsidRPr="005A2B90">
        <w:rPr>
          <w:rFonts w:ascii="Tahoma" w:hAnsi="Tahoma" w:cs="Tahoma"/>
          <w:i/>
          <w:sz w:val="20"/>
          <w:szCs w:val="20"/>
          <w:lang w:val="es-SV" w:eastAsia="es-ES"/>
        </w:rPr>
        <w:t xml:space="preserve"> m) Formular la Memoria Anual y someterla a consideración y aprobación de la Asamblea de Gobernadores.”</w:t>
      </w:r>
      <w:r w:rsidR="005A2B90">
        <w:rPr>
          <w:rFonts w:ascii="Tahoma" w:hAnsi="Tahoma" w:cs="Tahoma"/>
          <w:sz w:val="20"/>
          <w:szCs w:val="20"/>
          <w:lang w:val="es-SV" w:eastAsia="es-ES"/>
        </w:rPr>
        <w:t xml:space="preserve"> </w:t>
      </w:r>
    </w:p>
    <w:p w:rsidR="009516EA" w:rsidRDefault="001D7DA6" w:rsidP="009516EA">
      <w:pPr>
        <w:pStyle w:val="Sinespaciado"/>
        <w:tabs>
          <w:tab w:val="left" w:pos="284"/>
        </w:tabs>
        <w:spacing w:after="200" w:line="360" w:lineRule="auto"/>
        <w:jc w:val="both"/>
        <w:rPr>
          <w:rFonts w:ascii="Tahoma" w:hAnsi="Tahoma" w:cs="Tahoma"/>
          <w:sz w:val="20"/>
          <w:szCs w:val="20"/>
          <w:lang w:val="es-SV" w:eastAsia="es-ES"/>
        </w:rPr>
      </w:pPr>
      <w:r>
        <w:rPr>
          <w:rFonts w:ascii="Tahoma" w:hAnsi="Tahoma" w:cs="Tahoma"/>
          <w:sz w:val="20"/>
          <w:szCs w:val="20"/>
          <w:lang w:val="es-SV" w:eastAsia="es-ES"/>
        </w:rPr>
        <w:t xml:space="preserve">En ese contexto se </w:t>
      </w:r>
      <w:r w:rsidR="005D3406">
        <w:rPr>
          <w:rFonts w:ascii="Tahoma" w:hAnsi="Tahoma" w:cs="Tahoma"/>
          <w:sz w:val="20"/>
          <w:szCs w:val="20"/>
          <w:lang w:val="es-SV" w:eastAsia="es-ES"/>
        </w:rPr>
        <w:t>presenta</w:t>
      </w:r>
      <w:r w:rsidR="005303DF" w:rsidRPr="0068183D">
        <w:rPr>
          <w:rFonts w:ascii="Tahoma" w:hAnsi="Tahoma" w:cs="Tahoma"/>
          <w:sz w:val="20"/>
          <w:szCs w:val="20"/>
          <w:lang w:val="es-SV" w:eastAsia="es-ES"/>
        </w:rPr>
        <w:t xml:space="preserve"> al Consejo Directivo </w:t>
      </w:r>
      <w:r w:rsidR="009516EA">
        <w:rPr>
          <w:rFonts w:ascii="Tahoma" w:hAnsi="Tahoma" w:cs="Tahoma"/>
          <w:sz w:val="20"/>
          <w:szCs w:val="20"/>
          <w:lang w:val="es-SV" w:eastAsia="es-ES"/>
        </w:rPr>
        <w:t xml:space="preserve">el contenido </w:t>
      </w:r>
      <w:r>
        <w:rPr>
          <w:rFonts w:ascii="Tahoma" w:hAnsi="Tahoma" w:cs="Tahoma"/>
          <w:sz w:val="20"/>
          <w:szCs w:val="20"/>
          <w:lang w:val="es-SV" w:eastAsia="es-ES"/>
        </w:rPr>
        <w:t xml:space="preserve">completo </w:t>
      </w:r>
      <w:r w:rsidR="009516EA">
        <w:rPr>
          <w:rFonts w:ascii="Tahoma" w:hAnsi="Tahoma" w:cs="Tahoma"/>
          <w:sz w:val="20"/>
          <w:szCs w:val="20"/>
          <w:lang w:val="es-SV" w:eastAsia="es-ES"/>
        </w:rPr>
        <w:t xml:space="preserve">de la Memoria de Labores del año 2022, </w:t>
      </w:r>
      <w:r w:rsidR="009516EA" w:rsidRPr="009516EA">
        <w:rPr>
          <w:rFonts w:ascii="Tahoma" w:hAnsi="Tahoma" w:cs="Tahoma"/>
          <w:sz w:val="20"/>
          <w:szCs w:val="20"/>
          <w:lang w:val="es-SV" w:eastAsia="es-ES"/>
        </w:rPr>
        <w:t xml:space="preserve">la cual </w:t>
      </w:r>
      <w:r>
        <w:rPr>
          <w:rFonts w:ascii="Tahoma" w:hAnsi="Tahoma" w:cs="Tahoma"/>
          <w:sz w:val="20"/>
          <w:szCs w:val="20"/>
          <w:lang w:val="es-SV" w:eastAsia="es-ES"/>
        </w:rPr>
        <w:t xml:space="preserve">consta de 37 </w:t>
      </w:r>
      <w:r w:rsidR="006B5AC7">
        <w:rPr>
          <w:rFonts w:ascii="Tahoma" w:hAnsi="Tahoma" w:cs="Tahoma"/>
          <w:sz w:val="20"/>
          <w:szCs w:val="20"/>
          <w:lang w:val="es-SV" w:eastAsia="es-ES"/>
        </w:rPr>
        <w:t>páginas</w:t>
      </w:r>
      <w:r>
        <w:rPr>
          <w:rFonts w:ascii="Tahoma" w:hAnsi="Tahoma" w:cs="Tahoma"/>
          <w:sz w:val="20"/>
          <w:szCs w:val="20"/>
          <w:lang w:val="es-SV" w:eastAsia="es-ES"/>
        </w:rPr>
        <w:t xml:space="preserve"> entre información y fotografías</w:t>
      </w:r>
      <w:r w:rsidR="006B5AC7">
        <w:rPr>
          <w:rFonts w:ascii="Tahoma" w:hAnsi="Tahoma" w:cs="Tahoma"/>
          <w:sz w:val="20"/>
          <w:szCs w:val="20"/>
          <w:lang w:val="es-SV" w:eastAsia="es-ES"/>
        </w:rPr>
        <w:t>, incluyendo</w:t>
      </w:r>
      <w:r w:rsidR="009516EA" w:rsidRPr="009516EA">
        <w:rPr>
          <w:rFonts w:ascii="Tahoma" w:hAnsi="Tahoma" w:cs="Tahoma"/>
          <w:sz w:val="20"/>
          <w:szCs w:val="20"/>
          <w:lang w:val="es-SV" w:eastAsia="es-ES"/>
        </w:rPr>
        <w:t xml:space="preserve"> los principales logros alcanzados por la adminis</w:t>
      </w:r>
      <w:r>
        <w:rPr>
          <w:rFonts w:ascii="Tahoma" w:hAnsi="Tahoma" w:cs="Tahoma"/>
          <w:sz w:val="20"/>
          <w:szCs w:val="20"/>
          <w:lang w:val="es-SV" w:eastAsia="es-ES"/>
        </w:rPr>
        <w:t>tración durante dicho ejercicio, la cual se resume así:</w:t>
      </w:r>
    </w:p>
    <w:p w:rsidR="00A11C60" w:rsidRDefault="00A11C60" w:rsidP="009516EA">
      <w:pPr>
        <w:pStyle w:val="Sinespaciado"/>
        <w:tabs>
          <w:tab w:val="left" w:pos="284"/>
        </w:tabs>
        <w:spacing w:after="200" w:line="360" w:lineRule="auto"/>
        <w:jc w:val="both"/>
        <w:rPr>
          <w:rFonts w:ascii="Tahoma" w:hAnsi="Tahoma" w:cs="Tahoma"/>
          <w:sz w:val="20"/>
          <w:szCs w:val="20"/>
          <w:lang w:val="es-SV" w:eastAsia="es-ES"/>
        </w:rPr>
      </w:pPr>
    </w:p>
    <w:p w:rsidR="00A11C60" w:rsidRDefault="00A11C60" w:rsidP="009516EA">
      <w:pPr>
        <w:pStyle w:val="Sinespaciado"/>
        <w:tabs>
          <w:tab w:val="left" w:pos="284"/>
        </w:tabs>
        <w:spacing w:after="200" w:line="360" w:lineRule="auto"/>
        <w:jc w:val="both"/>
        <w:rPr>
          <w:rFonts w:ascii="Tahoma" w:hAnsi="Tahoma" w:cs="Tahoma"/>
          <w:sz w:val="20"/>
          <w:szCs w:val="20"/>
          <w:lang w:val="es-SV" w:eastAsia="es-ES"/>
        </w:rPr>
      </w:pPr>
    </w:p>
    <w:p w:rsidR="00A11C60" w:rsidRPr="009516EA" w:rsidRDefault="00A11C60" w:rsidP="009516EA">
      <w:pPr>
        <w:pStyle w:val="Sinespaciado"/>
        <w:tabs>
          <w:tab w:val="left" w:pos="284"/>
        </w:tabs>
        <w:spacing w:after="200" w:line="360" w:lineRule="auto"/>
        <w:jc w:val="both"/>
        <w:rPr>
          <w:rFonts w:ascii="Tahoma" w:hAnsi="Tahoma" w:cs="Tahoma"/>
          <w:sz w:val="20"/>
          <w:szCs w:val="20"/>
          <w:lang w:val="es-SV" w:eastAsia="es-ES"/>
        </w:rPr>
      </w:pPr>
    </w:p>
    <w:p w:rsidR="005A2B90" w:rsidRDefault="005A2B90" w:rsidP="005303DF">
      <w:pPr>
        <w:pStyle w:val="Sinespaciado"/>
        <w:tabs>
          <w:tab w:val="left" w:pos="284"/>
        </w:tabs>
        <w:spacing w:after="200" w:line="360" w:lineRule="auto"/>
        <w:jc w:val="center"/>
        <w:rPr>
          <w:rFonts w:ascii="Tahoma" w:hAnsi="Tahoma" w:cs="Tahoma"/>
          <w:b/>
          <w:bCs/>
          <w:sz w:val="20"/>
          <w:szCs w:val="20"/>
          <w:lang w:val="es-PA" w:eastAsia="es-ES"/>
        </w:rPr>
      </w:pPr>
    </w:p>
    <w:p w:rsidR="00DE4FFF" w:rsidRDefault="005A2B90" w:rsidP="005303DF">
      <w:pPr>
        <w:pStyle w:val="Sinespaciado"/>
        <w:tabs>
          <w:tab w:val="left" w:pos="284"/>
        </w:tabs>
        <w:spacing w:after="200" w:line="360" w:lineRule="auto"/>
        <w:jc w:val="center"/>
        <w:rPr>
          <w:rFonts w:ascii="Tahoma" w:hAnsi="Tahoma" w:cs="Tahoma"/>
          <w:b/>
          <w:bCs/>
          <w:sz w:val="20"/>
          <w:szCs w:val="20"/>
          <w:lang w:val="es-PA" w:eastAsia="es-ES"/>
        </w:rPr>
      </w:pPr>
      <w:r>
        <w:rPr>
          <w:rFonts w:ascii="Tahoma" w:hAnsi="Tahoma" w:cs="Tahoma"/>
          <w:b/>
          <w:bCs/>
          <w:sz w:val="20"/>
          <w:szCs w:val="20"/>
          <w:lang w:val="es-PA" w:eastAsia="es-ES"/>
        </w:rPr>
        <w:t>CONTENIDO.</w:t>
      </w:r>
    </w:p>
    <w:p w:rsidR="0026442C" w:rsidRDefault="0026442C" w:rsidP="005303DF">
      <w:pPr>
        <w:pStyle w:val="Sinespaciado"/>
        <w:tabs>
          <w:tab w:val="left" w:pos="284"/>
        </w:tabs>
        <w:spacing w:after="200" w:line="360" w:lineRule="auto"/>
        <w:jc w:val="center"/>
        <w:rPr>
          <w:rFonts w:ascii="Tahoma" w:hAnsi="Tahoma" w:cs="Tahoma"/>
          <w:b/>
          <w:bCs/>
          <w:noProof/>
          <w:sz w:val="20"/>
          <w:szCs w:val="20"/>
          <w:lang w:val="es-SV" w:eastAsia="es-SV"/>
        </w:rPr>
      </w:pPr>
      <w:r>
        <w:rPr>
          <w:rFonts w:ascii="Tahoma" w:hAnsi="Tahoma" w:cs="Tahoma"/>
          <w:b/>
          <w:bCs/>
          <w:noProof/>
          <w:sz w:val="20"/>
          <w:szCs w:val="20"/>
          <w:lang w:val="es-SV" w:eastAsia="es-SV"/>
        </w:rPr>
        <w:drawing>
          <wp:inline distT="0" distB="0" distL="0" distR="0" wp14:anchorId="6EF1B083">
            <wp:extent cx="5194950" cy="33362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5020" cy="3355602"/>
                    </a:xfrm>
                    <a:prstGeom prst="rect">
                      <a:avLst/>
                    </a:prstGeom>
                    <a:noFill/>
                  </pic:spPr>
                </pic:pic>
              </a:graphicData>
            </a:graphic>
          </wp:inline>
        </w:drawing>
      </w:r>
    </w:p>
    <w:p w:rsidR="00407057" w:rsidRPr="0046520D" w:rsidRDefault="005A2B90" w:rsidP="00407057">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00407057" w:rsidRPr="004E33EA">
        <w:rPr>
          <w:rFonts w:ascii="Tahoma" w:hAnsi="Tahoma" w:cs="Tahoma"/>
          <w:sz w:val="20"/>
          <w:szCs w:val="20"/>
          <w:lang w:eastAsia="es-ES"/>
        </w:rPr>
        <w:t>l Consejo Directivo, toma nota de la presentación la cual se agrega al libro de anexos, y ACUERDA:</w:t>
      </w:r>
    </w:p>
    <w:p w:rsidR="00407057" w:rsidRPr="00677267" w:rsidRDefault="00407057" w:rsidP="00407057">
      <w:pPr>
        <w:spacing w:line="360" w:lineRule="auto"/>
        <w:jc w:val="both"/>
        <w:rPr>
          <w:rFonts w:ascii="Tahoma" w:hAnsi="Tahoma" w:cs="Tahoma"/>
          <w:b/>
        </w:rPr>
      </w:pPr>
      <w:r w:rsidRPr="00677267">
        <w:rPr>
          <w:rFonts w:ascii="Tahoma" w:hAnsi="Tahoma" w:cs="Tahoma"/>
          <w:b/>
        </w:rPr>
        <w:t xml:space="preserve">ACUERDO </w:t>
      </w:r>
      <w:r w:rsidR="000719AE">
        <w:rPr>
          <w:rFonts w:ascii="Tahoma" w:hAnsi="Tahoma" w:cs="Tahoma"/>
          <w:b/>
        </w:rPr>
        <w:t>1-1666</w:t>
      </w:r>
      <w:r w:rsidRPr="00677267">
        <w:rPr>
          <w:rFonts w:ascii="Tahoma" w:hAnsi="Tahoma" w:cs="Tahoma"/>
          <w:b/>
        </w:rPr>
        <w:t>-202</w:t>
      </w:r>
      <w:r>
        <w:rPr>
          <w:rFonts w:ascii="Tahoma" w:hAnsi="Tahoma" w:cs="Tahoma"/>
          <w:b/>
        </w:rPr>
        <w:t>3</w:t>
      </w:r>
    </w:p>
    <w:p w:rsidR="0026442C" w:rsidRDefault="0026442C" w:rsidP="00CB5065">
      <w:pPr>
        <w:pStyle w:val="Prrafodelista"/>
        <w:numPr>
          <w:ilvl w:val="0"/>
          <w:numId w:val="14"/>
        </w:numPr>
        <w:spacing w:line="360" w:lineRule="auto"/>
        <w:jc w:val="both"/>
        <w:rPr>
          <w:rFonts w:ascii="Tahoma" w:hAnsi="Tahoma" w:cs="Tahoma"/>
          <w:bCs/>
          <w:iCs/>
          <w:sz w:val="20"/>
          <w:lang w:val="es-PA" w:eastAsia="en-US"/>
        </w:rPr>
      </w:pPr>
      <w:r w:rsidRPr="0026442C">
        <w:rPr>
          <w:rFonts w:ascii="Tahoma" w:hAnsi="Tahoma" w:cs="Tahoma"/>
          <w:bCs/>
          <w:iCs/>
          <w:sz w:val="20"/>
          <w:lang w:val="es-PA" w:eastAsia="en-US"/>
        </w:rPr>
        <w:t xml:space="preserve">Conocer y dar visto bueno a la Memoria de Labores de la CORPORACION SALVADOREÑA DE INVERIONES </w:t>
      </w:r>
      <w:r w:rsidRPr="00EB610C">
        <w:rPr>
          <w:rFonts w:ascii="Tahoma" w:hAnsi="Tahoma" w:cs="Tahoma"/>
          <w:bCs/>
          <w:iCs/>
          <w:sz w:val="20"/>
          <w:lang w:val="es-PA" w:eastAsia="en-US"/>
        </w:rPr>
        <w:t xml:space="preserve">correspondiente al </w:t>
      </w:r>
      <w:r w:rsidR="00314FF3" w:rsidRPr="00EB610C">
        <w:rPr>
          <w:rFonts w:ascii="Tahoma" w:hAnsi="Tahoma" w:cs="Tahoma"/>
          <w:bCs/>
          <w:iCs/>
          <w:sz w:val="20"/>
          <w:lang w:val="es-PA" w:eastAsia="en-US"/>
        </w:rPr>
        <w:t xml:space="preserve">ejercicio </w:t>
      </w:r>
      <w:r w:rsidRPr="00EB610C">
        <w:rPr>
          <w:rFonts w:ascii="Tahoma" w:hAnsi="Tahoma" w:cs="Tahoma"/>
          <w:bCs/>
          <w:iCs/>
          <w:sz w:val="20"/>
          <w:lang w:val="es-PA" w:eastAsia="en-US"/>
        </w:rPr>
        <w:t>2022.</w:t>
      </w:r>
    </w:p>
    <w:p w:rsidR="0026442C" w:rsidRPr="0026442C" w:rsidRDefault="0026442C" w:rsidP="0026442C">
      <w:pPr>
        <w:pStyle w:val="Prrafodelista"/>
        <w:spacing w:line="360" w:lineRule="auto"/>
        <w:jc w:val="both"/>
        <w:rPr>
          <w:rFonts w:ascii="Tahoma" w:hAnsi="Tahoma" w:cs="Tahoma"/>
          <w:bCs/>
          <w:iCs/>
          <w:sz w:val="20"/>
          <w:lang w:val="es-PA" w:eastAsia="en-US"/>
        </w:rPr>
      </w:pPr>
      <w:r w:rsidRPr="0026442C">
        <w:rPr>
          <w:rFonts w:ascii="Tahoma" w:hAnsi="Tahoma" w:cs="Tahoma"/>
          <w:bCs/>
          <w:iCs/>
          <w:sz w:val="20"/>
          <w:lang w:val="es-PA" w:eastAsia="en-US"/>
        </w:rPr>
        <w:t xml:space="preserve"> </w:t>
      </w:r>
    </w:p>
    <w:p w:rsidR="0026442C" w:rsidRPr="0026442C" w:rsidRDefault="0026442C" w:rsidP="00CB5065">
      <w:pPr>
        <w:pStyle w:val="Prrafodelista"/>
        <w:numPr>
          <w:ilvl w:val="0"/>
          <w:numId w:val="14"/>
        </w:numPr>
        <w:spacing w:line="360" w:lineRule="auto"/>
        <w:jc w:val="both"/>
        <w:rPr>
          <w:rFonts w:ascii="Tahoma" w:hAnsi="Tahoma" w:cs="Tahoma"/>
          <w:bCs/>
          <w:iCs/>
          <w:sz w:val="20"/>
          <w:lang w:val="es-PA" w:eastAsia="en-US"/>
        </w:rPr>
      </w:pPr>
      <w:r w:rsidRPr="0026442C">
        <w:rPr>
          <w:rFonts w:ascii="Tahoma" w:hAnsi="Tahoma" w:cs="Tahoma"/>
          <w:bCs/>
          <w:iCs/>
          <w:sz w:val="20"/>
          <w:lang w:val="es-PA" w:eastAsia="en-US"/>
        </w:rPr>
        <w:t>Encomendar al Director Presidente presentar la Memoria de Labores 2022 ante la Asamblea de Gobernadores para su consideración y aprobación.</w:t>
      </w:r>
    </w:p>
    <w:p w:rsidR="0026442C" w:rsidRPr="0026442C" w:rsidRDefault="0026442C" w:rsidP="0026442C">
      <w:pPr>
        <w:pStyle w:val="Prrafodelista"/>
        <w:spacing w:line="360" w:lineRule="auto"/>
        <w:jc w:val="both"/>
        <w:rPr>
          <w:rFonts w:ascii="Tahoma" w:hAnsi="Tahoma" w:cs="Tahoma"/>
          <w:bCs/>
          <w:iCs/>
          <w:sz w:val="20"/>
          <w:lang w:eastAsia="en-US"/>
        </w:rPr>
      </w:pPr>
    </w:p>
    <w:p w:rsidR="000719AE" w:rsidRPr="000719AE" w:rsidRDefault="000719AE" w:rsidP="000719AE">
      <w:pPr>
        <w:pStyle w:val="Sinespaciado"/>
        <w:numPr>
          <w:ilvl w:val="0"/>
          <w:numId w:val="11"/>
        </w:numPr>
        <w:tabs>
          <w:tab w:val="left" w:pos="284"/>
        </w:tabs>
        <w:spacing w:line="360" w:lineRule="auto"/>
        <w:ind w:left="284"/>
        <w:jc w:val="both"/>
        <w:rPr>
          <w:rFonts w:ascii="Tahoma" w:hAnsi="Tahoma" w:cs="Tahoma"/>
          <w:b/>
          <w:sz w:val="20"/>
          <w:szCs w:val="20"/>
          <w:u w:val="double"/>
          <w:lang w:val="es-SV"/>
        </w:rPr>
      </w:pPr>
      <w:r w:rsidRPr="000719AE">
        <w:rPr>
          <w:rFonts w:ascii="Tahoma" w:hAnsi="Tahoma" w:cs="Tahoma"/>
          <w:b/>
          <w:sz w:val="20"/>
          <w:szCs w:val="20"/>
          <w:u w:val="double"/>
          <w:lang w:val="es-SV"/>
        </w:rPr>
        <w:t>DESIGNACION DE ATRIBUCIONES PARA DIRECTOR PRESIDENTE POR LEY DE COMPRAS PÚBLICAS.</w:t>
      </w:r>
    </w:p>
    <w:p w:rsidR="00F714DD" w:rsidRPr="00EB2723" w:rsidRDefault="00F714DD" w:rsidP="000719AE">
      <w:pPr>
        <w:pStyle w:val="Sinespaciado"/>
        <w:tabs>
          <w:tab w:val="left" w:pos="284"/>
        </w:tabs>
        <w:spacing w:line="360" w:lineRule="auto"/>
        <w:ind w:left="284"/>
        <w:jc w:val="both"/>
        <w:rPr>
          <w:rFonts w:ascii="Tahoma" w:hAnsi="Tahoma" w:cs="Tahoma"/>
          <w:sz w:val="20"/>
          <w:szCs w:val="20"/>
          <w:lang w:val="es-SV"/>
        </w:rPr>
      </w:pPr>
    </w:p>
    <w:p w:rsidR="00EB2723" w:rsidRDefault="00761E46" w:rsidP="00EB2723">
      <w:pPr>
        <w:pStyle w:val="Sinespaciado"/>
        <w:spacing w:after="200" w:line="360" w:lineRule="auto"/>
        <w:jc w:val="both"/>
        <w:rPr>
          <w:rFonts w:ascii="Tahoma" w:hAnsi="Tahoma" w:cs="Tahoma"/>
          <w:sz w:val="20"/>
          <w:lang w:val="es-SV"/>
        </w:rPr>
      </w:pPr>
      <w:r>
        <w:rPr>
          <w:rFonts w:ascii="Tahoma" w:hAnsi="Tahoma" w:cs="Tahoma"/>
          <w:sz w:val="20"/>
          <w:szCs w:val="20"/>
          <w:lang w:val="es-SV"/>
        </w:rPr>
        <w:t xml:space="preserve">El Director Presidente </w:t>
      </w:r>
      <w:r w:rsidR="00EB2723">
        <w:rPr>
          <w:rFonts w:ascii="Tahoma" w:hAnsi="Tahoma" w:cs="Tahoma"/>
          <w:sz w:val="20"/>
          <w:szCs w:val="20"/>
          <w:lang w:val="es-SV"/>
        </w:rPr>
        <w:t xml:space="preserve">somete a consideración del Consejo Directivo la </w:t>
      </w:r>
      <w:r w:rsidR="00EB2723" w:rsidRPr="00EB2723">
        <w:rPr>
          <w:rFonts w:ascii="Tahoma" w:hAnsi="Tahoma" w:cs="Tahoma"/>
          <w:sz w:val="20"/>
          <w:szCs w:val="20"/>
          <w:lang w:val="es-SV"/>
        </w:rPr>
        <w:t xml:space="preserve">DESIGNACION DE ATRIBUCIONES PARA DIRECTOR PRESIDENTE POR LEY DE COMPRAS </w:t>
      </w:r>
      <w:r w:rsidR="00EB2723">
        <w:rPr>
          <w:rFonts w:ascii="Tahoma" w:hAnsi="Tahoma" w:cs="Tahoma"/>
          <w:sz w:val="20"/>
          <w:szCs w:val="20"/>
          <w:lang w:val="es-SV"/>
        </w:rPr>
        <w:t>PÚBLICAS, cede la palabra a la Licenciada</w:t>
      </w:r>
      <w:r w:rsidR="003270BD">
        <w:rPr>
          <w:rFonts w:ascii="Tahoma" w:hAnsi="Tahoma" w:cs="Tahoma"/>
          <w:sz w:val="20"/>
          <w:szCs w:val="20"/>
          <w:lang w:val="es-SV"/>
        </w:rPr>
        <w:t xml:space="preserve">                    </w:t>
      </w:r>
      <w:r w:rsidR="00EB2723">
        <w:rPr>
          <w:rFonts w:ascii="Tahoma" w:hAnsi="Tahoma" w:cs="Tahoma"/>
          <w:sz w:val="20"/>
          <w:szCs w:val="20"/>
          <w:lang w:val="es-SV"/>
        </w:rPr>
        <w:t>, Coordinador Administrativo de Presidencia, y expone que en fecha 25 de enero 2023, la honorable Asamblea Legislativa de El Salvador, aprobó e</w:t>
      </w:r>
      <w:r w:rsidR="002E15ED">
        <w:rPr>
          <w:rFonts w:ascii="Tahoma" w:hAnsi="Tahoma" w:cs="Tahoma"/>
          <w:sz w:val="20"/>
          <w:szCs w:val="20"/>
          <w:lang w:val="es-SV"/>
        </w:rPr>
        <w:t xml:space="preserve">l </w:t>
      </w:r>
      <w:r w:rsidR="002E15ED" w:rsidRPr="002E15ED">
        <w:rPr>
          <w:rFonts w:ascii="Tahoma" w:hAnsi="Tahoma" w:cs="Tahoma"/>
          <w:sz w:val="20"/>
          <w:szCs w:val="20"/>
          <w:lang w:val="es-SV"/>
        </w:rPr>
        <w:t xml:space="preserve">Decreto 652 </w:t>
      </w:r>
      <w:r w:rsidR="00EB2723">
        <w:rPr>
          <w:rFonts w:ascii="Tahoma" w:hAnsi="Tahoma" w:cs="Tahoma"/>
          <w:sz w:val="20"/>
          <w:szCs w:val="20"/>
          <w:lang w:val="es-SV"/>
        </w:rPr>
        <w:t xml:space="preserve">donde se crea la </w:t>
      </w:r>
      <w:r w:rsidR="002E15ED" w:rsidRPr="002E15ED">
        <w:rPr>
          <w:rFonts w:ascii="Tahoma" w:hAnsi="Tahoma" w:cs="Tahoma"/>
          <w:sz w:val="20"/>
          <w:szCs w:val="20"/>
          <w:lang w:val="es-SV"/>
        </w:rPr>
        <w:t xml:space="preserve"> LEY DE COMPRAS PUBLICAS (LCP),</w:t>
      </w:r>
      <w:r w:rsidR="00EB2723">
        <w:rPr>
          <w:rFonts w:ascii="Tahoma" w:hAnsi="Tahoma" w:cs="Tahoma"/>
          <w:sz w:val="20"/>
          <w:szCs w:val="20"/>
          <w:lang w:val="es-SV"/>
        </w:rPr>
        <w:t xml:space="preserve"> la cual </w:t>
      </w:r>
      <w:r w:rsidR="00EB2723" w:rsidRPr="004D0981">
        <w:rPr>
          <w:rFonts w:ascii="Tahoma" w:hAnsi="Tahoma" w:cs="Tahoma"/>
          <w:sz w:val="20"/>
          <w:lang w:val="es-SV"/>
        </w:rPr>
        <w:t>fue publicada en el Diario Oficial No.43, Tomo 438 de fecha 02 de marzo de 2023;  entrando en vigencia a partir del 10 de marzo de 2023.</w:t>
      </w:r>
    </w:p>
    <w:p w:rsidR="00FB365E" w:rsidRPr="00EB2723" w:rsidRDefault="00EB2723" w:rsidP="00EB2723">
      <w:pPr>
        <w:pStyle w:val="Sinespaciado"/>
        <w:spacing w:after="200" w:line="360" w:lineRule="auto"/>
        <w:jc w:val="both"/>
        <w:rPr>
          <w:rFonts w:ascii="Tahoma" w:hAnsi="Tahoma" w:cs="Tahoma"/>
          <w:sz w:val="20"/>
          <w:lang w:val="es-SV"/>
        </w:rPr>
      </w:pPr>
      <w:r>
        <w:rPr>
          <w:rFonts w:ascii="Tahoma" w:hAnsi="Tahoma" w:cs="Tahoma"/>
          <w:sz w:val="20"/>
          <w:lang w:val="es-SV"/>
        </w:rPr>
        <w:t>La referida ley</w:t>
      </w:r>
      <w:r w:rsidR="002E15ED" w:rsidRPr="002E15ED">
        <w:rPr>
          <w:rFonts w:ascii="Tahoma" w:hAnsi="Tahoma" w:cs="Tahoma"/>
          <w:sz w:val="20"/>
          <w:szCs w:val="20"/>
          <w:lang w:val="es-SV"/>
        </w:rPr>
        <w:t xml:space="preserve"> tiene por objeto, según Art. 1 de la misma: </w:t>
      </w:r>
      <w:r w:rsidR="002E15ED" w:rsidRPr="002E15ED">
        <w:rPr>
          <w:rFonts w:ascii="Tahoma" w:hAnsi="Tahoma" w:cs="Tahoma"/>
          <w:i/>
          <w:sz w:val="20"/>
          <w:szCs w:val="20"/>
          <w:lang w:val="es-SV"/>
        </w:rPr>
        <w:t>“Establecer las normas básicas que regularán el ciclo de la compra pública, compuesto por las fases de: planificación, selección del contratista, contratación, seguimiento y liquidación de las contrataciones de obras, bienes y servicios de cualquier naturaleza que la Administración Pública deba realizar para la consecución de sus fines, encaminada al uso eficiente de los recursos del Estado”.</w:t>
      </w:r>
      <w:r w:rsidR="002E15ED">
        <w:rPr>
          <w:rFonts w:ascii="Tahoma" w:hAnsi="Tahoma" w:cs="Tahoma"/>
          <w:i/>
          <w:sz w:val="20"/>
          <w:szCs w:val="20"/>
          <w:lang w:val="es-SV"/>
        </w:rPr>
        <w:t xml:space="preserve"> </w:t>
      </w:r>
      <w:r w:rsidR="002E15ED">
        <w:rPr>
          <w:rFonts w:ascii="Tahoma" w:hAnsi="Tahoma" w:cs="Tahoma"/>
          <w:sz w:val="20"/>
          <w:szCs w:val="20"/>
          <w:lang w:val="es-SV"/>
        </w:rPr>
        <w:t>:</w:t>
      </w:r>
    </w:p>
    <w:p w:rsidR="00A11C60" w:rsidRDefault="00EB2723" w:rsidP="00EB2723">
      <w:pPr>
        <w:pStyle w:val="Sinespaciado"/>
        <w:spacing w:after="200" w:line="360" w:lineRule="auto"/>
        <w:jc w:val="both"/>
        <w:rPr>
          <w:rFonts w:ascii="Tahoma" w:hAnsi="Tahoma" w:cs="Tahoma"/>
          <w:i/>
          <w:sz w:val="20"/>
          <w:lang w:val="es-SV"/>
        </w:rPr>
      </w:pPr>
      <w:r>
        <w:rPr>
          <w:rFonts w:ascii="Tahoma" w:hAnsi="Tahoma" w:cs="Tahoma"/>
          <w:sz w:val="20"/>
          <w:lang w:val="es-SV"/>
        </w:rPr>
        <w:t xml:space="preserve">Por otra parte, en su artículo Art. 191, establece: </w:t>
      </w:r>
      <w:r w:rsidRPr="003776C4">
        <w:rPr>
          <w:rFonts w:ascii="Tahoma" w:hAnsi="Tahoma" w:cs="Tahoma"/>
          <w:i/>
          <w:sz w:val="20"/>
          <w:lang w:val="es-SV"/>
        </w:rPr>
        <w:t>Deróguese</w:t>
      </w:r>
      <w:r w:rsidR="004D0981" w:rsidRPr="003776C4">
        <w:rPr>
          <w:rFonts w:ascii="Tahoma" w:hAnsi="Tahoma" w:cs="Tahoma"/>
          <w:i/>
          <w:sz w:val="20"/>
          <w:lang w:val="es-SV"/>
        </w:rPr>
        <w:t xml:space="preserve"> el Decreto Legislativo número 868 del 5 de abril de año 2000, que contiene la Ley de adquisiciones y contrataciones de la Administración Pública</w:t>
      </w:r>
      <w:r w:rsidRPr="003776C4">
        <w:rPr>
          <w:rFonts w:ascii="Tahoma" w:hAnsi="Tahoma" w:cs="Tahoma"/>
          <w:i/>
          <w:sz w:val="20"/>
          <w:lang w:val="es-SV"/>
        </w:rPr>
        <w:t xml:space="preserve"> </w:t>
      </w:r>
    </w:p>
    <w:p w:rsidR="00F067C9" w:rsidRDefault="00F067C9" w:rsidP="00EB2723">
      <w:pPr>
        <w:pStyle w:val="Sinespaciado"/>
        <w:spacing w:after="200" w:line="360" w:lineRule="auto"/>
        <w:jc w:val="both"/>
        <w:rPr>
          <w:rFonts w:ascii="Tahoma" w:hAnsi="Tahoma" w:cs="Tahoma"/>
          <w:i/>
          <w:sz w:val="20"/>
          <w:lang w:val="es-SV"/>
        </w:rPr>
      </w:pPr>
    </w:p>
    <w:p w:rsidR="004D0981" w:rsidRPr="003776C4" w:rsidRDefault="00EB2723" w:rsidP="00EB2723">
      <w:pPr>
        <w:pStyle w:val="Sinespaciado"/>
        <w:spacing w:after="200" w:line="360" w:lineRule="auto"/>
        <w:jc w:val="both"/>
        <w:rPr>
          <w:rFonts w:ascii="Tahoma" w:hAnsi="Tahoma" w:cs="Tahoma"/>
          <w:i/>
          <w:sz w:val="20"/>
          <w:lang w:val="es-SV"/>
        </w:rPr>
      </w:pPr>
      <w:r w:rsidRPr="003776C4">
        <w:rPr>
          <w:rFonts w:ascii="Tahoma" w:hAnsi="Tahoma" w:cs="Tahoma"/>
          <w:i/>
          <w:sz w:val="20"/>
          <w:lang w:val="es-SV"/>
        </w:rPr>
        <w:t>(LACAP)</w:t>
      </w:r>
      <w:r w:rsidR="004D0981" w:rsidRPr="003776C4">
        <w:rPr>
          <w:rFonts w:ascii="Tahoma" w:hAnsi="Tahoma" w:cs="Tahoma"/>
          <w:i/>
          <w:sz w:val="20"/>
          <w:lang w:val="es-SV"/>
        </w:rPr>
        <w:t>.</w:t>
      </w:r>
      <w:r w:rsidR="004D0981" w:rsidRPr="004D0981">
        <w:rPr>
          <w:rFonts w:ascii="Tahoma" w:hAnsi="Tahoma" w:cs="Tahoma"/>
          <w:sz w:val="20"/>
          <w:lang w:val="es-SV"/>
        </w:rPr>
        <w:t xml:space="preserve"> </w:t>
      </w:r>
      <w:r>
        <w:rPr>
          <w:rFonts w:ascii="Tahoma" w:hAnsi="Tahoma" w:cs="Tahoma"/>
          <w:sz w:val="20"/>
          <w:lang w:val="es-SV"/>
        </w:rPr>
        <w:t>En ese mismo sentido, su artículo 188 nos dice:</w:t>
      </w:r>
      <w:r w:rsidR="004D0981" w:rsidRPr="004D0981">
        <w:rPr>
          <w:rFonts w:ascii="Tahoma" w:hAnsi="Tahoma" w:cs="Tahoma"/>
          <w:sz w:val="20"/>
          <w:lang w:val="es-SV"/>
        </w:rPr>
        <w:t xml:space="preserve"> </w:t>
      </w:r>
      <w:r w:rsidR="004D0981" w:rsidRPr="003776C4">
        <w:rPr>
          <w:rFonts w:ascii="Tahoma" w:hAnsi="Tahoma" w:cs="Tahoma"/>
          <w:i/>
          <w:sz w:val="20"/>
          <w:lang w:val="es-SV"/>
        </w:rPr>
        <w:t>“.</w:t>
      </w:r>
      <w:r w:rsidR="006B5AC7">
        <w:rPr>
          <w:rFonts w:ascii="Tahoma" w:hAnsi="Tahoma" w:cs="Tahoma"/>
          <w:i/>
          <w:sz w:val="20"/>
          <w:lang w:val="es-SV"/>
        </w:rPr>
        <w:t>.</w:t>
      </w:r>
      <w:r w:rsidR="004D0981" w:rsidRPr="003776C4">
        <w:rPr>
          <w:rFonts w:ascii="Tahoma" w:hAnsi="Tahoma" w:cs="Tahoma"/>
          <w:i/>
          <w:sz w:val="20"/>
          <w:lang w:val="es-SV"/>
        </w:rPr>
        <w:t>.las adquisiciones y contrataciones que se hubiesen celebrado bajo la vigencia de la Ley de Adquisiciones y Contrataciones de la Administración Pública (LACAP) o las que se haya iniciado proceso, continuaran rigiéndose por la misma hasta su conclusión.”</w:t>
      </w:r>
    </w:p>
    <w:p w:rsidR="004D0981" w:rsidRPr="003776C4" w:rsidRDefault="00EB2723" w:rsidP="00EB2723">
      <w:pPr>
        <w:pStyle w:val="Sinespaciado"/>
        <w:spacing w:after="200" w:line="360" w:lineRule="auto"/>
        <w:jc w:val="both"/>
        <w:rPr>
          <w:rFonts w:ascii="Tahoma" w:hAnsi="Tahoma" w:cs="Tahoma"/>
          <w:i/>
          <w:sz w:val="20"/>
          <w:lang w:val="es-SV"/>
        </w:rPr>
      </w:pPr>
      <w:r>
        <w:rPr>
          <w:rFonts w:ascii="Tahoma" w:hAnsi="Tahoma" w:cs="Tahoma"/>
          <w:sz w:val="20"/>
          <w:lang w:val="es-SV"/>
        </w:rPr>
        <w:t xml:space="preserve">La Ley de Compras públicas en su </w:t>
      </w:r>
      <w:r w:rsidR="004D0981" w:rsidRPr="004D0981">
        <w:rPr>
          <w:rFonts w:ascii="Tahoma" w:hAnsi="Tahoma" w:cs="Tahoma"/>
          <w:sz w:val="20"/>
          <w:lang w:val="es-SV"/>
        </w:rPr>
        <w:t xml:space="preserve">Art.5. </w:t>
      </w:r>
      <w:r w:rsidR="003776C4">
        <w:rPr>
          <w:rFonts w:ascii="Tahoma" w:hAnsi="Tahoma" w:cs="Tahoma"/>
          <w:sz w:val="20"/>
          <w:lang w:val="es-SV"/>
        </w:rPr>
        <w:t xml:space="preserve">decreta que </w:t>
      </w:r>
      <w:r w:rsidR="003776C4" w:rsidRPr="003776C4">
        <w:rPr>
          <w:rFonts w:ascii="Tahoma" w:hAnsi="Tahoma" w:cs="Tahoma"/>
          <w:i/>
          <w:sz w:val="20"/>
          <w:lang w:val="es-SV"/>
        </w:rPr>
        <w:t>l</w:t>
      </w:r>
      <w:r w:rsidR="004D0981" w:rsidRPr="003776C4">
        <w:rPr>
          <w:rFonts w:ascii="Tahoma" w:hAnsi="Tahoma" w:cs="Tahoma"/>
          <w:i/>
          <w:sz w:val="20"/>
          <w:lang w:val="es-SV"/>
        </w:rPr>
        <w:t>as contrataciones públicas</w:t>
      </w:r>
      <w:r w:rsidR="004D0981" w:rsidRPr="004D0981">
        <w:rPr>
          <w:rFonts w:ascii="Tahoma" w:hAnsi="Tahoma" w:cs="Tahoma"/>
          <w:sz w:val="20"/>
          <w:lang w:val="es-SV"/>
        </w:rPr>
        <w:t xml:space="preserve"> </w:t>
      </w:r>
      <w:r w:rsidR="004D0981" w:rsidRPr="003776C4">
        <w:rPr>
          <w:rFonts w:ascii="Tahoma" w:hAnsi="Tahoma" w:cs="Tahoma"/>
          <w:i/>
          <w:sz w:val="20"/>
          <w:lang w:val="es-SV"/>
        </w:rPr>
        <w:t>se regirán transversalmente en todo el ciclo de compra y toda actividad contractual por sus principios generales y los demás de derecho administrativo aplicables.</w:t>
      </w:r>
      <w:r w:rsidR="00287771" w:rsidRPr="003776C4">
        <w:rPr>
          <w:rFonts w:ascii="Tahoma" w:hAnsi="Tahoma" w:cs="Tahoma"/>
          <w:i/>
          <w:sz w:val="20"/>
          <w:lang w:val="es-SV"/>
        </w:rPr>
        <w:t xml:space="preserve"> </w:t>
      </w:r>
      <w:r w:rsidR="004D0981" w:rsidRPr="003776C4">
        <w:rPr>
          <w:rFonts w:ascii="Tahoma" w:hAnsi="Tahoma" w:cs="Tahoma"/>
          <w:i/>
          <w:sz w:val="20"/>
          <w:lang w:val="es-SV"/>
        </w:rPr>
        <w:t>Los principios generales de la contratación pública son: principio de transparencia, de vigencia tecnológica, sostenibilidad social y ambiental, de igualdad, libre competencia, equilibrio económico, racionalidad del gasto público, eficacia y eficiencia.</w:t>
      </w:r>
    </w:p>
    <w:p w:rsidR="004D0981" w:rsidRPr="003776C4" w:rsidRDefault="003776C4" w:rsidP="003776C4">
      <w:pPr>
        <w:pStyle w:val="Sinespaciado"/>
        <w:spacing w:after="200" w:line="360" w:lineRule="auto"/>
        <w:jc w:val="both"/>
        <w:rPr>
          <w:rFonts w:ascii="Tahoma" w:hAnsi="Tahoma" w:cs="Tahoma"/>
          <w:i/>
          <w:sz w:val="20"/>
          <w:lang w:val="es-SV"/>
        </w:rPr>
      </w:pPr>
      <w:r>
        <w:rPr>
          <w:rFonts w:ascii="Tahoma" w:hAnsi="Tahoma" w:cs="Tahoma"/>
          <w:sz w:val="20"/>
          <w:lang w:val="es-SV"/>
        </w:rPr>
        <w:t>En su artículo 18,</w:t>
      </w:r>
      <w:r w:rsidR="004D0981" w:rsidRPr="004D0981">
        <w:rPr>
          <w:rFonts w:ascii="Tahoma" w:hAnsi="Tahoma" w:cs="Tahoma"/>
          <w:sz w:val="20"/>
          <w:lang w:val="es-SV"/>
        </w:rPr>
        <w:t xml:space="preserve"> AUTORIDAD COMPETENTE PARA ADJUDICACIONES Y OTROS</w:t>
      </w:r>
      <w:r>
        <w:rPr>
          <w:rFonts w:ascii="Tahoma" w:hAnsi="Tahoma" w:cs="Tahoma"/>
          <w:sz w:val="20"/>
          <w:lang w:val="es-SV"/>
        </w:rPr>
        <w:t>, la LCP promulga:</w:t>
      </w:r>
      <w:r w:rsidR="004D0981" w:rsidRPr="004D0981">
        <w:rPr>
          <w:rFonts w:ascii="Tahoma" w:hAnsi="Tahoma" w:cs="Tahoma"/>
          <w:sz w:val="20"/>
          <w:lang w:val="es-SV"/>
        </w:rPr>
        <w:t xml:space="preserve"> </w:t>
      </w:r>
      <w:r w:rsidR="004D0981" w:rsidRPr="003776C4">
        <w:rPr>
          <w:rFonts w:ascii="Tahoma" w:hAnsi="Tahoma" w:cs="Tahoma"/>
          <w:i/>
          <w:sz w:val="20"/>
          <w:lang w:val="es-SV"/>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w:t>
      </w:r>
    </w:p>
    <w:p w:rsidR="004D0981" w:rsidRPr="003776C4" w:rsidRDefault="004D0981" w:rsidP="003776C4">
      <w:pPr>
        <w:pStyle w:val="Sinespaciado"/>
        <w:spacing w:after="200" w:line="360" w:lineRule="auto"/>
        <w:jc w:val="both"/>
        <w:rPr>
          <w:rFonts w:ascii="Tahoma" w:hAnsi="Tahoma" w:cs="Tahoma"/>
          <w:i/>
          <w:sz w:val="20"/>
          <w:lang w:val="es-SV"/>
        </w:rPr>
      </w:pPr>
      <w:r w:rsidRPr="003776C4">
        <w:rPr>
          <w:rFonts w:ascii="Tahoma" w:hAnsi="Tahoma" w:cs="Tahoma"/>
          <w:i/>
          <w:sz w:val="20"/>
          <w:lang w:val="es-SV"/>
        </w:rPr>
        <w:t>Salvo esta última y las excepciones establecidas por la Ley de Procedimientos Administrativos, todas las competencias son delegables…</w:t>
      </w:r>
    </w:p>
    <w:p w:rsidR="004D0981" w:rsidRPr="00FA668C" w:rsidRDefault="003776C4" w:rsidP="003776C4">
      <w:pPr>
        <w:pStyle w:val="Sinespaciado"/>
        <w:spacing w:after="200" w:line="360" w:lineRule="auto"/>
        <w:jc w:val="both"/>
        <w:rPr>
          <w:rFonts w:ascii="Tahoma" w:hAnsi="Tahoma" w:cs="Tahoma"/>
          <w:i/>
          <w:sz w:val="20"/>
          <w:lang w:val="es-SV"/>
        </w:rPr>
      </w:pPr>
      <w:r>
        <w:rPr>
          <w:rFonts w:ascii="Tahoma" w:hAnsi="Tahoma" w:cs="Tahoma"/>
          <w:sz w:val="20"/>
          <w:lang w:val="es-SV"/>
        </w:rPr>
        <w:t>En cuanto a</w:t>
      </w:r>
      <w:r w:rsidR="004D0981" w:rsidRPr="004D0981">
        <w:rPr>
          <w:rFonts w:ascii="Tahoma" w:hAnsi="Tahoma" w:cs="Tahoma"/>
          <w:sz w:val="20"/>
          <w:lang w:val="es-SV"/>
        </w:rPr>
        <w:t xml:space="preserve"> la Ley Orgánica de CORSAIN, dentro de las atribuciones del Presidente, en su artículo 76 literal d) establece: </w:t>
      </w:r>
      <w:r w:rsidR="004D0981" w:rsidRPr="00FA668C">
        <w:rPr>
          <w:rFonts w:ascii="Tahoma" w:hAnsi="Tahoma" w:cs="Tahoma"/>
          <w:i/>
          <w:sz w:val="20"/>
          <w:lang w:val="es-SV"/>
        </w:rPr>
        <w:t>“Ejercer las demás funciones que le correspondan de acuerdo con la Ley, los reglamentos y los acuerdos del Consejo Directivo”.</w:t>
      </w:r>
    </w:p>
    <w:p w:rsidR="004D0981" w:rsidRDefault="004D0981" w:rsidP="004D0981">
      <w:pPr>
        <w:pStyle w:val="Sinespaciado"/>
        <w:spacing w:after="200" w:line="360" w:lineRule="auto"/>
        <w:jc w:val="center"/>
        <w:rPr>
          <w:rFonts w:ascii="Tahoma" w:hAnsi="Tahoma" w:cs="Tahoma"/>
          <w:b/>
          <w:sz w:val="20"/>
          <w:lang w:val="es-SV"/>
        </w:rPr>
      </w:pPr>
      <w:r w:rsidRPr="004D0981">
        <w:rPr>
          <w:rFonts w:ascii="Tahoma" w:hAnsi="Tahoma" w:cs="Tahoma"/>
          <w:b/>
          <w:sz w:val="20"/>
          <w:lang w:val="es-SV"/>
        </w:rPr>
        <w:t>LEY DE COMPRAS PÚBLICAS</w:t>
      </w:r>
      <w:r w:rsidR="00FA668C">
        <w:rPr>
          <w:rFonts w:ascii="Tahoma" w:hAnsi="Tahoma" w:cs="Tahoma"/>
          <w:b/>
          <w:sz w:val="20"/>
          <w:lang w:val="es-SV"/>
        </w:rPr>
        <w:t xml:space="preserve"> </w:t>
      </w:r>
      <w:r w:rsidRPr="004D0981">
        <w:rPr>
          <w:rFonts w:ascii="Tahoma" w:hAnsi="Tahoma" w:cs="Tahoma"/>
          <w:b/>
          <w:sz w:val="20"/>
          <w:lang w:val="es-SV"/>
        </w:rPr>
        <w:t>MÉTODOS DE CONTRATACIÓN PARA OBRAS, BIENES Y SERVICIOS DE NO CONSULTORIA</w:t>
      </w:r>
    </w:p>
    <w:p w:rsidR="004D0981" w:rsidRDefault="004D0981" w:rsidP="004D0981">
      <w:pPr>
        <w:pStyle w:val="Sinespaciado"/>
        <w:spacing w:after="200" w:line="360" w:lineRule="auto"/>
        <w:jc w:val="center"/>
        <w:rPr>
          <w:rFonts w:ascii="Tahoma" w:hAnsi="Tahoma" w:cs="Tahoma"/>
          <w:b/>
          <w:sz w:val="20"/>
          <w:lang w:val="es-SV"/>
        </w:rPr>
      </w:pPr>
      <w:r>
        <w:rPr>
          <w:rFonts w:ascii="Tahoma" w:hAnsi="Tahoma" w:cs="Tahoma"/>
          <w:b/>
          <w:noProof/>
          <w:sz w:val="20"/>
          <w:lang w:val="es-SV" w:eastAsia="es-SV"/>
        </w:rPr>
        <w:drawing>
          <wp:inline distT="0" distB="0" distL="0" distR="0" wp14:anchorId="4DA940E1">
            <wp:extent cx="4666042" cy="1660540"/>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8579" cy="1700590"/>
                    </a:xfrm>
                    <a:prstGeom prst="rect">
                      <a:avLst/>
                    </a:prstGeom>
                    <a:noFill/>
                  </pic:spPr>
                </pic:pic>
              </a:graphicData>
            </a:graphic>
          </wp:inline>
        </w:drawing>
      </w:r>
    </w:p>
    <w:p w:rsidR="00D06A5D" w:rsidRPr="00FA668C" w:rsidRDefault="00D85EC6" w:rsidP="00CB5065">
      <w:pPr>
        <w:pStyle w:val="Sinespaciado"/>
        <w:numPr>
          <w:ilvl w:val="0"/>
          <w:numId w:val="17"/>
        </w:numPr>
        <w:spacing w:after="200"/>
        <w:rPr>
          <w:rFonts w:ascii="Tahoma" w:hAnsi="Tahoma" w:cs="Tahoma"/>
          <w:sz w:val="18"/>
          <w:lang w:val="es-SV"/>
        </w:rPr>
      </w:pPr>
      <w:r w:rsidRPr="00FA668C">
        <w:rPr>
          <w:rFonts w:ascii="Tahoma" w:hAnsi="Tahoma" w:cs="Tahoma"/>
          <w:sz w:val="18"/>
          <w:lang w:val="es-SV"/>
        </w:rPr>
        <w:t>No se admitirá ningún recurso administrativo para las CD en Casos de Emergencia y otros (Articulo 43).</w:t>
      </w:r>
    </w:p>
    <w:p w:rsidR="00D06A5D" w:rsidRPr="00FA668C" w:rsidRDefault="00D85EC6" w:rsidP="00CB5065">
      <w:pPr>
        <w:pStyle w:val="Sinespaciado"/>
        <w:numPr>
          <w:ilvl w:val="0"/>
          <w:numId w:val="17"/>
        </w:numPr>
        <w:spacing w:after="200"/>
        <w:rPr>
          <w:rFonts w:ascii="Tahoma" w:hAnsi="Tahoma" w:cs="Tahoma"/>
          <w:sz w:val="18"/>
          <w:lang w:val="es-SV"/>
        </w:rPr>
      </w:pPr>
      <w:r w:rsidRPr="00FA668C">
        <w:rPr>
          <w:rFonts w:ascii="Tahoma" w:hAnsi="Tahoma" w:cs="Tahoma"/>
          <w:sz w:val="18"/>
          <w:lang w:val="es-SV"/>
        </w:rPr>
        <w:t>No se admitirá ningún recurso administrativo</w:t>
      </w:r>
    </w:p>
    <w:p w:rsidR="00A21941" w:rsidRDefault="00A21941" w:rsidP="004D0981">
      <w:pPr>
        <w:pStyle w:val="Sinespaciado"/>
        <w:spacing w:after="200" w:line="360" w:lineRule="auto"/>
        <w:jc w:val="center"/>
        <w:rPr>
          <w:rFonts w:ascii="Tahoma" w:hAnsi="Tahoma" w:cs="Tahoma"/>
          <w:b/>
          <w:sz w:val="20"/>
          <w:lang w:val="es-SV"/>
        </w:rPr>
      </w:pPr>
    </w:p>
    <w:p w:rsidR="00A21941" w:rsidRPr="00A21941" w:rsidRDefault="00FA668C" w:rsidP="00A21941">
      <w:pPr>
        <w:pStyle w:val="Sinespaciado"/>
        <w:spacing w:after="200" w:line="360" w:lineRule="auto"/>
        <w:jc w:val="both"/>
        <w:rPr>
          <w:rFonts w:ascii="Tahoma" w:hAnsi="Tahoma" w:cs="Tahoma"/>
          <w:sz w:val="20"/>
          <w:lang w:val="es-SV"/>
        </w:rPr>
      </w:pPr>
      <w:r>
        <w:rPr>
          <w:rFonts w:ascii="Tahoma" w:hAnsi="Tahoma" w:cs="Tahoma"/>
          <w:sz w:val="20"/>
          <w:lang w:val="es-SV"/>
        </w:rPr>
        <w:t>C</w:t>
      </w:r>
      <w:r w:rsidR="00A21941" w:rsidRPr="00A21941">
        <w:rPr>
          <w:rFonts w:ascii="Tahoma" w:hAnsi="Tahoma" w:cs="Tahoma"/>
          <w:sz w:val="20"/>
          <w:lang w:val="es-SV"/>
        </w:rPr>
        <w:t>on la finalidad de optimizar tiempos y recursos, así como agilizar la operatividad de la Corporación se solicita al Consejo Directivo:</w:t>
      </w:r>
    </w:p>
    <w:p w:rsidR="00F067C9" w:rsidRDefault="00F067C9" w:rsidP="00A21941">
      <w:pPr>
        <w:pStyle w:val="Sinespaciado"/>
        <w:spacing w:after="200" w:line="360" w:lineRule="auto"/>
        <w:jc w:val="both"/>
        <w:rPr>
          <w:rFonts w:ascii="Tahoma" w:hAnsi="Tahoma" w:cs="Tahoma"/>
          <w:sz w:val="20"/>
          <w:lang w:val="es-SV"/>
        </w:rPr>
      </w:pPr>
    </w:p>
    <w:p w:rsidR="00EB610C" w:rsidRDefault="00A21941" w:rsidP="00A21941">
      <w:pPr>
        <w:pStyle w:val="Sinespaciado"/>
        <w:spacing w:after="200" w:line="360" w:lineRule="auto"/>
        <w:jc w:val="both"/>
        <w:rPr>
          <w:rFonts w:ascii="Tahoma" w:hAnsi="Tahoma" w:cs="Tahoma"/>
          <w:sz w:val="20"/>
          <w:lang w:val="es-SV"/>
        </w:rPr>
      </w:pPr>
      <w:r w:rsidRPr="00A21941">
        <w:rPr>
          <w:rFonts w:ascii="Tahoma" w:hAnsi="Tahoma" w:cs="Tahoma"/>
          <w:sz w:val="20"/>
          <w:lang w:val="es-SV"/>
        </w:rPr>
        <w:t>Con base al Art. 18 de la Ley de Compras Públicas, designar al Director Presidente de CORSAIN, para la aprobación de los documentos de solicitud de ofertas, adendas, así como adjudicación de los contratos y demás acciones relacionadas de la Corporación, que no excedan del monto establecido para los procesos de adquisición o compra, para obras, bienes y servicios de no consultoría, establecidos</w:t>
      </w:r>
      <w:r>
        <w:rPr>
          <w:rFonts w:ascii="Tahoma" w:hAnsi="Tahoma" w:cs="Tahoma"/>
          <w:sz w:val="20"/>
          <w:lang w:val="es-SV"/>
        </w:rPr>
        <w:t xml:space="preserve"> según detalle siguiente</w:t>
      </w:r>
      <w:r w:rsidRPr="00A21941">
        <w:rPr>
          <w:rFonts w:ascii="Tahoma" w:hAnsi="Tahoma" w:cs="Tahoma"/>
          <w:sz w:val="20"/>
          <w:lang w:val="es-SV"/>
        </w:rPr>
        <w:t>:</w:t>
      </w:r>
    </w:p>
    <w:tbl>
      <w:tblPr>
        <w:tblW w:w="8983" w:type="dxa"/>
        <w:tblCellMar>
          <w:left w:w="0" w:type="dxa"/>
          <w:right w:w="0" w:type="dxa"/>
        </w:tblCellMar>
        <w:tblLook w:val="04A0" w:firstRow="1" w:lastRow="0" w:firstColumn="1" w:lastColumn="0" w:noHBand="0" w:noVBand="1"/>
      </w:tblPr>
      <w:tblGrid>
        <w:gridCol w:w="2688"/>
        <w:gridCol w:w="1588"/>
        <w:gridCol w:w="2674"/>
        <w:gridCol w:w="2033"/>
      </w:tblGrid>
      <w:tr w:rsidR="00EB610C" w:rsidRPr="00EB610C" w:rsidTr="00EB610C">
        <w:trPr>
          <w:trHeight w:val="595"/>
        </w:trPr>
        <w:tc>
          <w:tcPr>
            <w:tcW w:w="2688" w:type="dxa"/>
            <w:tcBorders>
              <w:top w:val="single" w:sz="8" w:space="0" w:color="000000"/>
              <w:left w:val="single" w:sz="8" w:space="0" w:color="000000"/>
              <w:bottom w:val="single" w:sz="8" w:space="0" w:color="000000"/>
              <w:right w:val="single" w:sz="8" w:space="0" w:color="000000"/>
            </w:tcBorders>
            <w:shd w:val="clear" w:color="auto" w:fill="ACB9CA"/>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Forma de Contratación</w:t>
            </w:r>
          </w:p>
        </w:tc>
        <w:tc>
          <w:tcPr>
            <w:tcW w:w="1588" w:type="dxa"/>
            <w:tcBorders>
              <w:top w:val="single" w:sz="8" w:space="0" w:color="000000"/>
              <w:left w:val="single" w:sz="8" w:space="0" w:color="000000"/>
              <w:bottom w:val="single" w:sz="8" w:space="0" w:color="000000"/>
              <w:right w:val="single" w:sz="8" w:space="0" w:color="000000"/>
            </w:tcBorders>
            <w:shd w:val="clear" w:color="auto" w:fill="ACB9CA"/>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Art. LCP</w:t>
            </w:r>
          </w:p>
        </w:tc>
        <w:tc>
          <w:tcPr>
            <w:tcW w:w="2674" w:type="dxa"/>
            <w:tcBorders>
              <w:top w:val="single" w:sz="8" w:space="0" w:color="000000"/>
              <w:left w:val="single" w:sz="8" w:space="0" w:color="000000"/>
              <w:bottom w:val="single" w:sz="8" w:space="0" w:color="000000"/>
              <w:right w:val="single" w:sz="8" w:space="0" w:color="000000"/>
            </w:tcBorders>
            <w:shd w:val="clear" w:color="auto" w:fill="ACB9CA"/>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Umbrales para autorizar.</w:t>
            </w:r>
          </w:p>
        </w:tc>
        <w:tc>
          <w:tcPr>
            <w:tcW w:w="2033" w:type="dxa"/>
            <w:tcBorders>
              <w:top w:val="single" w:sz="8" w:space="0" w:color="000000"/>
              <w:left w:val="single" w:sz="8" w:space="0" w:color="000000"/>
              <w:bottom w:val="single" w:sz="8" w:space="0" w:color="000000"/>
              <w:right w:val="single" w:sz="8" w:space="0" w:color="000000"/>
            </w:tcBorders>
            <w:shd w:val="clear" w:color="auto" w:fill="ACB9CA"/>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Forma de contratación LACAP</w:t>
            </w:r>
          </w:p>
        </w:tc>
      </w:tr>
      <w:tr w:rsidR="00EB610C" w:rsidRPr="00EB610C" w:rsidTr="00EB610C">
        <w:trPr>
          <w:trHeight w:val="796"/>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Comparación de Precios</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40</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      240 Salarios mínimos del Sector Comercio vigente al momento de la contratación</w:t>
            </w:r>
          </w:p>
        </w:tc>
        <w:tc>
          <w:tcPr>
            <w:tcW w:w="20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Libre Gestión.</w:t>
            </w:r>
          </w:p>
        </w:tc>
      </w:tr>
      <w:tr w:rsidR="00EB610C" w:rsidRPr="00EB610C" w:rsidTr="00EB610C">
        <w:trPr>
          <w:trHeight w:val="1000"/>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 xml:space="preserve">Contratación Directa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41,42 y 43</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      240 Salarios mínimos del Sector Comercio vigente al momento de la contratación</w:t>
            </w:r>
          </w:p>
        </w:tc>
        <w:tc>
          <w:tcPr>
            <w:tcW w:w="20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jc w:val="center"/>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Contratación Directa</w:t>
            </w:r>
          </w:p>
        </w:tc>
      </w:tr>
      <w:tr w:rsidR="00EB610C" w:rsidRPr="00EB610C" w:rsidTr="00EB610C">
        <w:trPr>
          <w:trHeight w:val="514"/>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Baja Cuantía**</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44</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 </w:t>
            </w:r>
          </w:p>
        </w:tc>
        <w:tc>
          <w:tcPr>
            <w:tcW w:w="20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B610C" w:rsidRPr="00EB610C" w:rsidRDefault="00EB610C" w:rsidP="00EB610C">
            <w:pPr>
              <w:spacing w:line="256" w:lineRule="auto"/>
              <w:jc w:val="center"/>
              <w:rPr>
                <w:rFonts w:asciiTheme="minorHAnsi" w:hAnsiTheme="minorHAnsi" w:cstheme="minorHAnsi"/>
                <w:sz w:val="22"/>
                <w:szCs w:val="36"/>
                <w:lang w:val="es-SV" w:eastAsia="es-SV"/>
              </w:rPr>
            </w:pPr>
            <w:r w:rsidRPr="00EB610C">
              <w:rPr>
                <w:rFonts w:asciiTheme="minorHAnsi" w:eastAsia="Calibri" w:hAnsiTheme="minorHAnsi" w:cstheme="minorHAnsi"/>
                <w:color w:val="000000" w:themeColor="text1"/>
                <w:kern w:val="24"/>
                <w:sz w:val="22"/>
                <w:szCs w:val="28"/>
                <w:lang w:val="es-SV" w:eastAsia="es-SV"/>
              </w:rPr>
              <w:t>----------</w:t>
            </w:r>
          </w:p>
        </w:tc>
      </w:tr>
    </w:tbl>
    <w:p w:rsidR="00A21941" w:rsidRDefault="00A21941" w:rsidP="00A21941">
      <w:pPr>
        <w:pStyle w:val="Sinespaciado"/>
        <w:spacing w:after="200" w:line="360" w:lineRule="auto"/>
        <w:jc w:val="both"/>
        <w:rPr>
          <w:rFonts w:ascii="Tahoma" w:hAnsi="Tahoma" w:cs="Tahoma"/>
          <w:sz w:val="20"/>
          <w:lang w:val="es-SV"/>
        </w:rPr>
      </w:pPr>
    </w:p>
    <w:p w:rsidR="00A21941" w:rsidRPr="00A21941" w:rsidRDefault="00FA668C" w:rsidP="00EB610C">
      <w:pPr>
        <w:pStyle w:val="Sinespaciado"/>
        <w:spacing w:after="200" w:line="360" w:lineRule="auto"/>
        <w:jc w:val="both"/>
        <w:rPr>
          <w:rFonts w:ascii="Tahoma" w:hAnsi="Tahoma" w:cs="Tahoma"/>
          <w:sz w:val="20"/>
          <w:lang w:val="es-SV"/>
        </w:rPr>
      </w:pPr>
      <w:r>
        <w:rPr>
          <w:rFonts w:ascii="Tahoma" w:hAnsi="Tahoma" w:cs="Tahoma"/>
          <w:sz w:val="20"/>
          <w:lang w:val="es-SV"/>
        </w:rPr>
        <w:t>Adicionalmente se solicita al</w:t>
      </w:r>
      <w:r w:rsidR="00A21941">
        <w:rPr>
          <w:rFonts w:ascii="Tahoma" w:hAnsi="Tahoma" w:cs="Tahoma"/>
          <w:sz w:val="20"/>
          <w:lang w:val="es-SV"/>
        </w:rPr>
        <w:t xml:space="preserve"> Consejo Directivo d</w:t>
      </w:r>
      <w:r w:rsidR="00A21941" w:rsidRPr="00A21941">
        <w:rPr>
          <w:rFonts w:ascii="Tahoma" w:hAnsi="Tahoma" w:cs="Tahoma"/>
          <w:sz w:val="20"/>
          <w:lang w:val="es-SV"/>
        </w:rPr>
        <w:t xml:space="preserve">ejar sin efecto los acuerdos respecto a los fondos </w:t>
      </w:r>
      <w:r w:rsidR="00A21941" w:rsidRPr="00EB610C">
        <w:rPr>
          <w:rFonts w:ascii="Tahoma" w:hAnsi="Tahoma" w:cs="Tahoma"/>
          <w:sz w:val="20"/>
          <w:lang w:val="es-SV"/>
        </w:rPr>
        <w:t>circulantes</w:t>
      </w:r>
      <w:r w:rsidR="00EA7BD0" w:rsidRPr="00EB610C">
        <w:rPr>
          <w:rFonts w:ascii="Tahoma" w:hAnsi="Tahoma" w:cs="Tahoma"/>
          <w:sz w:val="20"/>
          <w:lang w:val="es-SV"/>
        </w:rPr>
        <w:t xml:space="preserve"> de Caja Chica</w:t>
      </w:r>
      <w:r w:rsidR="00A21941" w:rsidRPr="00EB610C">
        <w:rPr>
          <w:rFonts w:ascii="Tahoma" w:hAnsi="Tahoma" w:cs="Tahoma"/>
          <w:sz w:val="20"/>
          <w:lang w:val="es-SV"/>
        </w:rPr>
        <w:t xml:space="preserve"> números 5-1648-2022 y 6-1626-2022 de</w:t>
      </w:r>
      <w:r w:rsidR="00EB610C" w:rsidRPr="00EB610C">
        <w:rPr>
          <w:rFonts w:ascii="Tahoma" w:hAnsi="Tahoma" w:cs="Tahoma"/>
          <w:sz w:val="20"/>
          <w:lang w:val="es-SV"/>
        </w:rPr>
        <w:t xml:space="preserve"> fecha</w:t>
      </w:r>
      <w:r w:rsidR="00A21941" w:rsidRPr="00EB610C">
        <w:rPr>
          <w:rFonts w:ascii="Tahoma" w:hAnsi="Tahoma" w:cs="Tahoma"/>
          <w:sz w:val="20"/>
          <w:lang w:val="es-SV"/>
        </w:rPr>
        <w:t xml:space="preserve"> </w:t>
      </w:r>
      <w:r w:rsidR="00EB610C" w:rsidRPr="00EB610C">
        <w:rPr>
          <w:rFonts w:ascii="Tahoma" w:hAnsi="Tahoma" w:cs="Tahoma"/>
          <w:sz w:val="20"/>
          <w:lang w:val="es-SV"/>
        </w:rPr>
        <w:t>28 de septiembre y</w:t>
      </w:r>
      <w:r w:rsidR="00A21941" w:rsidRPr="00EB610C">
        <w:rPr>
          <w:rFonts w:ascii="Tahoma" w:hAnsi="Tahoma" w:cs="Tahoma"/>
          <w:sz w:val="20"/>
          <w:lang w:val="es-SV"/>
        </w:rPr>
        <w:t xml:space="preserve"> 24 de febrero y   de dos</w:t>
      </w:r>
      <w:r w:rsidR="002C1AF0" w:rsidRPr="00EB610C">
        <w:rPr>
          <w:rFonts w:ascii="Tahoma" w:hAnsi="Tahoma" w:cs="Tahoma"/>
          <w:sz w:val="20"/>
          <w:lang w:val="es-SV"/>
        </w:rPr>
        <w:t xml:space="preserve"> mil veintidós </w:t>
      </w:r>
      <w:r w:rsidR="00004678" w:rsidRPr="00EB610C">
        <w:rPr>
          <w:rFonts w:ascii="Tahoma" w:hAnsi="Tahoma" w:cs="Tahoma"/>
          <w:sz w:val="20"/>
          <w:lang w:val="es-SV"/>
        </w:rPr>
        <w:t>respectivamente, en</w:t>
      </w:r>
      <w:r w:rsidR="00A21941" w:rsidRPr="00EB610C">
        <w:rPr>
          <w:rFonts w:ascii="Tahoma" w:hAnsi="Tahoma" w:cs="Tahoma"/>
          <w:sz w:val="20"/>
          <w:lang w:val="es-SV"/>
        </w:rPr>
        <w:t xml:space="preserve"> consideración de la entrada en vigencia del Decreto 652 Ley de Compras Públicas.</w:t>
      </w:r>
    </w:p>
    <w:p w:rsidR="00A21941" w:rsidRDefault="00A21941" w:rsidP="00A21941">
      <w:pPr>
        <w:pStyle w:val="Sinespaciado"/>
        <w:spacing w:after="200" w:line="360" w:lineRule="auto"/>
        <w:jc w:val="both"/>
        <w:rPr>
          <w:rFonts w:ascii="Tahoma" w:hAnsi="Tahoma" w:cs="Tahoma"/>
          <w:sz w:val="20"/>
          <w:lang w:val="es-SV"/>
        </w:rPr>
      </w:pPr>
      <w:r w:rsidRPr="00A21941">
        <w:rPr>
          <w:rFonts w:ascii="Tahoma" w:hAnsi="Tahoma" w:cs="Tahoma"/>
          <w:sz w:val="20"/>
          <w:lang w:val="es-SV"/>
        </w:rPr>
        <w:t xml:space="preserve">En cuanto a la modalidad de compra por BAJA CUANTIA, </w:t>
      </w:r>
      <w:r w:rsidR="00287771">
        <w:rPr>
          <w:rFonts w:ascii="Tahoma" w:hAnsi="Tahoma" w:cs="Tahoma"/>
          <w:sz w:val="20"/>
          <w:lang w:val="es-SV"/>
        </w:rPr>
        <w:t xml:space="preserve">en base al Art. 44 de la Ley de Compras Públicas </w:t>
      </w:r>
      <w:r w:rsidRPr="00A21941">
        <w:rPr>
          <w:rFonts w:ascii="Tahoma" w:hAnsi="Tahoma" w:cs="Tahoma"/>
          <w:sz w:val="20"/>
          <w:lang w:val="es-SV"/>
        </w:rPr>
        <w:t xml:space="preserve">se solicita designar </w:t>
      </w:r>
      <w:r w:rsidR="007E448F">
        <w:rPr>
          <w:rFonts w:ascii="Tahoma" w:hAnsi="Tahoma" w:cs="Tahoma"/>
          <w:sz w:val="20"/>
          <w:lang w:val="es-SV"/>
        </w:rPr>
        <w:t xml:space="preserve">como responsables del manejo de </w:t>
      </w:r>
      <w:r w:rsidRPr="00A21941">
        <w:rPr>
          <w:rFonts w:ascii="Tahoma" w:hAnsi="Tahoma" w:cs="Tahoma"/>
          <w:sz w:val="20"/>
          <w:lang w:val="es-SV"/>
        </w:rPr>
        <w:t xml:space="preserve">los fondos circulantes </w:t>
      </w:r>
      <w:r w:rsidR="007E448F">
        <w:rPr>
          <w:rFonts w:ascii="Tahoma" w:hAnsi="Tahoma" w:cs="Tahoma"/>
          <w:sz w:val="20"/>
          <w:lang w:val="es-SV"/>
        </w:rPr>
        <w:t xml:space="preserve">de Caja Chica </w:t>
      </w:r>
      <w:r w:rsidRPr="00A21941">
        <w:rPr>
          <w:rFonts w:ascii="Tahoma" w:hAnsi="Tahoma" w:cs="Tahoma"/>
          <w:sz w:val="20"/>
          <w:lang w:val="es-SV"/>
        </w:rPr>
        <w:t>a</w:t>
      </w:r>
      <w:r w:rsidR="003270BD">
        <w:rPr>
          <w:rFonts w:ascii="Tahoma" w:hAnsi="Tahoma" w:cs="Tahoma"/>
          <w:sz w:val="20"/>
          <w:lang w:val="es-SV"/>
        </w:rPr>
        <w:t xml:space="preserve">                           </w:t>
      </w:r>
      <w:r w:rsidRPr="00A21941">
        <w:rPr>
          <w:rFonts w:ascii="Tahoma" w:hAnsi="Tahoma" w:cs="Tahoma"/>
          <w:sz w:val="20"/>
          <w:lang w:val="es-SV"/>
        </w:rPr>
        <w:t xml:space="preserve">, para Oficina </w:t>
      </w:r>
      <w:r w:rsidR="007E448F">
        <w:rPr>
          <w:rFonts w:ascii="Tahoma" w:hAnsi="Tahoma" w:cs="Tahoma"/>
          <w:sz w:val="20"/>
          <w:lang w:val="es-SV"/>
        </w:rPr>
        <w:t>Central</w:t>
      </w:r>
      <w:r w:rsidRPr="00A21941">
        <w:rPr>
          <w:rFonts w:ascii="Tahoma" w:hAnsi="Tahoma" w:cs="Tahoma"/>
          <w:sz w:val="20"/>
          <w:lang w:val="es-SV"/>
        </w:rPr>
        <w:t xml:space="preserve"> y</w:t>
      </w:r>
      <w:r w:rsidR="003270BD">
        <w:rPr>
          <w:rFonts w:ascii="Tahoma" w:hAnsi="Tahoma" w:cs="Tahoma"/>
          <w:sz w:val="20"/>
          <w:lang w:val="es-SV"/>
        </w:rPr>
        <w:t xml:space="preserve">                               </w:t>
      </w:r>
      <w:r w:rsidRPr="00A21941">
        <w:rPr>
          <w:rFonts w:ascii="Tahoma" w:hAnsi="Tahoma" w:cs="Tahoma"/>
          <w:sz w:val="20"/>
          <w:lang w:val="es-SV"/>
        </w:rPr>
        <w:t xml:space="preserve">, para Puerto CORSAIN, quienes cumplen con los requisitos e idoneidad del cargo requeridos en la Ley AFI.  </w:t>
      </w:r>
    </w:p>
    <w:p w:rsidR="00A21941" w:rsidRDefault="00A21941" w:rsidP="00A21941">
      <w:pPr>
        <w:pStyle w:val="Sinespaciado"/>
        <w:spacing w:after="200" w:line="360" w:lineRule="auto"/>
        <w:jc w:val="both"/>
        <w:rPr>
          <w:rFonts w:ascii="Tahoma" w:hAnsi="Tahoma" w:cs="Tahoma"/>
          <w:noProof/>
          <w:sz w:val="20"/>
          <w:lang w:val="es-SV" w:eastAsia="es-SV"/>
        </w:rPr>
      </w:pPr>
    </w:p>
    <w:p w:rsidR="003270BD" w:rsidRDefault="003270BD" w:rsidP="00A21941">
      <w:pPr>
        <w:pStyle w:val="Sinespaciado"/>
        <w:spacing w:after="200" w:line="360" w:lineRule="auto"/>
        <w:jc w:val="both"/>
        <w:rPr>
          <w:rFonts w:ascii="Tahoma" w:hAnsi="Tahoma" w:cs="Tahoma"/>
          <w:noProof/>
          <w:sz w:val="20"/>
          <w:lang w:val="es-SV" w:eastAsia="es-SV"/>
        </w:rPr>
      </w:pPr>
    </w:p>
    <w:p w:rsidR="003270BD" w:rsidRDefault="003270BD" w:rsidP="00A21941">
      <w:pPr>
        <w:pStyle w:val="Sinespaciado"/>
        <w:spacing w:after="200" w:line="360" w:lineRule="auto"/>
        <w:jc w:val="both"/>
        <w:rPr>
          <w:rFonts w:ascii="Tahoma" w:hAnsi="Tahoma" w:cs="Tahoma"/>
          <w:noProof/>
          <w:sz w:val="20"/>
          <w:lang w:val="es-SV" w:eastAsia="es-SV"/>
        </w:rPr>
      </w:pPr>
    </w:p>
    <w:p w:rsidR="003270BD" w:rsidRDefault="003270BD" w:rsidP="00A21941">
      <w:pPr>
        <w:pStyle w:val="Sinespaciado"/>
        <w:spacing w:after="200" w:line="360" w:lineRule="auto"/>
        <w:jc w:val="both"/>
        <w:rPr>
          <w:rFonts w:ascii="Tahoma" w:hAnsi="Tahoma" w:cs="Tahoma"/>
          <w:noProof/>
          <w:sz w:val="20"/>
          <w:lang w:val="es-SV" w:eastAsia="es-SV"/>
        </w:rPr>
      </w:pPr>
    </w:p>
    <w:p w:rsidR="003270BD" w:rsidRDefault="003270BD" w:rsidP="00A21941">
      <w:pPr>
        <w:pStyle w:val="Sinespaciado"/>
        <w:spacing w:after="200" w:line="360" w:lineRule="auto"/>
        <w:jc w:val="both"/>
        <w:rPr>
          <w:rFonts w:ascii="Tahoma" w:hAnsi="Tahoma" w:cs="Tahoma"/>
          <w:noProof/>
          <w:sz w:val="20"/>
          <w:lang w:val="es-SV" w:eastAsia="es-SV"/>
        </w:rPr>
      </w:pPr>
    </w:p>
    <w:p w:rsidR="003270BD" w:rsidRDefault="003270BD" w:rsidP="00A21941">
      <w:pPr>
        <w:pStyle w:val="Sinespaciado"/>
        <w:spacing w:after="200" w:line="360" w:lineRule="auto"/>
        <w:jc w:val="both"/>
        <w:rPr>
          <w:rFonts w:ascii="Tahoma" w:hAnsi="Tahoma" w:cs="Tahoma"/>
          <w:noProof/>
          <w:sz w:val="20"/>
          <w:lang w:val="es-SV" w:eastAsia="es-SV"/>
        </w:rPr>
      </w:pPr>
    </w:p>
    <w:p w:rsidR="003270BD" w:rsidRDefault="003270BD" w:rsidP="00A21941">
      <w:pPr>
        <w:pStyle w:val="Sinespaciado"/>
        <w:spacing w:after="200" w:line="360" w:lineRule="auto"/>
        <w:jc w:val="both"/>
        <w:rPr>
          <w:rFonts w:ascii="Tahoma" w:hAnsi="Tahoma" w:cs="Tahoma"/>
          <w:sz w:val="20"/>
          <w:lang w:val="es-SV"/>
        </w:rPr>
      </w:pPr>
    </w:p>
    <w:p w:rsidR="00761E46" w:rsidRPr="0046520D" w:rsidRDefault="00761E46" w:rsidP="00761E46">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w:t>
      </w:r>
      <w:r>
        <w:rPr>
          <w:rFonts w:ascii="Tahoma" w:hAnsi="Tahoma" w:cs="Tahoma"/>
          <w:sz w:val="20"/>
          <w:szCs w:val="20"/>
          <w:lang w:eastAsia="es-ES"/>
        </w:rPr>
        <w:t xml:space="preserve"> </w:t>
      </w:r>
      <w:r w:rsidR="002C1AF0">
        <w:rPr>
          <w:rFonts w:ascii="Tahoma" w:hAnsi="Tahoma" w:cs="Tahoma"/>
          <w:sz w:val="20"/>
          <w:szCs w:val="20"/>
          <w:lang w:eastAsia="es-ES"/>
        </w:rPr>
        <w:t xml:space="preserve">después de discutir el tema, </w:t>
      </w:r>
      <w:r w:rsidRPr="004E33EA">
        <w:rPr>
          <w:rFonts w:ascii="Tahoma" w:hAnsi="Tahoma" w:cs="Tahoma"/>
          <w:sz w:val="20"/>
          <w:szCs w:val="20"/>
          <w:lang w:eastAsia="es-ES"/>
        </w:rPr>
        <w:t>ACUERDA</w:t>
      </w:r>
      <w:r w:rsidR="002C1AF0">
        <w:rPr>
          <w:rFonts w:ascii="Tahoma" w:hAnsi="Tahoma" w:cs="Tahoma"/>
          <w:sz w:val="20"/>
          <w:szCs w:val="20"/>
          <w:lang w:eastAsia="es-ES"/>
        </w:rPr>
        <w:t>N</w:t>
      </w:r>
      <w:r w:rsidRPr="004E33EA">
        <w:rPr>
          <w:rFonts w:ascii="Tahoma" w:hAnsi="Tahoma" w:cs="Tahoma"/>
          <w:sz w:val="20"/>
          <w:szCs w:val="20"/>
          <w:lang w:eastAsia="es-ES"/>
        </w:rPr>
        <w:t>:</w:t>
      </w:r>
    </w:p>
    <w:p w:rsidR="00761E46" w:rsidRDefault="00761E46" w:rsidP="00761E46">
      <w:pPr>
        <w:spacing w:line="360" w:lineRule="auto"/>
        <w:jc w:val="both"/>
        <w:rPr>
          <w:rFonts w:ascii="Tahoma" w:hAnsi="Tahoma" w:cs="Tahoma"/>
          <w:b/>
        </w:rPr>
      </w:pPr>
      <w:r w:rsidRPr="00677267">
        <w:rPr>
          <w:rFonts w:ascii="Tahoma" w:hAnsi="Tahoma" w:cs="Tahoma"/>
          <w:b/>
        </w:rPr>
        <w:t xml:space="preserve">ACUERDO </w:t>
      </w:r>
      <w:r w:rsidR="000719AE">
        <w:rPr>
          <w:rFonts w:ascii="Tahoma" w:hAnsi="Tahoma" w:cs="Tahoma"/>
          <w:b/>
        </w:rPr>
        <w:t>2-1666</w:t>
      </w:r>
      <w:r w:rsidRPr="00677267">
        <w:rPr>
          <w:rFonts w:ascii="Tahoma" w:hAnsi="Tahoma" w:cs="Tahoma"/>
          <w:b/>
        </w:rPr>
        <w:t>-202</w:t>
      </w:r>
      <w:r>
        <w:rPr>
          <w:rFonts w:ascii="Tahoma" w:hAnsi="Tahoma" w:cs="Tahoma"/>
          <w:b/>
        </w:rPr>
        <w:t>3</w:t>
      </w:r>
    </w:p>
    <w:p w:rsidR="00287771" w:rsidRDefault="00287771" w:rsidP="00761E46">
      <w:pPr>
        <w:spacing w:line="360" w:lineRule="auto"/>
        <w:jc w:val="both"/>
        <w:rPr>
          <w:rFonts w:ascii="Tahoma" w:hAnsi="Tahoma" w:cs="Tahoma"/>
          <w:b/>
        </w:rPr>
      </w:pPr>
    </w:p>
    <w:p w:rsidR="00A11C60" w:rsidRDefault="00287771" w:rsidP="00CB5065">
      <w:pPr>
        <w:pStyle w:val="Prrafodelista"/>
        <w:numPr>
          <w:ilvl w:val="0"/>
          <w:numId w:val="16"/>
        </w:numPr>
        <w:spacing w:line="360" w:lineRule="auto"/>
        <w:jc w:val="both"/>
        <w:rPr>
          <w:rFonts w:ascii="Tahoma" w:hAnsi="Tahoma" w:cs="Tahoma"/>
          <w:bCs/>
          <w:iCs/>
          <w:sz w:val="20"/>
          <w:lang w:val="es-PA" w:eastAsia="en-US"/>
        </w:rPr>
      </w:pPr>
      <w:r w:rsidRPr="00287771">
        <w:rPr>
          <w:rFonts w:ascii="Tahoma" w:hAnsi="Tahoma" w:cs="Tahoma"/>
          <w:bCs/>
          <w:iCs/>
          <w:sz w:val="20"/>
          <w:lang w:val="es-PA" w:eastAsia="en-US"/>
        </w:rPr>
        <w:t xml:space="preserve">Con base al Art. 18 de la Ley de Compras Públicas, y al artículo 76 de la Ley Orgánica de CORSAIN literal d), se designa al Director Presidente de CORSAIN, para que apruebe los </w:t>
      </w:r>
      <w:r w:rsidRPr="00287771">
        <w:rPr>
          <w:rFonts w:ascii="Tahoma" w:hAnsi="Tahoma" w:cs="Tahoma"/>
          <w:bCs/>
          <w:iCs/>
          <w:sz w:val="20"/>
          <w:lang w:val="es-PA" w:eastAsia="en-US"/>
        </w:rPr>
        <w:lastRenderedPageBreak/>
        <w:t xml:space="preserve">documentos de solicitud de ofertas, emita  adendas incluyendo la ampliación al plazo de recepción de ofertas,  adjudique y firme los contratos (este último en los casos que aplique);  </w:t>
      </w:r>
    </w:p>
    <w:p w:rsidR="00A11C60" w:rsidRDefault="00A11C60" w:rsidP="00A11C60">
      <w:pPr>
        <w:pStyle w:val="Prrafodelista"/>
        <w:spacing w:line="360" w:lineRule="auto"/>
        <w:jc w:val="both"/>
        <w:rPr>
          <w:rFonts w:ascii="Tahoma" w:hAnsi="Tahoma" w:cs="Tahoma"/>
          <w:bCs/>
          <w:iCs/>
          <w:sz w:val="20"/>
          <w:lang w:val="es-PA" w:eastAsia="en-US"/>
        </w:rPr>
      </w:pPr>
    </w:p>
    <w:p w:rsidR="00287771" w:rsidRDefault="00287771" w:rsidP="00A11C60">
      <w:pPr>
        <w:pStyle w:val="Prrafodelista"/>
        <w:spacing w:line="360" w:lineRule="auto"/>
        <w:jc w:val="both"/>
        <w:rPr>
          <w:rFonts w:ascii="Tahoma" w:hAnsi="Tahoma" w:cs="Tahoma"/>
          <w:bCs/>
          <w:iCs/>
          <w:sz w:val="20"/>
          <w:lang w:val="es-PA" w:eastAsia="en-US"/>
        </w:rPr>
      </w:pPr>
      <w:r w:rsidRPr="00287771">
        <w:rPr>
          <w:rFonts w:ascii="Tahoma" w:hAnsi="Tahoma" w:cs="Tahoma"/>
          <w:bCs/>
          <w:iCs/>
          <w:sz w:val="20"/>
          <w:lang w:val="es-PA" w:eastAsia="en-US"/>
        </w:rPr>
        <w:t>teniendo la competencia para la emisión de actos conforme a lo establecido en la Ley de Compras Públicas, tales como: declarar desierto, dejar sin efecto o suspender, modificaciones contractuales, prorrogas, nombramiento de panel de evaluación de ofertas, administradores de contratos u orden de compra y demás acciones relacionadas a los procesos de adquisición o compra, para obras, bienes y servicios de no consultoría  de la Corporación,  que no excedan del monto establecido para las compras en las formas establecidas por la ley</w:t>
      </w:r>
      <w:r w:rsidR="002C1AF0">
        <w:rPr>
          <w:rFonts w:ascii="Tahoma" w:hAnsi="Tahoma" w:cs="Tahoma"/>
          <w:bCs/>
          <w:iCs/>
          <w:sz w:val="20"/>
          <w:lang w:val="es-PA" w:eastAsia="en-US"/>
        </w:rPr>
        <w:t>, según detalle</w:t>
      </w:r>
      <w:r w:rsidRPr="00287771">
        <w:rPr>
          <w:rFonts w:ascii="Tahoma" w:hAnsi="Tahoma" w:cs="Tahoma"/>
          <w:bCs/>
          <w:iCs/>
          <w:sz w:val="20"/>
          <w:lang w:val="es-PA" w:eastAsia="en-US"/>
        </w:rPr>
        <w:t xml:space="preserve">: </w:t>
      </w:r>
      <w:r w:rsidRPr="002C1AF0">
        <w:rPr>
          <w:rFonts w:ascii="Tahoma" w:hAnsi="Tahoma" w:cs="Tahoma"/>
          <w:bCs/>
          <w:i/>
          <w:iCs/>
          <w:sz w:val="20"/>
          <w:lang w:val="es-PA" w:eastAsia="en-US"/>
        </w:rPr>
        <w:t>Comparación de Precios, Baja Cuantía y Contratación Directa</w:t>
      </w:r>
      <w:r w:rsidRPr="00287771">
        <w:rPr>
          <w:rFonts w:ascii="Tahoma" w:hAnsi="Tahoma" w:cs="Tahoma"/>
          <w:bCs/>
          <w:iCs/>
          <w:sz w:val="20"/>
          <w:lang w:val="es-PA" w:eastAsia="en-US"/>
        </w:rPr>
        <w:t>.</w:t>
      </w:r>
      <w:r w:rsidR="002C1AF0">
        <w:rPr>
          <w:rFonts w:ascii="Tahoma" w:hAnsi="Tahoma" w:cs="Tahoma"/>
          <w:bCs/>
          <w:iCs/>
          <w:sz w:val="20"/>
          <w:lang w:val="es-PA" w:eastAsia="en-US"/>
        </w:rPr>
        <w:t xml:space="preserve"> Asimismo, se deberá cumplir con los Lineamientos establecidos por la DINAC (Dirección Nacional de Compras Públicas) para cada tipo de contratación antes referido.</w:t>
      </w:r>
    </w:p>
    <w:p w:rsidR="00287771" w:rsidRPr="0026442C" w:rsidRDefault="00287771" w:rsidP="00287771">
      <w:pPr>
        <w:pStyle w:val="Prrafodelista"/>
        <w:spacing w:line="360" w:lineRule="auto"/>
        <w:jc w:val="both"/>
        <w:rPr>
          <w:rFonts w:ascii="Tahoma" w:hAnsi="Tahoma" w:cs="Tahoma"/>
          <w:bCs/>
          <w:iCs/>
          <w:sz w:val="20"/>
          <w:lang w:val="es-PA" w:eastAsia="en-US"/>
        </w:rPr>
      </w:pPr>
      <w:r w:rsidRPr="0026442C">
        <w:rPr>
          <w:rFonts w:ascii="Tahoma" w:hAnsi="Tahoma" w:cs="Tahoma"/>
          <w:bCs/>
          <w:iCs/>
          <w:sz w:val="20"/>
          <w:lang w:val="es-PA" w:eastAsia="en-US"/>
        </w:rPr>
        <w:t xml:space="preserve"> </w:t>
      </w:r>
    </w:p>
    <w:p w:rsidR="00287771" w:rsidRDefault="00287771" w:rsidP="00CB5065">
      <w:pPr>
        <w:pStyle w:val="Prrafodelista"/>
        <w:numPr>
          <w:ilvl w:val="0"/>
          <w:numId w:val="16"/>
        </w:numPr>
        <w:spacing w:line="360" w:lineRule="auto"/>
        <w:jc w:val="both"/>
        <w:rPr>
          <w:rFonts w:ascii="Tahoma" w:hAnsi="Tahoma" w:cs="Tahoma"/>
          <w:bCs/>
          <w:iCs/>
          <w:sz w:val="20"/>
          <w:lang w:val="es-PA" w:eastAsia="en-US"/>
        </w:rPr>
      </w:pPr>
      <w:r w:rsidRPr="00287771">
        <w:rPr>
          <w:rFonts w:ascii="Tahoma" w:hAnsi="Tahoma" w:cs="Tahoma"/>
          <w:bCs/>
          <w:iCs/>
          <w:sz w:val="20"/>
          <w:lang w:val="es-PA" w:eastAsia="en-US"/>
        </w:rPr>
        <w:t xml:space="preserve">Dejar sin efecto los acuerdos previos de Consejo Directivo respecto a los fondos circulantes </w:t>
      </w:r>
      <w:r w:rsidR="007E448F">
        <w:rPr>
          <w:rFonts w:ascii="Tahoma" w:hAnsi="Tahoma" w:cs="Tahoma"/>
          <w:bCs/>
          <w:iCs/>
          <w:sz w:val="20"/>
          <w:lang w:val="es-PA" w:eastAsia="en-US"/>
        </w:rPr>
        <w:t xml:space="preserve">de Caja Chica </w:t>
      </w:r>
      <w:r w:rsidRPr="00287771">
        <w:rPr>
          <w:rFonts w:ascii="Tahoma" w:hAnsi="Tahoma" w:cs="Tahoma"/>
          <w:bCs/>
          <w:iCs/>
          <w:sz w:val="20"/>
          <w:lang w:val="es-PA" w:eastAsia="en-US"/>
        </w:rPr>
        <w:t xml:space="preserve">números 5-1648-2022 y 6-1626-2022 de fecha </w:t>
      </w:r>
      <w:r w:rsidR="00C76C3D" w:rsidRPr="00164151">
        <w:rPr>
          <w:rFonts w:ascii="Tahoma" w:hAnsi="Tahoma" w:cs="Tahoma"/>
          <w:bCs/>
          <w:iCs/>
          <w:sz w:val="20"/>
          <w:lang w:val="es-PA" w:eastAsia="en-US"/>
        </w:rPr>
        <w:t xml:space="preserve">28 de </w:t>
      </w:r>
      <w:r w:rsidR="00EB610C" w:rsidRPr="00164151">
        <w:rPr>
          <w:rFonts w:ascii="Tahoma" w:hAnsi="Tahoma" w:cs="Tahoma"/>
          <w:bCs/>
          <w:iCs/>
          <w:sz w:val="20"/>
          <w:lang w:val="es-PA" w:eastAsia="en-US"/>
        </w:rPr>
        <w:t>septiembre y</w:t>
      </w:r>
      <w:r w:rsidR="00C76C3D" w:rsidRPr="00164151">
        <w:rPr>
          <w:rFonts w:ascii="Tahoma" w:hAnsi="Tahoma" w:cs="Tahoma"/>
          <w:bCs/>
          <w:iCs/>
          <w:sz w:val="20"/>
          <w:lang w:val="es-PA" w:eastAsia="en-US"/>
        </w:rPr>
        <w:t xml:space="preserve"> </w:t>
      </w:r>
      <w:r w:rsidRPr="00164151">
        <w:rPr>
          <w:rFonts w:ascii="Tahoma" w:hAnsi="Tahoma" w:cs="Tahoma"/>
          <w:bCs/>
          <w:iCs/>
          <w:sz w:val="20"/>
          <w:lang w:val="es-PA" w:eastAsia="en-US"/>
        </w:rPr>
        <w:t xml:space="preserve">24 de febrero y  de dos mil veintidós respectivamente, en consideración de la entrada en vigencia del Decreto </w:t>
      </w:r>
      <w:r w:rsidRPr="00287771">
        <w:rPr>
          <w:rFonts w:ascii="Tahoma" w:hAnsi="Tahoma" w:cs="Tahoma"/>
          <w:bCs/>
          <w:iCs/>
          <w:sz w:val="20"/>
          <w:lang w:val="es-PA" w:eastAsia="en-US"/>
        </w:rPr>
        <w:t xml:space="preserve">652 </w:t>
      </w:r>
      <w:r w:rsidR="00C76C3D">
        <w:rPr>
          <w:rFonts w:ascii="Tahoma" w:hAnsi="Tahoma" w:cs="Tahoma"/>
          <w:bCs/>
          <w:iCs/>
          <w:sz w:val="20"/>
          <w:lang w:val="es-PA" w:eastAsia="en-US"/>
        </w:rPr>
        <w:t xml:space="preserve">que contiene la </w:t>
      </w:r>
      <w:r w:rsidRPr="00287771">
        <w:rPr>
          <w:rFonts w:ascii="Tahoma" w:hAnsi="Tahoma" w:cs="Tahoma"/>
          <w:bCs/>
          <w:iCs/>
          <w:sz w:val="20"/>
          <w:lang w:val="es-PA" w:eastAsia="en-US"/>
        </w:rPr>
        <w:t>Ley de Compras Públicas.</w:t>
      </w:r>
    </w:p>
    <w:p w:rsidR="00287771" w:rsidRPr="00287771" w:rsidRDefault="00287771" w:rsidP="00287771">
      <w:pPr>
        <w:pStyle w:val="Prrafodelista"/>
        <w:rPr>
          <w:rFonts w:ascii="Tahoma" w:hAnsi="Tahoma" w:cs="Tahoma"/>
          <w:bCs/>
          <w:iCs/>
          <w:sz w:val="20"/>
          <w:lang w:val="es-PA" w:eastAsia="en-US"/>
        </w:rPr>
      </w:pPr>
    </w:p>
    <w:p w:rsidR="00287771" w:rsidRDefault="00287771" w:rsidP="00CB5065">
      <w:pPr>
        <w:pStyle w:val="Prrafodelista"/>
        <w:numPr>
          <w:ilvl w:val="0"/>
          <w:numId w:val="16"/>
        </w:numPr>
        <w:spacing w:line="360" w:lineRule="auto"/>
        <w:jc w:val="both"/>
        <w:rPr>
          <w:rFonts w:ascii="Tahoma" w:hAnsi="Tahoma" w:cs="Tahoma"/>
          <w:bCs/>
          <w:iCs/>
          <w:sz w:val="20"/>
          <w:lang w:val="es-PA" w:eastAsia="en-US"/>
        </w:rPr>
      </w:pPr>
      <w:r w:rsidRPr="00287771">
        <w:rPr>
          <w:rFonts w:ascii="Tahoma" w:hAnsi="Tahoma" w:cs="Tahoma"/>
          <w:bCs/>
          <w:iCs/>
          <w:sz w:val="20"/>
          <w:lang w:val="es-PA" w:eastAsia="en-US"/>
        </w:rPr>
        <w:t xml:space="preserve">Designar </w:t>
      </w:r>
      <w:r w:rsidR="00C76C3D">
        <w:rPr>
          <w:rFonts w:ascii="Tahoma" w:hAnsi="Tahoma" w:cs="Tahoma"/>
          <w:bCs/>
          <w:iCs/>
          <w:sz w:val="20"/>
          <w:lang w:val="es-PA" w:eastAsia="en-US"/>
        </w:rPr>
        <w:t xml:space="preserve">como responsables de </w:t>
      </w:r>
      <w:r w:rsidRPr="00287771">
        <w:rPr>
          <w:rFonts w:ascii="Tahoma" w:hAnsi="Tahoma" w:cs="Tahoma"/>
          <w:bCs/>
          <w:iCs/>
          <w:sz w:val="20"/>
          <w:lang w:val="es-PA" w:eastAsia="en-US"/>
        </w:rPr>
        <w:t xml:space="preserve">los fondos circulantes </w:t>
      </w:r>
      <w:r w:rsidR="00C76C3D">
        <w:rPr>
          <w:rFonts w:ascii="Tahoma" w:hAnsi="Tahoma" w:cs="Tahoma"/>
          <w:bCs/>
          <w:iCs/>
          <w:sz w:val="20"/>
          <w:lang w:val="es-PA" w:eastAsia="en-US"/>
        </w:rPr>
        <w:t xml:space="preserve">de Caja Chica </w:t>
      </w:r>
      <w:r w:rsidRPr="00287771">
        <w:rPr>
          <w:rFonts w:ascii="Tahoma" w:hAnsi="Tahoma" w:cs="Tahoma"/>
          <w:bCs/>
          <w:iCs/>
          <w:sz w:val="20"/>
          <w:lang w:val="es-PA" w:eastAsia="en-US"/>
        </w:rPr>
        <w:t>a</w:t>
      </w:r>
      <w:r w:rsidR="003270BD">
        <w:rPr>
          <w:rFonts w:ascii="Tahoma" w:hAnsi="Tahoma" w:cs="Tahoma"/>
          <w:bCs/>
          <w:iCs/>
          <w:sz w:val="20"/>
          <w:lang w:val="es-PA" w:eastAsia="en-US"/>
        </w:rPr>
        <w:t xml:space="preserve">                              </w:t>
      </w:r>
      <w:r w:rsidRPr="00287771">
        <w:rPr>
          <w:rFonts w:ascii="Tahoma" w:hAnsi="Tahoma" w:cs="Tahoma"/>
          <w:bCs/>
          <w:iCs/>
          <w:sz w:val="20"/>
          <w:lang w:val="es-PA" w:eastAsia="en-US"/>
        </w:rPr>
        <w:t xml:space="preserve">, para Oficina </w:t>
      </w:r>
      <w:r w:rsidR="00C76C3D">
        <w:rPr>
          <w:rFonts w:ascii="Tahoma" w:hAnsi="Tahoma" w:cs="Tahoma"/>
          <w:bCs/>
          <w:iCs/>
          <w:sz w:val="20"/>
          <w:lang w:val="es-PA" w:eastAsia="en-US"/>
        </w:rPr>
        <w:t>Central</w:t>
      </w:r>
      <w:r w:rsidRPr="00287771">
        <w:rPr>
          <w:rFonts w:ascii="Tahoma" w:hAnsi="Tahoma" w:cs="Tahoma"/>
          <w:bCs/>
          <w:iCs/>
          <w:sz w:val="20"/>
          <w:lang w:val="es-PA" w:eastAsia="en-US"/>
        </w:rPr>
        <w:t xml:space="preserve"> y</w:t>
      </w:r>
      <w:r w:rsidR="003270BD">
        <w:rPr>
          <w:rFonts w:ascii="Tahoma" w:hAnsi="Tahoma" w:cs="Tahoma"/>
          <w:bCs/>
          <w:iCs/>
          <w:sz w:val="20"/>
          <w:lang w:val="es-PA" w:eastAsia="en-US"/>
        </w:rPr>
        <w:t xml:space="preserve">                                     </w:t>
      </w:r>
      <w:r w:rsidRPr="00287771">
        <w:rPr>
          <w:rFonts w:ascii="Tahoma" w:hAnsi="Tahoma" w:cs="Tahoma"/>
          <w:bCs/>
          <w:iCs/>
          <w:sz w:val="20"/>
          <w:lang w:val="es-PA" w:eastAsia="en-US"/>
        </w:rPr>
        <w:t>, para Puerto CORSAIN, con la finalidad que se realicen compras de obras, bienes y servicios de no consultoría bajo modalidad BAJA CUANTIA, quienes cumplen con los requisitos e idoneidad del cargo requeridos en la Ley AFI, según los parámetros siguientes:</w:t>
      </w:r>
    </w:p>
    <w:p w:rsidR="00A11C60" w:rsidRPr="00A11C60" w:rsidRDefault="00A11C60" w:rsidP="00A11C60">
      <w:pPr>
        <w:pStyle w:val="Prrafodelista"/>
        <w:rPr>
          <w:rFonts w:ascii="Tahoma" w:hAnsi="Tahoma" w:cs="Tahoma"/>
          <w:bCs/>
          <w:iCs/>
          <w:sz w:val="20"/>
          <w:lang w:val="es-PA" w:eastAsia="en-US"/>
        </w:rPr>
      </w:pPr>
    </w:p>
    <w:p w:rsidR="00A11C60" w:rsidRDefault="00A11C60" w:rsidP="00A11C60">
      <w:pPr>
        <w:pStyle w:val="Prrafodelista"/>
        <w:spacing w:line="360" w:lineRule="auto"/>
        <w:jc w:val="both"/>
        <w:rPr>
          <w:rFonts w:ascii="Tahoma" w:hAnsi="Tahoma" w:cs="Tahoma"/>
          <w:bCs/>
          <w:iCs/>
          <w:sz w:val="20"/>
          <w:lang w:val="es-PA" w:eastAsia="en-US"/>
        </w:rPr>
      </w:pPr>
    </w:p>
    <w:p w:rsidR="00287771" w:rsidRDefault="00287771" w:rsidP="00F067C9">
      <w:pPr>
        <w:pStyle w:val="Prrafodelista"/>
        <w:ind w:left="142"/>
        <w:rPr>
          <w:rFonts w:ascii="Tahoma" w:hAnsi="Tahoma" w:cs="Tahoma"/>
          <w:bCs/>
          <w:iCs/>
          <w:noProof/>
          <w:sz w:val="20"/>
        </w:rPr>
      </w:pPr>
    </w:p>
    <w:p w:rsidR="003270BD" w:rsidRDefault="003270BD" w:rsidP="00F067C9">
      <w:pPr>
        <w:pStyle w:val="Prrafodelista"/>
        <w:ind w:left="142"/>
        <w:rPr>
          <w:rFonts w:ascii="Tahoma" w:hAnsi="Tahoma" w:cs="Tahoma"/>
          <w:bCs/>
          <w:iCs/>
          <w:noProof/>
          <w:sz w:val="20"/>
        </w:rPr>
      </w:pPr>
    </w:p>
    <w:p w:rsidR="003270BD" w:rsidRDefault="003270BD" w:rsidP="00F067C9">
      <w:pPr>
        <w:pStyle w:val="Prrafodelista"/>
        <w:ind w:left="142"/>
        <w:rPr>
          <w:rFonts w:ascii="Tahoma" w:hAnsi="Tahoma" w:cs="Tahoma"/>
          <w:bCs/>
          <w:iCs/>
          <w:noProof/>
          <w:sz w:val="20"/>
        </w:rPr>
      </w:pPr>
    </w:p>
    <w:p w:rsidR="003270BD" w:rsidRDefault="003270BD" w:rsidP="00F067C9">
      <w:pPr>
        <w:pStyle w:val="Prrafodelista"/>
        <w:ind w:left="142"/>
        <w:rPr>
          <w:rFonts w:ascii="Tahoma" w:hAnsi="Tahoma" w:cs="Tahoma"/>
          <w:bCs/>
          <w:iCs/>
          <w:noProof/>
          <w:sz w:val="20"/>
        </w:rPr>
      </w:pPr>
    </w:p>
    <w:p w:rsidR="003270BD" w:rsidRDefault="003270BD" w:rsidP="00F067C9">
      <w:pPr>
        <w:pStyle w:val="Prrafodelista"/>
        <w:ind w:left="142"/>
        <w:rPr>
          <w:rFonts w:ascii="Tahoma" w:hAnsi="Tahoma" w:cs="Tahoma"/>
          <w:bCs/>
          <w:iCs/>
          <w:noProof/>
          <w:sz w:val="20"/>
        </w:rPr>
      </w:pPr>
    </w:p>
    <w:p w:rsidR="003270BD" w:rsidRDefault="003270BD" w:rsidP="00F067C9">
      <w:pPr>
        <w:pStyle w:val="Prrafodelista"/>
        <w:ind w:left="142"/>
        <w:rPr>
          <w:rFonts w:ascii="Tahoma" w:hAnsi="Tahoma" w:cs="Tahoma"/>
          <w:bCs/>
          <w:iCs/>
          <w:noProof/>
          <w:sz w:val="20"/>
        </w:rPr>
      </w:pPr>
    </w:p>
    <w:p w:rsidR="003270BD" w:rsidRDefault="003270BD" w:rsidP="00F067C9">
      <w:pPr>
        <w:pStyle w:val="Prrafodelista"/>
        <w:ind w:left="142"/>
        <w:rPr>
          <w:rFonts w:ascii="Tahoma" w:hAnsi="Tahoma" w:cs="Tahoma"/>
          <w:bCs/>
          <w:iCs/>
          <w:noProof/>
          <w:sz w:val="20"/>
        </w:rPr>
      </w:pPr>
    </w:p>
    <w:p w:rsidR="003270BD" w:rsidRDefault="003270BD" w:rsidP="00F067C9">
      <w:pPr>
        <w:pStyle w:val="Prrafodelista"/>
        <w:ind w:left="142"/>
        <w:rPr>
          <w:rFonts w:ascii="Tahoma" w:hAnsi="Tahoma" w:cs="Tahoma"/>
          <w:bCs/>
          <w:iCs/>
          <w:noProof/>
          <w:sz w:val="20"/>
        </w:rPr>
      </w:pPr>
    </w:p>
    <w:p w:rsidR="003270BD" w:rsidRPr="00287771" w:rsidRDefault="003270BD" w:rsidP="00F067C9">
      <w:pPr>
        <w:pStyle w:val="Prrafodelista"/>
        <w:ind w:left="142"/>
        <w:rPr>
          <w:rFonts w:ascii="Tahoma" w:hAnsi="Tahoma" w:cs="Tahoma"/>
          <w:bCs/>
          <w:iCs/>
          <w:sz w:val="20"/>
          <w:lang w:val="es-PA" w:eastAsia="en-US"/>
        </w:rPr>
      </w:pPr>
    </w:p>
    <w:p w:rsidR="00287771" w:rsidRDefault="00287771" w:rsidP="00287771">
      <w:pPr>
        <w:pStyle w:val="Prrafodelista"/>
        <w:spacing w:line="360" w:lineRule="auto"/>
        <w:jc w:val="both"/>
        <w:rPr>
          <w:rFonts w:ascii="Tahoma" w:hAnsi="Tahoma" w:cs="Tahoma"/>
          <w:bCs/>
          <w:iCs/>
          <w:sz w:val="20"/>
          <w:lang w:val="es-PA" w:eastAsia="en-US"/>
        </w:rPr>
      </w:pPr>
    </w:p>
    <w:p w:rsidR="00287771" w:rsidRDefault="00287771" w:rsidP="00A11C60">
      <w:pPr>
        <w:spacing w:line="360" w:lineRule="auto"/>
        <w:jc w:val="both"/>
        <w:rPr>
          <w:rFonts w:ascii="Tahoma" w:hAnsi="Tahoma" w:cs="Tahoma"/>
          <w:bCs/>
          <w:iCs/>
          <w:lang w:eastAsia="en-US"/>
        </w:rPr>
      </w:pPr>
      <w:r w:rsidRPr="00A11C60">
        <w:rPr>
          <w:rFonts w:ascii="Tahoma" w:hAnsi="Tahoma" w:cs="Tahoma"/>
          <w:bCs/>
          <w:iCs/>
          <w:lang w:eastAsia="en-US"/>
        </w:rPr>
        <w:t>Las compras se deberán realizar acorde a lo establecido en la Ley de Compras Públicas en su artículo 44</w:t>
      </w:r>
      <w:r w:rsidR="002C1AF0" w:rsidRPr="00A11C60">
        <w:rPr>
          <w:rFonts w:ascii="Tahoma" w:hAnsi="Tahoma" w:cs="Tahoma"/>
          <w:bCs/>
          <w:iCs/>
          <w:lang w:eastAsia="en-US"/>
        </w:rPr>
        <w:t xml:space="preserve">, y sus reformas si las hubieren, asimismo se deberá cumplir con lo estipulado en el Lineamiento para las compras de baja cuantía establecidos por la DINAC (Dirección Nacional de Compras Públicas) </w:t>
      </w:r>
      <w:r w:rsidRPr="00A11C60">
        <w:rPr>
          <w:rFonts w:ascii="Tahoma" w:hAnsi="Tahoma" w:cs="Tahoma"/>
          <w:bCs/>
          <w:iCs/>
          <w:lang w:eastAsia="en-US"/>
        </w:rPr>
        <w:t xml:space="preserve">y a lo estipulado en los procedimientos </w:t>
      </w:r>
      <w:r w:rsidR="002C1AF0" w:rsidRPr="00A11C60">
        <w:rPr>
          <w:rFonts w:ascii="Tahoma" w:hAnsi="Tahoma" w:cs="Tahoma"/>
          <w:bCs/>
          <w:iCs/>
          <w:lang w:eastAsia="en-US"/>
        </w:rPr>
        <w:t xml:space="preserve">internos </w:t>
      </w:r>
      <w:r w:rsidR="00C76C3D" w:rsidRPr="00A11C60">
        <w:rPr>
          <w:rFonts w:ascii="Tahoma" w:hAnsi="Tahoma" w:cs="Tahoma"/>
          <w:bCs/>
          <w:iCs/>
          <w:lang w:eastAsia="en-US"/>
        </w:rPr>
        <w:t xml:space="preserve">que </w:t>
      </w:r>
      <w:r w:rsidR="002C1AF0" w:rsidRPr="00A11C60">
        <w:rPr>
          <w:rFonts w:ascii="Tahoma" w:hAnsi="Tahoma" w:cs="Tahoma"/>
          <w:bCs/>
          <w:iCs/>
          <w:lang w:eastAsia="en-US"/>
        </w:rPr>
        <w:t xml:space="preserve">la </w:t>
      </w:r>
      <w:r w:rsidR="00C76C3D" w:rsidRPr="00A11C60">
        <w:rPr>
          <w:rFonts w:ascii="Tahoma" w:hAnsi="Tahoma" w:cs="Tahoma"/>
          <w:bCs/>
          <w:iCs/>
          <w:lang w:eastAsia="en-US"/>
        </w:rPr>
        <w:t xml:space="preserve">Corporación elabore </w:t>
      </w:r>
      <w:r w:rsidRPr="00A11C60">
        <w:rPr>
          <w:rFonts w:ascii="Tahoma" w:hAnsi="Tahoma" w:cs="Tahoma"/>
          <w:bCs/>
          <w:iCs/>
          <w:lang w:eastAsia="en-US"/>
        </w:rPr>
        <w:t>para tal fin.</w:t>
      </w:r>
    </w:p>
    <w:p w:rsidR="00A11C60" w:rsidRPr="00A11C60" w:rsidRDefault="00A11C60" w:rsidP="00A11C60">
      <w:pPr>
        <w:spacing w:line="360" w:lineRule="auto"/>
        <w:jc w:val="both"/>
        <w:rPr>
          <w:rFonts w:ascii="Tahoma" w:hAnsi="Tahoma" w:cs="Tahoma"/>
          <w:bCs/>
          <w:iCs/>
          <w:lang w:eastAsia="en-US"/>
        </w:rPr>
      </w:pPr>
    </w:p>
    <w:p w:rsidR="00287771" w:rsidRDefault="00287771" w:rsidP="00761E46">
      <w:pPr>
        <w:spacing w:line="360" w:lineRule="auto"/>
        <w:jc w:val="both"/>
        <w:rPr>
          <w:rFonts w:ascii="Tahoma" w:hAnsi="Tahoma" w:cs="Tahoma"/>
          <w:b/>
        </w:rPr>
      </w:pPr>
    </w:p>
    <w:p w:rsidR="003270BD" w:rsidRPr="003270BD" w:rsidRDefault="003270BD" w:rsidP="003270BD">
      <w:pPr>
        <w:pStyle w:val="Sinespaciado"/>
        <w:numPr>
          <w:ilvl w:val="0"/>
          <w:numId w:val="11"/>
        </w:numPr>
        <w:tabs>
          <w:tab w:val="left" w:pos="284"/>
        </w:tabs>
        <w:spacing w:line="360" w:lineRule="auto"/>
        <w:ind w:left="284"/>
        <w:jc w:val="both"/>
        <w:rPr>
          <w:rFonts w:ascii="Tahoma" w:hAnsi="Tahoma" w:cs="Tahoma"/>
          <w:b/>
          <w:bCs/>
          <w:sz w:val="20"/>
          <w:szCs w:val="20"/>
          <w:u w:val="double"/>
          <w:lang w:val="es-SV"/>
        </w:rPr>
      </w:pPr>
      <w:r w:rsidRPr="003270BD">
        <w:rPr>
          <w:rFonts w:ascii="Tahoma" w:hAnsi="Tahoma" w:cs="Tahoma"/>
          <w:b/>
          <w:bCs/>
          <w:sz w:val="20"/>
          <w:szCs w:val="20"/>
          <w:u w:val="double"/>
          <w:lang w:val="es-SV"/>
        </w:rPr>
        <w:t>INFORMACIÓN CONFIDENCIAL, ART 24 DE LA LAIP.</w:t>
      </w:r>
    </w:p>
    <w:p w:rsidR="000719AE" w:rsidRDefault="000719AE" w:rsidP="003270BD">
      <w:pPr>
        <w:pStyle w:val="Sinespaciado"/>
        <w:tabs>
          <w:tab w:val="left" w:pos="284"/>
        </w:tabs>
        <w:spacing w:line="360" w:lineRule="auto"/>
        <w:ind w:left="284"/>
        <w:jc w:val="both"/>
        <w:rPr>
          <w:rFonts w:ascii="Tahoma" w:hAnsi="Tahoma" w:cs="Tahoma"/>
          <w:b/>
          <w:bCs/>
          <w:sz w:val="20"/>
          <w:szCs w:val="20"/>
          <w:u w:val="double"/>
          <w:lang w:val="es-ES_tradnl"/>
        </w:rPr>
      </w:pPr>
    </w:p>
    <w:p w:rsidR="00C93595" w:rsidRPr="000719AE" w:rsidRDefault="00C93595" w:rsidP="00C93595">
      <w:pPr>
        <w:pStyle w:val="Sinespaciado"/>
        <w:tabs>
          <w:tab w:val="left" w:pos="284"/>
        </w:tabs>
        <w:spacing w:line="360" w:lineRule="auto"/>
        <w:ind w:left="284"/>
        <w:jc w:val="both"/>
        <w:rPr>
          <w:rFonts w:ascii="Tahoma" w:hAnsi="Tahoma" w:cs="Tahoma"/>
          <w:b/>
          <w:bCs/>
          <w:sz w:val="20"/>
          <w:szCs w:val="20"/>
          <w:u w:val="double"/>
          <w:lang w:val="es-ES_tradnl"/>
        </w:rPr>
      </w:pPr>
    </w:p>
    <w:p w:rsidR="00BF7F89" w:rsidRDefault="00BF7F89" w:rsidP="00DB4B20">
      <w:pPr>
        <w:spacing w:line="360" w:lineRule="auto"/>
        <w:jc w:val="both"/>
        <w:rPr>
          <w:rFonts w:ascii="Tahoma" w:hAnsi="Tahoma" w:cs="Tahoma"/>
          <w:b/>
        </w:rPr>
      </w:pPr>
    </w:p>
    <w:p w:rsidR="003270BD" w:rsidRDefault="003270BD" w:rsidP="00DB4B20">
      <w:pPr>
        <w:spacing w:line="360" w:lineRule="auto"/>
        <w:jc w:val="both"/>
        <w:rPr>
          <w:rFonts w:ascii="Tahoma" w:hAnsi="Tahoma" w:cs="Tahoma"/>
          <w:b/>
        </w:rPr>
      </w:pPr>
    </w:p>
    <w:p w:rsidR="003270BD" w:rsidRDefault="003270BD" w:rsidP="00DB4B20">
      <w:pPr>
        <w:spacing w:line="360" w:lineRule="auto"/>
        <w:jc w:val="both"/>
        <w:rPr>
          <w:rFonts w:ascii="Tahoma" w:hAnsi="Tahoma" w:cs="Tahoma"/>
          <w:b/>
        </w:rPr>
      </w:pPr>
    </w:p>
    <w:p w:rsidR="003270BD" w:rsidRDefault="003270BD" w:rsidP="00DB4B20">
      <w:pPr>
        <w:spacing w:line="360" w:lineRule="auto"/>
        <w:jc w:val="both"/>
        <w:rPr>
          <w:rFonts w:ascii="Tahoma" w:hAnsi="Tahoma" w:cs="Tahoma"/>
          <w:b/>
        </w:rPr>
      </w:pPr>
    </w:p>
    <w:p w:rsidR="003270BD" w:rsidRPr="00677267" w:rsidRDefault="003270BD" w:rsidP="00DB4B20">
      <w:pPr>
        <w:spacing w:line="360" w:lineRule="auto"/>
        <w:jc w:val="both"/>
        <w:rPr>
          <w:rFonts w:ascii="Tahoma" w:hAnsi="Tahoma" w:cs="Tahoma"/>
          <w:b/>
        </w:rPr>
      </w:pPr>
    </w:p>
    <w:p w:rsidR="000719AE" w:rsidRPr="000719AE" w:rsidRDefault="000719AE" w:rsidP="000719AE">
      <w:pPr>
        <w:pStyle w:val="Sinespaciado"/>
        <w:numPr>
          <w:ilvl w:val="0"/>
          <w:numId w:val="11"/>
        </w:numPr>
        <w:tabs>
          <w:tab w:val="left" w:pos="284"/>
        </w:tabs>
        <w:spacing w:line="360" w:lineRule="auto"/>
        <w:ind w:left="284"/>
        <w:jc w:val="both"/>
        <w:rPr>
          <w:rFonts w:ascii="Tahoma" w:hAnsi="Tahoma" w:cs="Tahoma"/>
          <w:b/>
          <w:bCs/>
          <w:sz w:val="20"/>
          <w:szCs w:val="20"/>
          <w:u w:val="double"/>
          <w:lang w:val="es-SV"/>
        </w:rPr>
      </w:pPr>
      <w:r w:rsidRPr="000719AE">
        <w:rPr>
          <w:rFonts w:ascii="Tahoma" w:hAnsi="Tahoma" w:cs="Tahoma"/>
          <w:b/>
          <w:bCs/>
          <w:sz w:val="20"/>
          <w:szCs w:val="20"/>
          <w:u w:val="double"/>
          <w:lang w:val="es-SV"/>
        </w:rPr>
        <w:t>TERCERA CARTA DE GERENCIA DE AUDITORIA EXTERNA FINANCIERA 2022- CORPEÑO Y ASOCIADOS.</w:t>
      </w:r>
    </w:p>
    <w:p w:rsidR="002E1853" w:rsidRDefault="002E1853" w:rsidP="000719AE">
      <w:pPr>
        <w:pStyle w:val="Sinespaciado"/>
        <w:tabs>
          <w:tab w:val="left" w:pos="284"/>
        </w:tabs>
        <w:spacing w:after="200" w:line="360" w:lineRule="auto"/>
        <w:ind w:left="284"/>
        <w:jc w:val="both"/>
        <w:rPr>
          <w:rFonts w:ascii="Tahoma" w:hAnsi="Tahoma" w:cs="Tahoma"/>
          <w:b/>
          <w:sz w:val="20"/>
          <w:szCs w:val="20"/>
          <w:u w:val="double"/>
          <w:lang w:val="es-SV"/>
        </w:rPr>
      </w:pPr>
    </w:p>
    <w:p w:rsidR="00F90156" w:rsidRPr="00F90156" w:rsidRDefault="00DB4B20" w:rsidP="00F90156">
      <w:pPr>
        <w:pStyle w:val="Sinespaciado"/>
        <w:tabs>
          <w:tab w:val="left" w:pos="284"/>
        </w:tabs>
        <w:spacing w:after="200" w:line="360" w:lineRule="auto"/>
        <w:jc w:val="both"/>
        <w:rPr>
          <w:rFonts w:ascii="Tahoma" w:hAnsi="Tahoma" w:cs="Tahoma"/>
          <w:sz w:val="20"/>
          <w:szCs w:val="20"/>
          <w:lang w:val="es-PA" w:eastAsia="es-ES"/>
        </w:rPr>
      </w:pPr>
      <w:r w:rsidRPr="00BA20BF">
        <w:rPr>
          <w:rFonts w:ascii="Tahoma" w:hAnsi="Tahoma" w:cs="Tahoma"/>
          <w:sz w:val="20"/>
          <w:szCs w:val="20"/>
          <w:lang w:eastAsia="es-ES"/>
        </w:rPr>
        <w:t xml:space="preserve">El Director Presidente </w:t>
      </w:r>
      <w:r w:rsidR="0058713F">
        <w:rPr>
          <w:rFonts w:ascii="Tahoma" w:hAnsi="Tahoma" w:cs="Tahoma"/>
          <w:sz w:val="20"/>
          <w:szCs w:val="20"/>
          <w:lang w:eastAsia="es-ES"/>
        </w:rPr>
        <w:t xml:space="preserve">presenta </w:t>
      </w:r>
      <w:r w:rsidR="00F90156">
        <w:rPr>
          <w:rFonts w:ascii="Tahoma" w:hAnsi="Tahoma" w:cs="Tahoma"/>
          <w:sz w:val="20"/>
          <w:szCs w:val="20"/>
          <w:lang w:eastAsia="es-ES"/>
        </w:rPr>
        <w:t>al Consejo Directivo la</w:t>
      </w:r>
      <w:r w:rsidR="00BA20BF" w:rsidRPr="00BA20BF">
        <w:rPr>
          <w:rFonts w:ascii="Tahoma" w:hAnsi="Tahoma" w:cs="Tahoma"/>
          <w:sz w:val="20"/>
          <w:szCs w:val="20"/>
          <w:lang w:eastAsia="es-ES"/>
        </w:rPr>
        <w:t xml:space="preserve"> </w:t>
      </w:r>
      <w:r w:rsidR="00F90156" w:rsidRPr="00F90156">
        <w:rPr>
          <w:rFonts w:ascii="Tahoma" w:hAnsi="Tahoma" w:cs="Tahoma"/>
          <w:sz w:val="20"/>
          <w:szCs w:val="20"/>
          <w:lang w:eastAsia="es-ES"/>
        </w:rPr>
        <w:t xml:space="preserve">TERCERA CARTA DE GERENCIA DE AUDITORIA EXTERNA FINANCIERA 2022- </w:t>
      </w:r>
      <w:r w:rsidR="00F90156">
        <w:rPr>
          <w:rFonts w:ascii="Tahoma" w:hAnsi="Tahoma" w:cs="Tahoma"/>
          <w:sz w:val="20"/>
          <w:szCs w:val="20"/>
          <w:lang w:eastAsia="es-ES"/>
        </w:rPr>
        <w:t>CORPEÑO Y ASOCIADOS</w:t>
      </w:r>
      <w:r w:rsidRPr="00BA20BF">
        <w:rPr>
          <w:rFonts w:ascii="Tahoma" w:hAnsi="Tahoma" w:cs="Tahoma"/>
          <w:sz w:val="20"/>
          <w:szCs w:val="20"/>
          <w:lang w:eastAsia="es-ES"/>
        </w:rPr>
        <w:t xml:space="preserve">, cede la </w:t>
      </w:r>
      <w:r w:rsidR="0058713F">
        <w:rPr>
          <w:rFonts w:ascii="Tahoma" w:hAnsi="Tahoma" w:cs="Tahoma"/>
          <w:sz w:val="20"/>
          <w:szCs w:val="20"/>
          <w:lang w:eastAsia="es-ES"/>
        </w:rPr>
        <w:t xml:space="preserve">palabra </w:t>
      </w:r>
      <w:r w:rsidR="0058713F" w:rsidRPr="00EB610C">
        <w:rPr>
          <w:rFonts w:ascii="Tahoma" w:hAnsi="Tahoma" w:cs="Tahoma"/>
          <w:sz w:val="20"/>
          <w:szCs w:val="20"/>
          <w:lang w:eastAsia="es-ES"/>
        </w:rPr>
        <w:t>a</w:t>
      </w:r>
      <w:r w:rsidR="001D7DA6" w:rsidRPr="00EB610C">
        <w:rPr>
          <w:rFonts w:ascii="Tahoma" w:hAnsi="Tahoma" w:cs="Tahoma"/>
          <w:sz w:val="20"/>
          <w:szCs w:val="20"/>
          <w:lang w:eastAsia="es-ES"/>
        </w:rPr>
        <w:t xml:space="preserve"> la Licenciada</w:t>
      </w:r>
      <w:r w:rsidR="003270BD">
        <w:rPr>
          <w:rFonts w:ascii="Tahoma" w:hAnsi="Tahoma" w:cs="Tahoma"/>
          <w:sz w:val="20"/>
          <w:szCs w:val="20"/>
          <w:lang w:eastAsia="es-ES"/>
        </w:rPr>
        <w:t xml:space="preserve">                     </w:t>
      </w:r>
      <w:r w:rsidR="001D7DA6" w:rsidRPr="00EB610C">
        <w:rPr>
          <w:rFonts w:ascii="Tahoma" w:hAnsi="Tahoma" w:cs="Tahoma"/>
          <w:sz w:val="20"/>
          <w:szCs w:val="20"/>
          <w:lang w:eastAsia="es-ES"/>
        </w:rPr>
        <w:t>,</w:t>
      </w:r>
      <w:r w:rsidR="00F90156" w:rsidRPr="00EB610C">
        <w:rPr>
          <w:rFonts w:ascii="Tahoma" w:hAnsi="Tahoma" w:cs="Tahoma"/>
          <w:sz w:val="20"/>
          <w:szCs w:val="20"/>
          <w:lang w:eastAsia="es-ES"/>
        </w:rPr>
        <w:t xml:space="preserve"> </w:t>
      </w:r>
      <w:r w:rsidR="001D7DA6" w:rsidRPr="00EB610C">
        <w:rPr>
          <w:rFonts w:ascii="Tahoma" w:hAnsi="Tahoma" w:cs="Tahoma"/>
          <w:sz w:val="20"/>
          <w:szCs w:val="20"/>
          <w:lang w:eastAsia="es-ES"/>
        </w:rPr>
        <w:t>quien en representación</w:t>
      </w:r>
      <w:r w:rsidR="00F90156" w:rsidRPr="00EB610C">
        <w:rPr>
          <w:rFonts w:ascii="Tahoma" w:hAnsi="Tahoma" w:cs="Tahoma"/>
          <w:sz w:val="20"/>
          <w:szCs w:val="20"/>
          <w:lang w:eastAsia="es-ES"/>
        </w:rPr>
        <w:t xml:space="preserve"> de</w:t>
      </w:r>
      <w:r w:rsidR="001D7DA6" w:rsidRPr="00EB610C">
        <w:rPr>
          <w:rFonts w:ascii="Tahoma" w:hAnsi="Tahoma" w:cs="Tahoma"/>
          <w:sz w:val="20"/>
          <w:szCs w:val="20"/>
          <w:lang w:eastAsia="es-ES"/>
        </w:rPr>
        <w:t xml:space="preserve"> la firma</w:t>
      </w:r>
      <w:r w:rsidR="00F90156" w:rsidRPr="00EB610C">
        <w:rPr>
          <w:rFonts w:ascii="Tahoma" w:hAnsi="Tahoma" w:cs="Tahoma"/>
          <w:sz w:val="20"/>
          <w:szCs w:val="20"/>
          <w:lang w:eastAsia="es-ES"/>
        </w:rPr>
        <w:t xml:space="preserve"> Corpeño y Asociados</w:t>
      </w:r>
      <w:r w:rsidR="0058713F" w:rsidRPr="00EB610C">
        <w:rPr>
          <w:rFonts w:ascii="Tahoma" w:hAnsi="Tahoma" w:cs="Tahoma"/>
          <w:sz w:val="20"/>
          <w:szCs w:val="20"/>
          <w:lang w:eastAsia="es-ES"/>
        </w:rPr>
        <w:t xml:space="preserve">, </w:t>
      </w:r>
      <w:r w:rsidRPr="00EB610C">
        <w:rPr>
          <w:rFonts w:ascii="Tahoma" w:hAnsi="Tahoma" w:cs="Tahoma"/>
          <w:sz w:val="20"/>
          <w:szCs w:val="20"/>
          <w:lang w:eastAsia="es-ES"/>
        </w:rPr>
        <w:t xml:space="preserve">expone </w:t>
      </w:r>
      <w:r w:rsidR="00C94F37" w:rsidRPr="00EB610C">
        <w:rPr>
          <w:rFonts w:ascii="Tahoma" w:hAnsi="Tahoma" w:cs="Tahoma"/>
          <w:sz w:val="20"/>
          <w:szCs w:val="20"/>
          <w:lang w:eastAsia="es-ES"/>
        </w:rPr>
        <w:t xml:space="preserve">que </w:t>
      </w:r>
      <w:r w:rsidR="006B5AC7" w:rsidRPr="00EB610C">
        <w:rPr>
          <w:rFonts w:ascii="Tahoma" w:hAnsi="Tahoma" w:cs="Tahoma"/>
          <w:sz w:val="20"/>
          <w:szCs w:val="20"/>
          <w:lang w:eastAsia="es-ES"/>
        </w:rPr>
        <w:t>la carta de gerencia al 31 de diciembre 2022, se entrega en cumplimiento al</w:t>
      </w:r>
      <w:r w:rsidR="00C94F37" w:rsidRPr="00EB610C">
        <w:rPr>
          <w:rFonts w:ascii="Tahoma" w:hAnsi="Tahoma" w:cs="Tahoma"/>
          <w:sz w:val="20"/>
          <w:szCs w:val="20"/>
          <w:lang w:eastAsia="es-ES"/>
        </w:rPr>
        <w:t xml:space="preserve"> </w:t>
      </w:r>
      <w:r w:rsidRPr="00EB610C">
        <w:rPr>
          <w:rFonts w:ascii="Tahoma" w:hAnsi="Tahoma" w:cs="Tahoma"/>
          <w:sz w:val="20"/>
          <w:szCs w:val="20"/>
          <w:lang w:eastAsia="es-ES"/>
        </w:rPr>
        <w:t xml:space="preserve"> </w:t>
      </w:r>
      <w:r w:rsidR="00F90156" w:rsidRPr="00EB610C">
        <w:rPr>
          <w:rFonts w:ascii="Tahoma" w:hAnsi="Tahoma" w:cs="Tahoma"/>
          <w:sz w:val="20"/>
          <w:szCs w:val="20"/>
          <w:lang w:val="es-PA" w:eastAsia="es-ES"/>
        </w:rPr>
        <w:t>Contrato No. 16/2022 denominado</w:t>
      </w:r>
      <w:r w:rsidR="00F90156" w:rsidRPr="00F90156">
        <w:rPr>
          <w:rFonts w:ascii="Tahoma" w:hAnsi="Tahoma" w:cs="Tahoma"/>
          <w:sz w:val="20"/>
          <w:szCs w:val="20"/>
          <w:lang w:val="es-PA" w:eastAsia="es-ES"/>
        </w:rPr>
        <w:t xml:space="preserve"> “Servicios Profesionales de Auditoría Externa Financiera, ejercicio fiscal 2022, para la Corporación Salvadoreña de Inversiones (CORSAIN) LG-71/2021”</w:t>
      </w:r>
      <w:r w:rsidR="00BA20BF" w:rsidRPr="00BA20BF">
        <w:rPr>
          <w:rFonts w:ascii="Tahoma" w:hAnsi="Tahoma" w:cs="Tahoma"/>
          <w:sz w:val="20"/>
          <w:szCs w:val="20"/>
          <w:lang w:val="es-PA" w:eastAsia="es-ES"/>
        </w:rPr>
        <w:t>.</w:t>
      </w:r>
      <w:r w:rsidR="00C94F37">
        <w:rPr>
          <w:rFonts w:ascii="Tahoma" w:hAnsi="Tahoma" w:cs="Tahoma"/>
          <w:sz w:val="20"/>
          <w:szCs w:val="20"/>
          <w:lang w:val="es-PA" w:eastAsia="es-ES"/>
        </w:rPr>
        <w:t xml:space="preserve"> D</w:t>
      </w:r>
      <w:r w:rsidR="006B5AC7">
        <w:rPr>
          <w:rFonts w:ascii="Tahoma" w:hAnsi="Tahoma" w:cs="Tahoma"/>
          <w:sz w:val="20"/>
          <w:szCs w:val="20"/>
          <w:lang w:val="es-PA" w:eastAsia="es-ES"/>
        </w:rPr>
        <w:t xml:space="preserve">ictaminando </w:t>
      </w:r>
      <w:r w:rsidR="00F90156">
        <w:rPr>
          <w:rFonts w:ascii="Tahoma" w:hAnsi="Tahoma" w:cs="Tahoma"/>
          <w:sz w:val="20"/>
          <w:szCs w:val="20"/>
          <w:lang w:val="es-PA" w:eastAsia="es-ES"/>
        </w:rPr>
        <w:t>como resultados de la auditoria</w:t>
      </w:r>
      <w:r w:rsidR="006B5AC7">
        <w:rPr>
          <w:rFonts w:ascii="Tahoma" w:hAnsi="Tahoma" w:cs="Tahoma"/>
          <w:sz w:val="20"/>
          <w:szCs w:val="20"/>
          <w:lang w:val="es-PA" w:eastAsia="es-ES"/>
        </w:rPr>
        <w:t xml:space="preserve"> oficina central y Puerto CORSAIN,</w:t>
      </w:r>
      <w:r w:rsidR="006B5AC7" w:rsidRPr="00F90156">
        <w:rPr>
          <w:rFonts w:ascii="Tahoma" w:hAnsi="Tahoma" w:cs="Tahoma"/>
          <w:sz w:val="20"/>
          <w:szCs w:val="20"/>
          <w:lang w:val="es-PA" w:eastAsia="es-ES"/>
        </w:rPr>
        <w:t xml:space="preserve"> </w:t>
      </w:r>
      <w:r w:rsidR="006B5AC7">
        <w:rPr>
          <w:rFonts w:ascii="Tahoma" w:hAnsi="Tahoma" w:cs="Tahoma"/>
          <w:sz w:val="20"/>
          <w:szCs w:val="20"/>
          <w:lang w:val="es-PA" w:eastAsia="es-ES"/>
        </w:rPr>
        <w:t>lo siguiente</w:t>
      </w:r>
      <w:r w:rsidR="00F90156">
        <w:rPr>
          <w:rFonts w:ascii="Tahoma" w:hAnsi="Tahoma" w:cs="Tahoma"/>
          <w:sz w:val="20"/>
          <w:szCs w:val="20"/>
          <w:lang w:val="es-PA" w:eastAsia="es-ES"/>
        </w:rPr>
        <w:t>:</w:t>
      </w:r>
    </w:p>
    <w:p w:rsidR="00F90156" w:rsidRPr="00F90156" w:rsidRDefault="00F90156" w:rsidP="00CB5065">
      <w:pPr>
        <w:pStyle w:val="Sinespaciado"/>
        <w:numPr>
          <w:ilvl w:val="0"/>
          <w:numId w:val="15"/>
        </w:numPr>
        <w:tabs>
          <w:tab w:val="left" w:pos="284"/>
        </w:tabs>
        <w:spacing w:after="200" w:line="360" w:lineRule="auto"/>
        <w:jc w:val="both"/>
        <w:rPr>
          <w:rFonts w:ascii="Tahoma" w:hAnsi="Tahoma" w:cs="Tahoma"/>
          <w:sz w:val="20"/>
          <w:szCs w:val="20"/>
          <w:lang w:val="es-PA" w:eastAsia="es-ES"/>
        </w:rPr>
      </w:pPr>
      <w:r w:rsidRPr="00F90156">
        <w:rPr>
          <w:rFonts w:ascii="Tahoma" w:hAnsi="Tahoma" w:cs="Tahoma"/>
          <w:sz w:val="20"/>
          <w:szCs w:val="20"/>
          <w:lang w:val="es-PA" w:eastAsia="es-ES"/>
        </w:rPr>
        <w:t xml:space="preserve">Durante </w:t>
      </w:r>
      <w:r>
        <w:rPr>
          <w:rFonts w:ascii="Tahoma" w:hAnsi="Tahoma" w:cs="Tahoma"/>
          <w:sz w:val="20"/>
          <w:szCs w:val="20"/>
          <w:lang w:val="es-PA" w:eastAsia="es-ES"/>
        </w:rPr>
        <w:t>la</w:t>
      </w:r>
      <w:r w:rsidRPr="00F90156">
        <w:rPr>
          <w:rFonts w:ascii="Tahoma" w:hAnsi="Tahoma" w:cs="Tahoma"/>
          <w:sz w:val="20"/>
          <w:szCs w:val="20"/>
          <w:lang w:val="es-PA" w:eastAsia="es-ES"/>
        </w:rPr>
        <w:t xml:space="preserve"> revisión realizada a las cifras al 31 de Diciembre de 2022,</w:t>
      </w:r>
      <w:r w:rsidR="006B5AC7">
        <w:rPr>
          <w:rFonts w:ascii="Tahoma" w:hAnsi="Tahoma" w:cs="Tahoma"/>
          <w:sz w:val="20"/>
          <w:szCs w:val="20"/>
          <w:lang w:val="es-PA" w:eastAsia="es-ES"/>
        </w:rPr>
        <w:t xml:space="preserve"> de oficina central y Puerto CORSAIN,</w:t>
      </w:r>
      <w:r w:rsidRPr="00F90156">
        <w:rPr>
          <w:rFonts w:ascii="Tahoma" w:hAnsi="Tahoma" w:cs="Tahoma"/>
          <w:sz w:val="20"/>
          <w:szCs w:val="20"/>
          <w:lang w:val="es-PA" w:eastAsia="es-ES"/>
        </w:rPr>
        <w:t xml:space="preserve"> no observamos situaciones que llamaran nuestra atención.</w:t>
      </w:r>
    </w:p>
    <w:p w:rsidR="00F90156" w:rsidRPr="00F90156" w:rsidRDefault="00F90156" w:rsidP="00CB5065">
      <w:pPr>
        <w:pStyle w:val="Sinespaciado"/>
        <w:numPr>
          <w:ilvl w:val="0"/>
          <w:numId w:val="15"/>
        </w:numPr>
        <w:tabs>
          <w:tab w:val="left" w:pos="284"/>
        </w:tabs>
        <w:spacing w:after="200" w:line="360" w:lineRule="auto"/>
        <w:jc w:val="both"/>
        <w:rPr>
          <w:rFonts w:ascii="Tahoma" w:hAnsi="Tahoma" w:cs="Tahoma"/>
          <w:sz w:val="20"/>
          <w:szCs w:val="20"/>
          <w:lang w:val="es-PA" w:eastAsia="es-ES"/>
        </w:rPr>
      </w:pPr>
      <w:r w:rsidRPr="00F90156">
        <w:rPr>
          <w:rFonts w:ascii="Tahoma" w:hAnsi="Tahoma" w:cs="Tahoma"/>
          <w:sz w:val="20"/>
          <w:szCs w:val="20"/>
          <w:lang w:val="es-PA" w:eastAsia="es-ES"/>
        </w:rPr>
        <w:t>Estudio y evaluación</w:t>
      </w:r>
      <w:r>
        <w:rPr>
          <w:rFonts w:ascii="Tahoma" w:hAnsi="Tahoma" w:cs="Tahoma"/>
          <w:sz w:val="20"/>
          <w:szCs w:val="20"/>
          <w:lang w:val="es-PA" w:eastAsia="es-ES"/>
        </w:rPr>
        <w:t xml:space="preserve"> de Aspectos de Control Interno, </w:t>
      </w:r>
      <w:r w:rsidRPr="00F90156">
        <w:rPr>
          <w:rFonts w:ascii="Tahoma" w:hAnsi="Tahoma" w:cs="Tahoma"/>
          <w:sz w:val="20"/>
          <w:szCs w:val="20"/>
          <w:lang w:val="es-PA" w:eastAsia="es-ES"/>
        </w:rPr>
        <w:t>no observamos situaciones que llamaran nuestra atención</w:t>
      </w:r>
    </w:p>
    <w:p w:rsidR="00620F2D" w:rsidRDefault="00F90156" w:rsidP="00CB5065">
      <w:pPr>
        <w:pStyle w:val="Sinespaciado"/>
        <w:numPr>
          <w:ilvl w:val="0"/>
          <w:numId w:val="15"/>
        </w:numPr>
        <w:tabs>
          <w:tab w:val="left" w:pos="284"/>
        </w:tabs>
        <w:spacing w:after="200" w:line="360" w:lineRule="auto"/>
        <w:jc w:val="both"/>
        <w:rPr>
          <w:rFonts w:ascii="Tahoma" w:hAnsi="Tahoma" w:cs="Tahoma"/>
          <w:sz w:val="20"/>
          <w:szCs w:val="20"/>
          <w:lang w:val="es-PA" w:eastAsia="es-ES"/>
        </w:rPr>
      </w:pPr>
      <w:r w:rsidRPr="00F90156">
        <w:rPr>
          <w:rFonts w:ascii="Tahoma" w:hAnsi="Tahoma" w:cs="Tahoma"/>
          <w:sz w:val="20"/>
          <w:szCs w:val="20"/>
          <w:lang w:val="es-PA" w:eastAsia="es-ES"/>
        </w:rPr>
        <w:t xml:space="preserve">Evaluación al cumplimiento de </w:t>
      </w:r>
      <w:r>
        <w:rPr>
          <w:rFonts w:ascii="Tahoma" w:hAnsi="Tahoma" w:cs="Tahoma"/>
          <w:sz w:val="20"/>
          <w:szCs w:val="20"/>
          <w:lang w:val="es-PA" w:eastAsia="es-ES"/>
        </w:rPr>
        <w:t xml:space="preserve">Leyes y regulaciones aplicables, </w:t>
      </w:r>
      <w:r w:rsidRPr="00F90156">
        <w:rPr>
          <w:rFonts w:ascii="Tahoma" w:hAnsi="Tahoma" w:cs="Tahoma"/>
          <w:sz w:val="20"/>
          <w:szCs w:val="20"/>
          <w:lang w:val="es-PA" w:eastAsia="es-ES"/>
        </w:rPr>
        <w:t>no observamos situaciones que llamaran nuestra atención.</w:t>
      </w:r>
    </w:p>
    <w:p w:rsidR="00F90156" w:rsidRPr="00F90156" w:rsidRDefault="00F90156" w:rsidP="00CB5065">
      <w:pPr>
        <w:pStyle w:val="Sinespaciado"/>
        <w:numPr>
          <w:ilvl w:val="0"/>
          <w:numId w:val="15"/>
        </w:numPr>
        <w:tabs>
          <w:tab w:val="left" w:pos="284"/>
        </w:tabs>
        <w:spacing w:after="200" w:line="360" w:lineRule="auto"/>
        <w:jc w:val="both"/>
        <w:rPr>
          <w:rFonts w:ascii="Tahoma" w:hAnsi="Tahoma" w:cs="Tahoma"/>
          <w:sz w:val="20"/>
          <w:szCs w:val="20"/>
          <w:lang w:val="es-PA" w:eastAsia="es-ES"/>
        </w:rPr>
      </w:pPr>
      <w:r w:rsidRPr="00F90156">
        <w:rPr>
          <w:rFonts w:ascii="Tahoma" w:hAnsi="Tahoma" w:cs="Tahoma"/>
          <w:sz w:val="20"/>
          <w:szCs w:val="20"/>
          <w:lang w:val="es-PA" w:eastAsia="es-ES"/>
        </w:rPr>
        <w:t>Evaluación al cumplimiento de la gestión y las disposiciones legales aplicables en la prevención de los riesgos del Lavado de Dinero y de Activos y de Financiamiento al Terrorismo (LD/FT)</w:t>
      </w:r>
      <w:r>
        <w:rPr>
          <w:rFonts w:ascii="Tahoma" w:hAnsi="Tahoma" w:cs="Tahoma"/>
          <w:sz w:val="20"/>
          <w:szCs w:val="20"/>
          <w:lang w:val="es-PA" w:eastAsia="es-ES"/>
        </w:rPr>
        <w:t xml:space="preserve">, </w:t>
      </w:r>
      <w:r w:rsidRPr="00F90156">
        <w:rPr>
          <w:rFonts w:ascii="Tahoma" w:hAnsi="Tahoma" w:cs="Tahoma"/>
          <w:sz w:val="20"/>
          <w:szCs w:val="20"/>
          <w:lang w:val="es-PA" w:eastAsia="es-ES"/>
        </w:rPr>
        <w:t>no observamos situaciones que llamaran nuestra atención.</w:t>
      </w:r>
    </w:p>
    <w:p w:rsidR="006B5AC7" w:rsidRPr="006B5AC7" w:rsidRDefault="00F90156" w:rsidP="00CB5065">
      <w:pPr>
        <w:pStyle w:val="Sinespaciado"/>
        <w:numPr>
          <w:ilvl w:val="0"/>
          <w:numId w:val="15"/>
        </w:numPr>
        <w:tabs>
          <w:tab w:val="left" w:pos="284"/>
        </w:tabs>
        <w:spacing w:after="200" w:line="360" w:lineRule="auto"/>
        <w:jc w:val="both"/>
        <w:rPr>
          <w:rFonts w:ascii="Tahoma" w:hAnsi="Tahoma" w:cs="Tahoma"/>
          <w:sz w:val="20"/>
          <w:szCs w:val="20"/>
          <w:lang w:val="es-SV"/>
        </w:rPr>
      </w:pPr>
      <w:r w:rsidRPr="00F90156">
        <w:rPr>
          <w:rFonts w:ascii="Tahoma" w:hAnsi="Tahoma" w:cs="Tahoma"/>
          <w:sz w:val="20"/>
          <w:szCs w:val="20"/>
          <w:lang w:val="es-PA" w:eastAsia="es-ES"/>
        </w:rPr>
        <w:t>Seguimiento a los hallazgos de auditoría del año anterior</w:t>
      </w:r>
      <w:r w:rsidR="006B5AC7">
        <w:rPr>
          <w:rFonts w:ascii="Tahoma" w:hAnsi="Tahoma" w:cs="Tahoma"/>
          <w:sz w:val="20"/>
          <w:szCs w:val="20"/>
          <w:lang w:val="es-PA" w:eastAsia="es-ES"/>
        </w:rPr>
        <w:t xml:space="preserve">, </w:t>
      </w:r>
      <w:r w:rsidR="00187ABB">
        <w:rPr>
          <w:rFonts w:ascii="Tahoma" w:hAnsi="Tahoma" w:cs="Tahoma"/>
          <w:sz w:val="20"/>
          <w:szCs w:val="20"/>
          <w:lang w:val="es-ES_tradnl"/>
        </w:rPr>
        <w:t>realizamos</w:t>
      </w:r>
      <w:r w:rsidR="00187ABB" w:rsidRPr="006B5AC7">
        <w:rPr>
          <w:rFonts w:ascii="Tahoma" w:hAnsi="Tahoma" w:cs="Tahoma"/>
          <w:sz w:val="20"/>
          <w:szCs w:val="20"/>
          <w:lang w:val="es-ES_tradnl"/>
        </w:rPr>
        <w:t xml:space="preserve"> </w:t>
      </w:r>
      <w:r w:rsidR="006B5AC7" w:rsidRPr="006B5AC7">
        <w:rPr>
          <w:rFonts w:ascii="Tahoma" w:hAnsi="Tahoma" w:cs="Tahoma"/>
          <w:sz w:val="20"/>
          <w:szCs w:val="20"/>
          <w:lang w:val="es-ES_tradnl"/>
        </w:rPr>
        <w:t>seguimiento a carta de gerencia al 31 de diciembre de 2021, 2020 y al 30 de noviembre de 2022, dando seguimiento a cuatro hallazgos que se detalla en la sección de seguimiento de esta carta. Dos de los cuales se encuentran superado</w:t>
      </w:r>
      <w:r w:rsidR="006B5AC7">
        <w:rPr>
          <w:rFonts w:ascii="Tahoma" w:hAnsi="Tahoma" w:cs="Tahoma"/>
          <w:sz w:val="20"/>
          <w:szCs w:val="20"/>
          <w:lang w:val="es-ES_tradnl"/>
        </w:rPr>
        <w:t>s, dos en proceso de superación, estos últimos se resumen así:</w:t>
      </w:r>
    </w:p>
    <w:tbl>
      <w:tblPr>
        <w:tblStyle w:val="Tablaconcuadrcula"/>
        <w:tblW w:w="9060" w:type="dxa"/>
        <w:tblInd w:w="-5" w:type="dxa"/>
        <w:tblLook w:val="04A0" w:firstRow="1" w:lastRow="0" w:firstColumn="1" w:lastColumn="0" w:noHBand="0" w:noVBand="1"/>
      </w:tblPr>
      <w:tblGrid>
        <w:gridCol w:w="3686"/>
        <w:gridCol w:w="3969"/>
        <w:gridCol w:w="1405"/>
      </w:tblGrid>
      <w:tr w:rsidR="006B5AC7" w:rsidTr="00A11C60">
        <w:trPr>
          <w:trHeight w:val="549"/>
        </w:trPr>
        <w:tc>
          <w:tcPr>
            <w:tcW w:w="3686" w:type="dxa"/>
          </w:tcPr>
          <w:p w:rsidR="006B5AC7" w:rsidRPr="006B5AC7" w:rsidRDefault="006B5AC7" w:rsidP="006B5AC7">
            <w:pPr>
              <w:pStyle w:val="Sinespaciado"/>
              <w:tabs>
                <w:tab w:val="left" w:pos="284"/>
              </w:tabs>
              <w:spacing w:after="200" w:line="360" w:lineRule="auto"/>
              <w:jc w:val="both"/>
              <w:rPr>
                <w:rFonts w:ascii="Tahoma" w:hAnsi="Tahoma" w:cs="Tahoma"/>
                <w:b/>
                <w:sz w:val="20"/>
                <w:szCs w:val="20"/>
                <w:lang w:val="es-SV"/>
              </w:rPr>
            </w:pPr>
            <w:r w:rsidRPr="006B5AC7">
              <w:rPr>
                <w:rFonts w:ascii="Tahoma" w:hAnsi="Tahoma" w:cs="Tahoma"/>
                <w:b/>
                <w:sz w:val="20"/>
                <w:szCs w:val="20"/>
                <w:lang w:val="es-SV"/>
              </w:rPr>
              <w:t>Condición</w:t>
            </w:r>
          </w:p>
        </w:tc>
        <w:tc>
          <w:tcPr>
            <w:tcW w:w="3969" w:type="dxa"/>
          </w:tcPr>
          <w:p w:rsidR="006B5AC7" w:rsidRPr="006B5AC7" w:rsidRDefault="006B5AC7" w:rsidP="006B5AC7">
            <w:pPr>
              <w:pStyle w:val="Sinespaciado"/>
              <w:tabs>
                <w:tab w:val="left" w:pos="284"/>
              </w:tabs>
              <w:spacing w:after="200" w:line="360" w:lineRule="auto"/>
              <w:jc w:val="both"/>
              <w:rPr>
                <w:rFonts w:ascii="Tahoma" w:hAnsi="Tahoma" w:cs="Tahoma"/>
                <w:b/>
                <w:sz w:val="20"/>
                <w:szCs w:val="20"/>
                <w:lang w:val="es-SV"/>
              </w:rPr>
            </w:pPr>
            <w:r w:rsidRPr="006B5AC7">
              <w:rPr>
                <w:rFonts w:ascii="Tahoma" w:hAnsi="Tahoma" w:cs="Tahoma"/>
                <w:b/>
                <w:sz w:val="20"/>
                <w:szCs w:val="20"/>
                <w:lang w:val="es-SV"/>
              </w:rPr>
              <w:t>Comentario</w:t>
            </w:r>
          </w:p>
        </w:tc>
        <w:tc>
          <w:tcPr>
            <w:tcW w:w="1405" w:type="dxa"/>
          </w:tcPr>
          <w:p w:rsidR="006B5AC7" w:rsidRPr="006B5AC7" w:rsidRDefault="006B5AC7" w:rsidP="006B5AC7">
            <w:pPr>
              <w:pStyle w:val="Sinespaciado"/>
              <w:tabs>
                <w:tab w:val="left" w:pos="284"/>
              </w:tabs>
              <w:spacing w:after="200" w:line="360" w:lineRule="auto"/>
              <w:jc w:val="both"/>
              <w:rPr>
                <w:rFonts w:ascii="Tahoma" w:hAnsi="Tahoma" w:cs="Tahoma"/>
                <w:b/>
                <w:sz w:val="20"/>
                <w:szCs w:val="20"/>
                <w:lang w:val="es-SV"/>
              </w:rPr>
            </w:pPr>
            <w:r w:rsidRPr="006B5AC7">
              <w:rPr>
                <w:rFonts w:ascii="Tahoma" w:hAnsi="Tahoma" w:cs="Tahoma"/>
                <w:b/>
                <w:sz w:val="20"/>
                <w:szCs w:val="20"/>
                <w:lang w:val="es-SV"/>
              </w:rPr>
              <w:t>Situación</w:t>
            </w:r>
          </w:p>
        </w:tc>
      </w:tr>
      <w:tr w:rsidR="006B5AC7" w:rsidTr="00A11C60">
        <w:trPr>
          <w:trHeight w:val="2297"/>
        </w:trPr>
        <w:tc>
          <w:tcPr>
            <w:tcW w:w="3686" w:type="dxa"/>
          </w:tcPr>
          <w:p w:rsidR="006B5AC7" w:rsidRPr="006B5AC7" w:rsidRDefault="006B5AC7" w:rsidP="00CB5065">
            <w:pPr>
              <w:pStyle w:val="Sinespaciado"/>
              <w:numPr>
                <w:ilvl w:val="0"/>
                <w:numId w:val="19"/>
              </w:numPr>
              <w:tabs>
                <w:tab w:val="left" w:pos="284"/>
              </w:tabs>
              <w:spacing w:after="200"/>
              <w:ind w:left="18" w:firstLine="0"/>
              <w:jc w:val="both"/>
              <w:rPr>
                <w:rFonts w:ascii="Tahoma" w:hAnsi="Tahoma" w:cs="Tahoma"/>
                <w:sz w:val="18"/>
                <w:lang w:val="es-SV"/>
              </w:rPr>
            </w:pPr>
            <w:r w:rsidRPr="006B5AC7">
              <w:rPr>
                <w:rFonts w:ascii="Tahoma" w:hAnsi="Tahoma" w:cs="Tahoma"/>
                <w:bCs/>
                <w:sz w:val="18"/>
                <w:lang w:val="es-ES_tradnl"/>
              </w:rPr>
              <w:t>Ley y Normativa Interna no actualizada.</w:t>
            </w:r>
          </w:p>
          <w:p w:rsidR="006B5AC7" w:rsidRDefault="006B5AC7" w:rsidP="00A11C60">
            <w:pPr>
              <w:pStyle w:val="Sinespaciado"/>
              <w:tabs>
                <w:tab w:val="left" w:pos="284"/>
              </w:tabs>
              <w:spacing w:after="200"/>
              <w:jc w:val="both"/>
              <w:rPr>
                <w:rFonts w:ascii="Tahoma" w:hAnsi="Tahoma" w:cs="Tahoma"/>
                <w:sz w:val="20"/>
                <w:szCs w:val="20"/>
                <w:lang w:val="es-SV"/>
              </w:rPr>
            </w:pPr>
            <w:r w:rsidRPr="006B5AC7">
              <w:rPr>
                <w:rFonts w:ascii="Tahoma" w:hAnsi="Tahoma" w:cs="Tahoma"/>
                <w:sz w:val="18"/>
                <w:lang w:val="es-ES_tradnl"/>
              </w:rPr>
              <w:t>En revisión a la Ley Orgánica de CORSAIN, se verificó que debe nombrarse un Consejo Asesor de la Corporación, el cual en el registro histórico de la Corporación nunca ha existido.</w:t>
            </w:r>
          </w:p>
        </w:tc>
        <w:tc>
          <w:tcPr>
            <w:tcW w:w="3969" w:type="dxa"/>
          </w:tcPr>
          <w:p w:rsidR="006B5AC7" w:rsidRDefault="006B5AC7" w:rsidP="006B5AC7">
            <w:pPr>
              <w:pStyle w:val="Sinespaciado"/>
              <w:tabs>
                <w:tab w:val="left" w:pos="284"/>
              </w:tabs>
              <w:spacing w:after="200"/>
              <w:jc w:val="both"/>
              <w:rPr>
                <w:rFonts w:ascii="Tahoma" w:hAnsi="Tahoma" w:cs="Tahoma"/>
                <w:sz w:val="20"/>
                <w:szCs w:val="20"/>
                <w:lang w:val="es-SV"/>
              </w:rPr>
            </w:pPr>
            <w:r>
              <w:rPr>
                <w:rFonts w:ascii="Tahoma" w:hAnsi="Tahoma" w:cs="Tahoma"/>
                <w:sz w:val="20"/>
                <w:szCs w:val="20"/>
                <w:lang w:val="es-SV"/>
              </w:rPr>
              <w:t>…</w:t>
            </w:r>
            <w:r w:rsidRPr="006B5AC7">
              <w:rPr>
                <w:rFonts w:asciiTheme="minorHAnsi" w:eastAsiaTheme="minorEastAsia" w:cstheme="minorBidi"/>
                <w:color w:val="000000" w:themeColor="text1"/>
                <w:kern w:val="24"/>
                <w:sz w:val="40"/>
                <w:szCs w:val="40"/>
                <w:lang w:val="es-ES_tradnl" w:eastAsia="es-ES"/>
              </w:rPr>
              <w:t xml:space="preserve"> </w:t>
            </w:r>
            <w:r w:rsidRPr="006B5AC7">
              <w:rPr>
                <w:rFonts w:ascii="Tahoma" w:hAnsi="Tahoma" w:cs="Tahoma"/>
                <w:sz w:val="20"/>
                <w:szCs w:val="20"/>
                <w:lang w:val="es-ES_tradnl"/>
              </w:rPr>
              <w:t>En Sesión de Asamblea de Gobernadores No. 223 de fecha 30 de noviembre de 2022 se aprobó la propuesta mediante Acuerdo Dos, remitiéndose al Ministerio de Economía en fecha 22 de diciembre de 2022, mediante nota Ref./113/2022 de la cual se adjunta copia, el documento para las gestiones correspondientes de formación de ley</w:t>
            </w:r>
          </w:p>
        </w:tc>
        <w:tc>
          <w:tcPr>
            <w:tcW w:w="1405" w:type="dxa"/>
          </w:tcPr>
          <w:p w:rsidR="006B5AC7" w:rsidRDefault="006B5AC7" w:rsidP="00A11C60">
            <w:pPr>
              <w:pStyle w:val="Sinespaciado"/>
              <w:tabs>
                <w:tab w:val="left" w:pos="284"/>
              </w:tabs>
              <w:spacing w:after="200" w:line="360" w:lineRule="auto"/>
              <w:jc w:val="both"/>
              <w:rPr>
                <w:rFonts w:ascii="Tahoma" w:hAnsi="Tahoma" w:cs="Tahoma"/>
                <w:sz w:val="20"/>
                <w:szCs w:val="20"/>
                <w:lang w:val="es-SV"/>
              </w:rPr>
            </w:pPr>
            <w:r w:rsidRPr="006B5AC7">
              <w:rPr>
                <w:rFonts w:ascii="Tahoma" w:hAnsi="Tahoma" w:cs="Tahoma"/>
                <w:sz w:val="18"/>
                <w:lang w:val="es-ES_tradnl"/>
              </w:rPr>
              <w:t>En Proceso</w:t>
            </w:r>
          </w:p>
        </w:tc>
      </w:tr>
      <w:tr w:rsidR="006B5AC7" w:rsidTr="00A11C60">
        <w:trPr>
          <w:trHeight w:val="1750"/>
        </w:trPr>
        <w:tc>
          <w:tcPr>
            <w:tcW w:w="3686" w:type="dxa"/>
          </w:tcPr>
          <w:p w:rsidR="006B5AC7" w:rsidRPr="006B5AC7" w:rsidRDefault="006B5AC7" w:rsidP="00CB5065">
            <w:pPr>
              <w:pStyle w:val="Sinespaciado"/>
              <w:numPr>
                <w:ilvl w:val="0"/>
                <w:numId w:val="19"/>
              </w:numPr>
              <w:tabs>
                <w:tab w:val="left" w:pos="284"/>
              </w:tabs>
              <w:spacing w:after="200"/>
              <w:ind w:left="18" w:firstLine="0"/>
              <w:jc w:val="both"/>
              <w:rPr>
                <w:rFonts w:ascii="Tahoma" w:hAnsi="Tahoma" w:cs="Tahoma"/>
                <w:sz w:val="18"/>
                <w:lang w:val="es-ES_tradnl"/>
              </w:rPr>
            </w:pPr>
            <w:r w:rsidRPr="006B5AC7">
              <w:rPr>
                <w:rFonts w:ascii="Tahoma" w:hAnsi="Tahoma" w:cs="Tahoma"/>
                <w:sz w:val="18"/>
                <w:lang w:val="es-ES_tradnl"/>
              </w:rPr>
              <w:t>Se tiene registrado en el Sistema SAFI, en la Sub-cuenta de 42451009 INVERCORSA, S. A. de C. V. el valor de $38,370.50, las cuales por tener más de 12 meses de antigüedad ya no figuran en reporte de obligaciones por pagar de ejercicios anteriores y se encuentran pendientes de depurar.</w:t>
            </w:r>
          </w:p>
          <w:p w:rsidR="006B5AC7" w:rsidRPr="006B5AC7" w:rsidRDefault="006B5AC7" w:rsidP="006B5AC7">
            <w:pPr>
              <w:pStyle w:val="Sinespaciado"/>
              <w:tabs>
                <w:tab w:val="left" w:pos="284"/>
              </w:tabs>
              <w:spacing w:after="200"/>
              <w:jc w:val="both"/>
              <w:rPr>
                <w:rFonts w:ascii="Tahoma" w:hAnsi="Tahoma" w:cs="Tahoma"/>
                <w:b/>
                <w:bCs/>
                <w:sz w:val="18"/>
                <w:lang w:val="es-ES_tradnl"/>
              </w:rPr>
            </w:pPr>
          </w:p>
        </w:tc>
        <w:tc>
          <w:tcPr>
            <w:tcW w:w="3969" w:type="dxa"/>
          </w:tcPr>
          <w:p w:rsidR="006B5AC7" w:rsidRPr="006B5AC7" w:rsidRDefault="006B5AC7" w:rsidP="006B5AC7">
            <w:pPr>
              <w:pStyle w:val="Sinespaciado"/>
              <w:tabs>
                <w:tab w:val="left" w:pos="284"/>
              </w:tabs>
              <w:spacing w:after="200"/>
              <w:jc w:val="both"/>
              <w:rPr>
                <w:rFonts w:ascii="Tahoma" w:hAnsi="Tahoma" w:cs="Tahoma"/>
                <w:sz w:val="20"/>
                <w:szCs w:val="20"/>
                <w:lang w:val="es-SV"/>
              </w:rPr>
            </w:pPr>
            <w:r>
              <w:rPr>
                <w:rFonts w:ascii="Tahoma" w:hAnsi="Tahoma" w:cs="Tahoma"/>
                <w:sz w:val="20"/>
                <w:szCs w:val="20"/>
                <w:lang w:val="es-SV"/>
              </w:rPr>
              <w:t>…</w:t>
            </w:r>
            <w:r w:rsidRPr="006B5AC7">
              <w:rPr>
                <w:rFonts w:asciiTheme="minorHAnsi" w:eastAsiaTheme="minorEastAsia" w:cstheme="minorBidi"/>
                <w:color w:val="000000" w:themeColor="text1"/>
                <w:kern w:val="24"/>
                <w:sz w:val="44"/>
                <w:szCs w:val="44"/>
                <w:lang w:val="es-ES_tradnl" w:eastAsia="es-SV"/>
              </w:rPr>
              <w:t xml:space="preserve"> </w:t>
            </w:r>
            <w:r w:rsidRPr="006B5AC7">
              <w:rPr>
                <w:rFonts w:ascii="Tahoma" w:hAnsi="Tahoma" w:cs="Tahoma"/>
                <w:sz w:val="20"/>
                <w:szCs w:val="20"/>
                <w:lang w:val="es-ES_tradnl"/>
              </w:rPr>
              <w:t>Con fecha 14 de septiembre de 2022 mediante Acuerdo de Consejo Directivo 1-1646-2022 se autorizó la Disolución y Liquidación de la sociedad INVERCORSA, S.A. de C.V. y el nombramiento de la comisión liquidadora respectiva.</w:t>
            </w:r>
          </w:p>
          <w:p w:rsidR="006B5AC7" w:rsidRDefault="006B5AC7" w:rsidP="006B5AC7">
            <w:pPr>
              <w:pStyle w:val="Sinespaciado"/>
              <w:tabs>
                <w:tab w:val="left" w:pos="284"/>
              </w:tabs>
              <w:spacing w:after="200"/>
              <w:jc w:val="both"/>
              <w:rPr>
                <w:rFonts w:ascii="Tahoma" w:hAnsi="Tahoma" w:cs="Tahoma"/>
                <w:sz w:val="20"/>
                <w:szCs w:val="20"/>
                <w:lang w:val="es-SV"/>
              </w:rPr>
            </w:pPr>
          </w:p>
        </w:tc>
        <w:tc>
          <w:tcPr>
            <w:tcW w:w="1405" w:type="dxa"/>
          </w:tcPr>
          <w:p w:rsidR="006B5AC7" w:rsidRPr="006B5AC7" w:rsidRDefault="006B5AC7" w:rsidP="006B5AC7">
            <w:pPr>
              <w:pStyle w:val="Sinespaciado"/>
              <w:tabs>
                <w:tab w:val="left" w:pos="284"/>
              </w:tabs>
              <w:spacing w:after="200" w:line="360" w:lineRule="auto"/>
              <w:jc w:val="both"/>
              <w:rPr>
                <w:rFonts w:ascii="Tahoma" w:hAnsi="Tahoma" w:cs="Tahoma"/>
                <w:sz w:val="18"/>
                <w:lang w:val="es-SV"/>
              </w:rPr>
            </w:pPr>
            <w:r w:rsidRPr="006B5AC7">
              <w:rPr>
                <w:rFonts w:ascii="Tahoma" w:hAnsi="Tahoma" w:cs="Tahoma"/>
                <w:sz w:val="18"/>
                <w:lang w:val="es-ES_tradnl"/>
              </w:rPr>
              <w:t>En Proceso</w:t>
            </w:r>
          </w:p>
          <w:p w:rsidR="006B5AC7" w:rsidRPr="006B5AC7" w:rsidRDefault="006B5AC7" w:rsidP="006B5AC7">
            <w:pPr>
              <w:pStyle w:val="Sinespaciado"/>
              <w:tabs>
                <w:tab w:val="left" w:pos="284"/>
              </w:tabs>
              <w:spacing w:after="200" w:line="360" w:lineRule="auto"/>
              <w:jc w:val="both"/>
              <w:rPr>
                <w:rFonts w:ascii="Tahoma" w:hAnsi="Tahoma" w:cs="Tahoma"/>
                <w:sz w:val="18"/>
                <w:lang w:val="es-ES_tradnl"/>
              </w:rPr>
            </w:pPr>
          </w:p>
        </w:tc>
      </w:tr>
    </w:tbl>
    <w:p w:rsidR="006B5AC7" w:rsidRPr="006B5AC7" w:rsidRDefault="006B5AC7" w:rsidP="006B5AC7">
      <w:pPr>
        <w:pStyle w:val="Sinespaciado"/>
        <w:tabs>
          <w:tab w:val="left" w:pos="284"/>
        </w:tabs>
        <w:spacing w:after="200" w:line="360" w:lineRule="auto"/>
        <w:ind w:left="720"/>
        <w:jc w:val="both"/>
        <w:rPr>
          <w:rFonts w:ascii="Tahoma" w:hAnsi="Tahoma" w:cs="Tahoma"/>
          <w:sz w:val="20"/>
          <w:szCs w:val="20"/>
          <w:lang w:val="es-SV"/>
        </w:rPr>
      </w:pPr>
    </w:p>
    <w:p w:rsidR="000C4CDC" w:rsidRDefault="00DB4B20" w:rsidP="000C4CDC">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6B5AC7" w:rsidRDefault="00DB4B20" w:rsidP="006B5AC7">
      <w:pPr>
        <w:pStyle w:val="Sinespaciado"/>
        <w:tabs>
          <w:tab w:val="left" w:pos="284"/>
        </w:tabs>
        <w:spacing w:after="200" w:line="360" w:lineRule="auto"/>
        <w:ind w:left="-142"/>
        <w:jc w:val="both"/>
        <w:rPr>
          <w:rFonts w:ascii="Tahoma" w:hAnsi="Tahoma" w:cs="Tahoma"/>
          <w:b/>
          <w:sz w:val="20"/>
        </w:rPr>
      </w:pPr>
      <w:r w:rsidRPr="000C4CDC">
        <w:rPr>
          <w:rFonts w:ascii="Tahoma" w:hAnsi="Tahoma" w:cs="Tahoma"/>
          <w:b/>
          <w:sz w:val="20"/>
        </w:rPr>
        <w:lastRenderedPageBreak/>
        <w:t xml:space="preserve">ACUERDO </w:t>
      </w:r>
      <w:r w:rsidR="00761E46">
        <w:rPr>
          <w:rFonts w:ascii="Tahoma" w:hAnsi="Tahoma" w:cs="Tahoma"/>
          <w:b/>
          <w:sz w:val="20"/>
        </w:rPr>
        <w:t>4</w:t>
      </w:r>
      <w:r w:rsidRPr="000C4CDC">
        <w:rPr>
          <w:rFonts w:ascii="Tahoma" w:hAnsi="Tahoma" w:cs="Tahoma"/>
          <w:b/>
          <w:sz w:val="20"/>
        </w:rPr>
        <w:t>-166</w:t>
      </w:r>
      <w:r w:rsidR="000719AE">
        <w:rPr>
          <w:rFonts w:ascii="Tahoma" w:hAnsi="Tahoma" w:cs="Tahoma"/>
          <w:b/>
          <w:sz w:val="20"/>
        </w:rPr>
        <w:t>6</w:t>
      </w:r>
      <w:r w:rsidRPr="000C4CDC">
        <w:rPr>
          <w:rFonts w:ascii="Tahoma" w:hAnsi="Tahoma" w:cs="Tahoma"/>
          <w:b/>
          <w:sz w:val="20"/>
        </w:rPr>
        <w:t>-2023</w:t>
      </w:r>
    </w:p>
    <w:p w:rsidR="00C94F37" w:rsidRPr="00EB610C" w:rsidRDefault="00C94F37" w:rsidP="00CB5065">
      <w:pPr>
        <w:pStyle w:val="Prrafodelista"/>
        <w:numPr>
          <w:ilvl w:val="0"/>
          <w:numId w:val="18"/>
        </w:numPr>
        <w:spacing w:line="360" w:lineRule="auto"/>
        <w:jc w:val="both"/>
        <w:rPr>
          <w:rFonts w:ascii="Tahoma" w:hAnsi="Tahoma" w:cs="Tahoma"/>
          <w:bCs/>
          <w:iCs/>
          <w:sz w:val="20"/>
          <w:lang w:val="es-PA" w:eastAsia="en-US"/>
        </w:rPr>
      </w:pPr>
      <w:r w:rsidRPr="006B5AC7">
        <w:rPr>
          <w:rFonts w:ascii="Tahoma" w:hAnsi="Tahoma" w:cs="Tahoma"/>
          <w:bCs/>
          <w:iCs/>
          <w:sz w:val="20"/>
          <w:lang w:val="es-PA" w:eastAsia="en-US"/>
        </w:rPr>
        <w:t>Darse por enterados de</w:t>
      </w:r>
      <w:r w:rsidR="006B5AC7" w:rsidRPr="006B5AC7">
        <w:rPr>
          <w:rFonts w:ascii="Tahoma" w:hAnsi="Tahoma" w:cs="Tahoma"/>
          <w:bCs/>
          <w:iCs/>
          <w:sz w:val="20"/>
          <w:lang w:val="es-PA" w:eastAsia="en-US"/>
        </w:rPr>
        <w:t xml:space="preserve"> los resultados de la</w:t>
      </w:r>
      <w:r w:rsidRPr="006B5AC7">
        <w:rPr>
          <w:rFonts w:ascii="Tahoma" w:hAnsi="Tahoma" w:cs="Tahoma"/>
          <w:bCs/>
          <w:iCs/>
          <w:sz w:val="20"/>
          <w:lang w:val="es-PA" w:eastAsia="en-US"/>
        </w:rPr>
        <w:t xml:space="preserve"> </w:t>
      </w:r>
      <w:r w:rsidR="006B5AC7" w:rsidRPr="00EB610C">
        <w:rPr>
          <w:rFonts w:ascii="Tahoma" w:hAnsi="Tahoma" w:cs="Tahoma"/>
          <w:bCs/>
          <w:iCs/>
          <w:sz w:val="20"/>
          <w:lang w:val="es-PA" w:eastAsia="en-US"/>
        </w:rPr>
        <w:t xml:space="preserve">tercera carta de gerencia de auditoria externa financiera 2022 expuesta por la Licenciada </w:t>
      </w:r>
      <w:r w:rsidR="003270BD">
        <w:rPr>
          <w:rFonts w:ascii="Tahoma" w:hAnsi="Tahoma" w:cs="Tahoma"/>
          <w:sz w:val="20"/>
          <w:szCs w:val="20"/>
          <w:lang w:eastAsia="es-ES"/>
        </w:rPr>
        <w:t xml:space="preserve">                             </w:t>
      </w:r>
      <w:r w:rsidR="006B5AC7" w:rsidRPr="00EB610C">
        <w:rPr>
          <w:rFonts w:ascii="Tahoma" w:hAnsi="Tahoma" w:cs="Tahoma"/>
          <w:bCs/>
          <w:iCs/>
          <w:sz w:val="20"/>
          <w:lang w:val="es-PA" w:eastAsia="en-US"/>
        </w:rPr>
        <w:t>de la firma Corpeño y Asociados, la cual presenta un informe limpio.</w:t>
      </w:r>
    </w:p>
    <w:p w:rsidR="006B5AC7" w:rsidRPr="006B5AC7" w:rsidRDefault="006B5AC7" w:rsidP="00CB5065">
      <w:pPr>
        <w:pStyle w:val="Prrafodelista"/>
        <w:numPr>
          <w:ilvl w:val="0"/>
          <w:numId w:val="18"/>
        </w:numPr>
        <w:spacing w:line="360" w:lineRule="auto"/>
        <w:jc w:val="both"/>
        <w:rPr>
          <w:rFonts w:ascii="Tahoma" w:hAnsi="Tahoma" w:cs="Tahoma"/>
          <w:bCs/>
          <w:iCs/>
          <w:sz w:val="20"/>
          <w:lang w:val="es-PA" w:eastAsia="en-US"/>
        </w:rPr>
      </w:pPr>
      <w:r w:rsidRPr="00EB610C">
        <w:rPr>
          <w:rFonts w:ascii="Tahoma" w:hAnsi="Tahoma" w:cs="Tahoma"/>
          <w:bCs/>
          <w:iCs/>
          <w:sz w:val="20"/>
          <w:lang w:val="es-PA" w:eastAsia="en-US"/>
        </w:rPr>
        <w:t>Se instruye a la administración continuar con el seguimiento</w:t>
      </w:r>
      <w:r w:rsidR="00A74382" w:rsidRPr="00EB610C">
        <w:rPr>
          <w:rFonts w:ascii="Tahoma" w:hAnsi="Tahoma" w:cs="Tahoma"/>
          <w:bCs/>
          <w:iCs/>
          <w:sz w:val="20"/>
          <w:lang w:val="es-PA" w:eastAsia="en-US"/>
        </w:rPr>
        <w:t xml:space="preserve"> a la condición</w:t>
      </w:r>
      <w:r w:rsidR="00A74382">
        <w:rPr>
          <w:rFonts w:ascii="Tahoma" w:hAnsi="Tahoma" w:cs="Tahoma"/>
          <w:bCs/>
          <w:iCs/>
          <w:sz w:val="20"/>
          <w:lang w:val="es-PA" w:eastAsia="en-US"/>
        </w:rPr>
        <w:t xml:space="preserve"> del registro de la subcuenta de INVERCORSA, S.A de C.V, la cual se encuentra en estatus “En proceso”.</w:t>
      </w:r>
    </w:p>
    <w:p w:rsidR="006B5AC7" w:rsidRPr="006B5AC7" w:rsidRDefault="006B5AC7" w:rsidP="006B5AC7">
      <w:pPr>
        <w:jc w:val="both"/>
        <w:rPr>
          <w:rFonts w:ascii="Tahoma" w:hAnsi="Tahoma" w:cs="Tahoma"/>
          <w:bCs/>
          <w:iCs/>
          <w:lang w:eastAsia="en-US"/>
        </w:rPr>
      </w:pPr>
    </w:p>
    <w:p w:rsidR="000719AE" w:rsidRPr="000719AE" w:rsidRDefault="000719AE" w:rsidP="000719AE">
      <w:pPr>
        <w:pStyle w:val="Sinespaciado"/>
        <w:numPr>
          <w:ilvl w:val="0"/>
          <w:numId w:val="11"/>
        </w:numPr>
        <w:tabs>
          <w:tab w:val="left" w:pos="284"/>
        </w:tabs>
        <w:spacing w:line="360" w:lineRule="auto"/>
        <w:ind w:left="284"/>
        <w:jc w:val="both"/>
        <w:rPr>
          <w:rFonts w:ascii="Tahoma" w:hAnsi="Tahoma" w:cs="Tahoma"/>
          <w:b/>
          <w:bCs/>
          <w:sz w:val="20"/>
          <w:szCs w:val="20"/>
          <w:u w:val="double"/>
          <w:lang w:val="es-SV"/>
        </w:rPr>
      </w:pPr>
      <w:r w:rsidRPr="000719AE">
        <w:rPr>
          <w:rFonts w:ascii="Tahoma" w:hAnsi="Tahoma" w:cs="Tahoma"/>
          <w:b/>
          <w:bCs/>
          <w:sz w:val="20"/>
          <w:szCs w:val="20"/>
          <w:u w:val="double"/>
          <w:lang w:val="es-SV"/>
        </w:rPr>
        <w:t>INFORME FINAL DE LOS AUDITORES EXTERNOS CORPEÑO Y ASOCIADOS, SOBRE LOS ESTADOS FINANCIEROS DEL PERIODO 2022.</w:t>
      </w:r>
    </w:p>
    <w:p w:rsidR="0056208C" w:rsidRDefault="00112D77" w:rsidP="00F520F7">
      <w:pPr>
        <w:pStyle w:val="Sinespaciado"/>
        <w:tabs>
          <w:tab w:val="left" w:pos="284"/>
        </w:tabs>
        <w:spacing w:after="200" w:line="360" w:lineRule="auto"/>
        <w:jc w:val="both"/>
        <w:rPr>
          <w:rFonts w:ascii="Tahoma" w:hAnsi="Tahoma" w:cs="Tahoma"/>
          <w:sz w:val="20"/>
          <w:szCs w:val="20"/>
          <w:lang w:val="es-PA" w:eastAsia="es-ES"/>
        </w:rPr>
      </w:pPr>
      <w:r w:rsidRPr="00620F2D">
        <w:rPr>
          <w:rFonts w:ascii="Tahoma" w:hAnsi="Tahoma" w:cs="Tahoma"/>
          <w:sz w:val="20"/>
          <w:szCs w:val="20"/>
          <w:lang w:eastAsia="es-ES"/>
        </w:rPr>
        <w:t>El Director President</w:t>
      </w:r>
      <w:r w:rsidR="00620F2D" w:rsidRPr="00620F2D">
        <w:rPr>
          <w:rFonts w:ascii="Tahoma" w:hAnsi="Tahoma" w:cs="Tahoma"/>
          <w:sz w:val="20"/>
          <w:szCs w:val="20"/>
          <w:lang w:eastAsia="es-ES"/>
        </w:rPr>
        <w:t xml:space="preserve">e presenta al Consejo Directivo el </w:t>
      </w:r>
      <w:r w:rsidR="00C94F37" w:rsidRPr="00C94F37">
        <w:rPr>
          <w:rFonts w:ascii="Tahoma" w:hAnsi="Tahoma" w:cs="Tahoma"/>
          <w:sz w:val="20"/>
          <w:szCs w:val="20"/>
          <w:lang w:eastAsia="es-ES"/>
        </w:rPr>
        <w:t xml:space="preserve">INFORME FINAL DE LOS </w:t>
      </w:r>
      <w:r w:rsidR="00C94F37" w:rsidRPr="00EB610C">
        <w:rPr>
          <w:rFonts w:ascii="Tahoma" w:hAnsi="Tahoma" w:cs="Tahoma"/>
          <w:sz w:val="20"/>
          <w:szCs w:val="20"/>
          <w:lang w:eastAsia="es-ES"/>
        </w:rPr>
        <w:t>AUDITORES EXTERNOS CORPEÑO Y ASOCIADOS, SOBRE LOS ESTADOS FINANCIEROS DEL PERIODO 2022</w:t>
      </w:r>
      <w:r w:rsidR="00620F2D" w:rsidRPr="00EB610C">
        <w:rPr>
          <w:rFonts w:ascii="Tahoma" w:hAnsi="Tahoma" w:cs="Tahoma"/>
          <w:sz w:val="20"/>
          <w:szCs w:val="20"/>
          <w:lang w:eastAsia="es-ES"/>
        </w:rPr>
        <w:t xml:space="preserve">, cede la palabra </w:t>
      </w:r>
      <w:r w:rsidR="00A74382" w:rsidRPr="00EB610C">
        <w:rPr>
          <w:rFonts w:ascii="Tahoma" w:hAnsi="Tahoma" w:cs="Tahoma"/>
          <w:sz w:val="20"/>
          <w:szCs w:val="20"/>
          <w:lang w:eastAsia="es-ES"/>
        </w:rPr>
        <w:t xml:space="preserve">a la Licenciada </w:t>
      </w:r>
      <w:r w:rsidR="003270BD">
        <w:rPr>
          <w:rFonts w:ascii="Tahoma" w:hAnsi="Tahoma" w:cs="Tahoma"/>
          <w:sz w:val="20"/>
          <w:szCs w:val="20"/>
          <w:lang w:eastAsia="es-ES"/>
        </w:rPr>
        <w:t xml:space="preserve">                     </w:t>
      </w:r>
      <w:r w:rsidR="002434EB" w:rsidRPr="00EB610C">
        <w:rPr>
          <w:rFonts w:ascii="Tahoma" w:hAnsi="Tahoma" w:cs="Tahoma"/>
          <w:sz w:val="20"/>
          <w:szCs w:val="20"/>
          <w:lang w:eastAsia="es-ES"/>
        </w:rPr>
        <w:t>en representación</w:t>
      </w:r>
      <w:r w:rsidR="00C94F37" w:rsidRPr="00EB610C">
        <w:rPr>
          <w:rFonts w:ascii="Tahoma" w:hAnsi="Tahoma" w:cs="Tahoma"/>
          <w:sz w:val="20"/>
          <w:szCs w:val="20"/>
          <w:lang w:eastAsia="es-ES"/>
        </w:rPr>
        <w:t xml:space="preserve"> de</w:t>
      </w:r>
      <w:r w:rsidR="00A74382" w:rsidRPr="00EB610C">
        <w:rPr>
          <w:rFonts w:ascii="Tahoma" w:hAnsi="Tahoma" w:cs="Tahoma"/>
          <w:sz w:val="20"/>
          <w:szCs w:val="20"/>
          <w:lang w:eastAsia="es-ES"/>
        </w:rPr>
        <w:t xml:space="preserve"> la sociedad</w:t>
      </w:r>
      <w:r w:rsidR="00C94F37" w:rsidRPr="00EB610C">
        <w:rPr>
          <w:rFonts w:ascii="Tahoma" w:hAnsi="Tahoma" w:cs="Tahoma"/>
          <w:sz w:val="20"/>
          <w:szCs w:val="20"/>
          <w:lang w:eastAsia="es-ES"/>
        </w:rPr>
        <w:t xml:space="preserve"> Corpeño y Asociados</w:t>
      </w:r>
      <w:r w:rsidR="0058713F">
        <w:rPr>
          <w:rFonts w:ascii="Tahoma" w:hAnsi="Tahoma" w:cs="Tahoma"/>
          <w:sz w:val="20"/>
          <w:szCs w:val="20"/>
          <w:lang w:eastAsia="es-ES"/>
        </w:rPr>
        <w:t xml:space="preserve">, </w:t>
      </w:r>
      <w:r w:rsidR="00C94F37">
        <w:rPr>
          <w:rFonts w:ascii="Tahoma" w:hAnsi="Tahoma" w:cs="Tahoma"/>
          <w:sz w:val="20"/>
          <w:szCs w:val="20"/>
          <w:lang w:eastAsia="es-ES"/>
        </w:rPr>
        <w:t>quien</w:t>
      </w:r>
      <w:r w:rsidRPr="00620F2D">
        <w:rPr>
          <w:rFonts w:ascii="Tahoma" w:hAnsi="Tahoma" w:cs="Tahoma"/>
          <w:sz w:val="20"/>
          <w:szCs w:val="20"/>
          <w:lang w:eastAsia="es-ES"/>
        </w:rPr>
        <w:t xml:space="preserve"> expone </w:t>
      </w:r>
      <w:r w:rsidR="00620F2D">
        <w:rPr>
          <w:rFonts w:ascii="Tahoma" w:hAnsi="Tahoma" w:cs="Tahoma"/>
          <w:sz w:val="20"/>
          <w:szCs w:val="20"/>
          <w:lang w:eastAsia="es-ES"/>
        </w:rPr>
        <w:t xml:space="preserve">que </w:t>
      </w:r>
      <w:r w:rsidR="00A94441">
        <w:rPr>
          <w:rFonts w:ascii="Tahoma" w:hAnsi="Tahoma" w:cs="Tahoma"/>
          <w:sz w:val="20"/>
          <w:szCs w:val="20"/>
          <w:lang w:eastAsia="es-ES"/>
        </w:rPr>
        <w:t>se ha</w:t>
      </w:r>
      <w:r w:rsidR="004468D6">
        <w:rPr>
          <w:rFonts w:ascii="Tahoma" w:hAnsi="Tahoma" w:cs="Tahoma"/>
          <w:sz w:val="20"/>
          <w:szCs w:val="20"/>
          <w:lang w:eastAsia="es-ES"/>
        </w:rPr>
        <w:t>n</w:t>
      </w:r>
      <w:r w:rsidR="00011BD0">
        <w:rPr>
          <w:rFonts w:ascii="Tahoma" w:hAnsi="Tahoma" w:cs="Tahoma"/>
          <w:sz w:val="20"/>
          <w:szCs w:val="20"/>
          <w:lang w:eastAsia="es-ES"/>
        </w:rPr>
        <w:t xml:space="preserve"> </w:t>
      </w:r>
      <w:r w:rsidR="00011BD0" w:rsidRPr="00011BD0">
        <w:rPr>
          <w:rFonts w:ascii="Tahoma" w:hAnsi="Tahoma" w:cs="Tahoma"/>
          <w:sz w:val="20"/>
          <w:szCs w:val="20"/>
          <w:lang w:val="es-PA" w:eastAsia="es-ES"/>
        </w:rPr>
        <w:t>auditado</w:t>
      </w:r>
      <w:r w:rsidR="00A94441">
        <w:rPr>
          <w:rFonts w:ascii="Tahoma" w:hAnsi="Tahoma" w:cs="Tahoma"/>
          <w:sz w:val="20"/>
          <w:szCs w:val="20"/>
          <w:lang w:val="es-PA" w:eastAsia="es-ES"/>
        </w:rPr>
        <w:t xml:space="preserve"> </w:t>
      </w:r>
      <w:r w:rsidR="004468D6">
        <w:rPr>
          <w:rFonts w:ascii="Tahoma" w:hAnsi="Tahoma" w:cs="Tahoma"/>
          <w:sz w:val="20"/>
          <w:szCs w:val="20"/>
          <w:lang w:val="es-PA" w:eastAsia="es-ES"/>
        </w:rPr>
        <w:t xml:space="preserve">los estados financieros </w:t>
      </w:r>
      <w:r w:rsidR="004468D6" w:rsidRPr="00011BD0">
        <w:rPr>
          <w:rFonts w:ascii="Tahoma" w:hAnsi="Tahoma" w:cs="Tahoma"/>
          <w:sz w:val="20"/>
          <w:szCs w:val="20"/>
          <w:lang w:val="es-PA" w:eastAsia="es-ES"/>
        </w:rPr>
        <w:t>de la Corporación Salvadoreña de In</w:t>
      </w:r>
      <w:r w:rsidR="004468D6">
        <w:rPr>
          <w:rFonts w:ascii="Tahoma" w:hAnsi="Tahoma" w:cs="Tahoma"/>
          <w:sz w:val="20"/>
          <w:szCs w:val="20"/>
          <w:lang w:val="es-PA" w:eastAsia="es-ES"/>
        </w:rPr>
        <w:t xml:space="preserve">versiones - (CORSAIN) institucionales, </w:t>
      </w:r>
      <w:r w:rsidR="00A94441">
        <w:rPr>
          <w:rFonts w:ascii="Tahoma" w:hAnsi="Tahoma" w:cs="Tahoma"/>
          <w:sz w:val="20"/>
          <w:szCs w:val="20"/>
          <w:lang w:val="es-PA" w:eastAsia="es-ES"/>
        </w:rPr>
        <w:t>de</w:t>
      </w:r>
      <w:r w:rsidR="00CB5065">
        <w:rPr>
          <w:rFonts w:ascii="Tahoma" w:hAnsi="Tahoma" w:cs="Tahoma"/>
          <w:sz w:val="20"/>
          <w:szCs w:val="20"/>
          <w:lang w:val="es-PA" w:eastAsia="es-ES"/>
        </w:rPr>
        <w:t xml:space="preserve"> Oficina Central y Puerto CORSAIN</w:t>
      </w:r>
      <w:r w:rsidR="00EB610C">
        <w:rPr>
          <w:rFonts w:ascii="Tahoma" w:hAnsi="Tahoma" w:cs="Tahoma"/>
          <w:sz w:val="20"/>
          <w:szCs w:val="20"/>
          <w:lang w:val="es-PA" w:eastAsia="es-ES"/>
        </w:rPr>
        <w:t xml:space="preserve">, </w:t>
      </w:r>
      <w:r w:rsidR="00011BD0" w:rsidRPr="00011BD0">
        <w:rPr>
          <w:rFonts w:ascii="Tahoma" w:hAnsi="Tahoma" w:cs="Tahoma"/>
          <w:sz w:val="20"/>
          <w:szCs w:val="20"/>
          <w:lang w:val="es-PA" w:eastAsia="es-ES"/>
        </w:rPr>
        <w:t xml:space="preserve">que comprenden el Estado de Situación Financiera, el Estado de Rendimiento Económico, el Estado de Flujo de Fondos y el Estado de Ejecución Presupuestaria </w:t>
      </w:r>
      <w:r w:rsidR="00A74382">
        <w:rPr>
          <w:rFonts w:ascii="Tahoma" w:hAnsi="Tahoma" w:cs="Tahoma"/>
          <w:sz w:val="20"/>
          <w:szCs w:val="20"/>
          <w:lang w:val="es-PA" w:eastAsia="es-ES"/>
        </w:rPr>
        <w:t xml:space="preserve">para el periodo del 1 de enero al 31 de diciembre 2022; adicionalmente, se presenta un </w:t>
      </w:r>
      <w:r w:rsidR="00011BD0" w:rsidRPr="00011BD0">
        <w:rPr>
          <w:rFonts w:ascii="Tahoma" w:hAnsi="Tahoma" w:cs="Tahoma"/>
          <w:sz w:val="20"/>
          <w:szCs w:val="20"/>
          <w:lang w:val="es-PA" w:eastAsia="es-ES"/>
        </w:rPr>
        <w:t>resumen de las políticas contables importantes y otras notas aclaratorias.</w:t>
      </w:r>
    </w:p>
    <w:p w:rsidR="00011BD0" w:rsidRDefault="00CB5065" w:rsidP="00F520F7">
      <w:pPr>
        <w:pStyle w:val="Sinespaciado"/>
        <w:tabs>
          <w:tab w:val="left" w:pos="284"/>
        </w:tabs>
        <w:spacing w:after="200" w:line="360" w:lineRule="auto"/>
        <w:jc w:val="both"/>
        <w:rPr>
          <w:rFonts w:ascii="Tahoma" w:hAnsi="Tahoma" w:cs="Tahoma"/>
          <w:sz w:val="20"/>
          <w:lang w:val="es-PA"/>
        </w:rPr>
      </w:pPr>
      <w:r>
        <w:rPr>
          <w:rFonts w:ascii="Tahoma" w:hAnsi="Tahoma" w:cs="Tahoma"/>
          <w:sz w:val="20"/>
          <w:lang w:val="es-PA"/>
        </w:rPr>
        <w:t>Finalmente en el informe se d</w:t>
      </w:r>
      <w:r w:rsidR="00011BD0">
        <w:rPr>
          <w:rFonts w:ascii="Tahoma" w:hAnsi="Tahoma" w:cs="Tahoma"/>
          <w:sz w:val="20"/>
          <w:lang w:val="es-PA"/>
        </w:rPr>
        <w:t>ictamina que</w:t>
      </w:r>
      <w:r w:rsidR="00011BD0" w:rsidRPr="00011BD0">
        <w:rPr>
          <w:rFonts w:ascii="Tahoma" w:hAnsi="Tahoma" w:cs="Tahoma"/>
          <w:sz w:val="20"/>
          <w:lang w:val="es-PA"/>
        </w:rPr>
        <w:t xml:space="preserve"> los Estados Financieros presentan razonablemente, en todos los aspectos importantes la Situación Financiera de la Corporación Salvadoreña de Inversiones (CORSAIN) Institucional, al 31 de diciembre de 2022, y de su Rendimiento Económico, sus Flujo de Fondos y el Estado de Ejecución Presupuestaria por el año terminado en esa fecha, de acuerdo con </w:t>
      </w:r>
      <w:bookmarkStart w:id="0" w:name="_GoBack"/>
      <w:bookmarkEnd w:id="0"/>
      <w:r w:rsidR="00011BD0" w:rsidRPr="00011BD0">
        <w:rPr>
          <w:rFonts w:ascii="Tahoma" w:hAnsi="Tahoma" w:cs="Tahoma"/>
          <w:sz w:val="20"/>
          <w:lang w:val="es-PA"/>
        </w:rPr>
        <w:t>Principios de Contabilidad Gubernamental y Normas Contables promulgados por la Dirección General de Contabilidad Gubernamental, Dependencia del Ministerio de Hacienda de la República de El Salvador.</w:t>
      </w:r>
    </w:p>
    <w:p w:rsidR="004468D6" w:rsidRDefault="004468D6" w:rsidP="004468D6">
      <w:pPr>
        <w:pStyle w:val="Sinespaciado"/>
        <w:tabs>
          <w:tab w:val="left" w:pos="284"/>
        </w:tabs>
        <w:spacing w:after="200" w:line="360" w:lineRule="auto"/>
        <w:jc w:val="both"/>
        <w:rPr>
          <w:rFonts w:ascii="Tahoma" w:hAnsi="Tahoma" w:cs="Tahoma"/>
          <w:sz w:val="20"/>
          <w:lang w:val="es-ES_tradnl"/>
        </w:rPr>
      </w:pPr>
      <w:r>
        <w:rPr>
          <w:rFonts w:ascii="Tahoma" w:hAnsi="Tahoma" w:cs="Tahoma"/>
          <w:b/>
          <w:sz w:val="20"/>
          <w:lang w:val="es-PA"/>
        </w:rPr>
        <w:t xml:space="preserve">SOBRE SISTEMA DE CONTROL INTERNO: </w:t>
      </w:r>
      <w:r>
        <w:rPr>
          <w:rFonts w:ascii="Tahoma" w:hAnsi="Tahoma" w:cs="Tahoma"/>
          <w:sz w:val="20"/>
          <w:lang w:val="es-PA"/>
        </w:rPr>
        <w:t>Se realiz</w:t>
      </w:r>
      <w:r w:rsidR="004D1F69">
        <w:rPr>
          <w:rFonts w:ascii="Tahoma" w:hAnsi="Tahoma" w:cs="Tahoma"/>
          <w:sz w:val="20"/>
          <w:lang w:val="es-PA"/>
        </w:rPr>
        <w:t>aron procedimientos de</w:t>
      </w:r>
      <w:r>
        <w:rPr>
          <w:rFonts w:ascii="Tahoma" w:hAnsi="Tahoma" w:cs="Tahoma"/>
          <w:sz w:val="20"/>
          <w:lang w:val="es-PA"/>
        </w:rPr>
        <w:t xml:space="preserve"> </w:t>
      </w:r>
      <w:r w:rsidR="00DD08EB">
        <w:rPr>
          <w:rFonts w:ascii="Tahoma" w:hAnsi="Tahoma" w:cs="Tahoma"/>
          <w:sz w:val="20"/>
          <w:lang w:val="es-PA"/>
        </w:rPr>
        <w:t>evaluación al sistema de control interno</w:t>
      </w:r>
      <w:r w:rsidR="004D1F69">
        <w:rPr>
          <w:rFonts w:ascii="Tahoma" w:hAnsi="Tahoma" w:cs="Tahoma"/>
          <w:sz w:val="20"/>
          <w:lang w:val="es-PA"/>
        </w:rPr>
        <w:t>,</w:t>
      </w:r>
      <w:r w:rsidR="00DD08EB">
        <w:rPr>
          <w:rFonts w:ascii="Tahoma" w:hAnsi="Tahoma" w:cs="Tahoma"/>
          <w:sz w:val="20"/>
          <w:lang w:val="es-PA"/>
        </w:rPr>
        <w:t xml:space="preserve"> </w:t>
      </w:r>
      <w:r w:rsidR="00A8783B">
        <w:rPr>
          <w:rFonts w:ascii="Tahoma" w:hAnsi="Tahoma" w:cs="Tahoma"/>
          <w:sz w:val="20"/>
          <w:lang w:val="es-PA"/>
        </w:rPr>
        <w:t xml:space="preserve">se </w:t>
      </w:r>
      <w:r w:rsidR="00A8783B">
        <w:rPr>
          <w:rFonts w:ascii="Tahoma" w:hAnsi="Tahoma" w:cs="Tahoma"/>
          <w:sz w:val="20"/>
          <w:lang w:val="es-ES_tradnl"/>
        </w:rPr>
        <w:t>informa</w:t>
      </w:r>
      <w:r w:rsidR="00A8783B" w:rsidRPr="00011BD0">
        <w:rPr>
          <w:rFonts w:ascii="Tahoma" w:hAnsi="Tahoma" w:cs="Tahoma"/>
          <w:sz w:val="20"/>
          <w:lang w:val="es-ES_tradnl"/>
        </w:rPr>
        <w:t xml:space="preserve"> que no </w:t>
      </w:r>
      <w:r w:rsidR="00A8783B">
        <w:rPr>
          <w:rFonts w:ascii="Tahoma" w:hAnsi="Tahoma" w:cs="Tahoma"/>
          <w:sz w:val="20"/>
          <w:lang w:val="es-ES_tradnl"/>
        </w:rPr>
        <w:t>se</w:t>
      </w:r>
      <w:r w:rsidR="00DD08EB">
        <w:rPr>
          <w:rFonts w:ascii="Tahoma" w:hAnsi="Tahoma" w:cs="Tahoma"/>
          <w:sz w:val="20"/>
          <w:lang w:val="es-PA"/>
        </w:rPr>
        <w:t xml:space="preserve"> </w:t>
      </w:r>
      <w:r w:rsidR="00A8783B">
        <w:rPr>
          <w:rFonts w:ascii="Tahoma" w:hAnsi="Tahoma" w:cs="Tahoma"/>
          <w:sz w:val="20"/>
          <w:lang w:val="es-PA"/>
        </w:rPr>
        <w:t>establecieron</w:t>
      </w:r>
      <w:r w:rsidR="00DD08EB">
        <w:rPr>
          <w:rFonts w:ascii="Tahoma" w:hAnsi="Tahoma" w:cs="Tahoma"/>
          <w:sz w:val="20"/>
          <w:lang w:val="es-PA"/>
        </w:rPr>
        <w:t xml:space="preserve"> fallas importantes que pudiesen ser condiciones reportables</w:t>
      </w:r>
      <w:r w:rsidRPr="00011BD0">
        <w:rPr>
          <w:rFonts w:ascii="Tahoma" w:hAnsi="Tahoma" w:cs="Tahoma"/>
          <w:sz w:val="20"/>
          <w:lang w:val="es-ES_tradnl"/>
        </w:rPr>
        <w:t xml:space="preserve"> en el período del 01 de enero al 31 de diciembre de 2022. </w:t>
      </w:r>
    </w:p>
    <w:p w:rsidR="004468D6" w:rsidRPr="00EB610C" w:rsidRDefault="004D1F69" w:rsidP="004D1F69">
      <w:pPr>
        <w:pStyle w:val="Sinespaciado"/>
        <w:tabs>
          <w:tab w:val="left" w:pos="284"/>
        </w:tabs>
        <w:spacing w:after="200" w:line="360" w:lineRule="auto"/>
        <w:jc w:val="both"/>
        <w:rPr>
          <w:rFonts w:ascii="Tahoma" w:hAnsi="Tahoma" w:cs="Tahoma"/>
          <w:sz w:val="20"/>
          <w:lang w:val="es-ES_tradnl"/>
        </w:rPr>
      </w:pPr>
      <w:r w:rsidRPr="00011BD0">
        <w:rPr>
          <w:rFonts w:ascii="Tahoma" w:hAnsi="Tahoma" w:cs="Tahoma"/>
          <w:b/>
          <w:sz w:val="20"/>
          <w:lang w:val="es-PA"/>
        </w:rPr>
        <w:t xml:space="preserve">SOBRE CUMPLIMIENTO </w:t>
      </w:r>
      <w:r>
        <w:rPr>
          <w:rFonts w:ascii="Tahoma" w:hAnsi="Tahoma" w:cs="Tahoma"/>
          <w:b/>
          <w:sz w:val="20"/>
          <w:lang w:val="es-PA"/>
        </w:rPr>
        <w:t xml:space="preserve">CON LEYES Y REGULACIONES APLICABLES: </w:t>
      </w:r>
      <w:r w:rsidRPr="00EB610C">
        <w:rPr>
          <w:rFonts w:ascii="Tahoma" w:hAnsi="Tahoma" w:cs="Tahoma"/>
          <w:sz w:val="20"/>
          <w:lang w:val="es-PA"/>
        </w:rPr>
        <w:t>En cumplimiento</w:t>
      </w:r>
      <w:r w:rsidRPr="00EB610C">
        <w:rPr>
          <w:rFonts w:ascii="Tahoma" w:hAnsi="Tahoma" w:cs="Tahoma"/>
          <w:sz w:val="20"/>
          <w:lang w:val="es-ES_tradnl"/>
        </w:rPr>
        <w:t xml:space="preserve"> con los </w:t>
      </w:r>
      <w:r>
        <w:rPr>
          <w:rFonts w:ascii="Tahoma" w:hAnsi="Tahoma" w:cs="Tahoma"/>
          <w:sz w:val="20"/>
          <w:lang w:val="es-ES_tradnl"/>
        </w:rPr>
        <w:t>términos de las Leyes y regulaciones aplicables</w:t>
      </w:r>
      <w:r w:rsidRPr="00EB610C">
        <w:rPr>
          <w:rFonts w:ascii="Tahoma" w:hAnsi="Tahoma" w:cs="Tahoma"/>
          <w:b/>
          <w:sz w:val="20"/>
          <w:lang w:val="es-ES_tradnl"/>
        </w:rPr>
        <w:t xml:space="preserve"> </w:t>
      </w:r>
      <w:r w:rsidRPr="00EB610C">
        <w:rPr>
          <w:rFonts w:ascii="Tahoma" w:hAnsi="Tahoma" w:cs="Tahoma"/>
          <w:sz w:val="20"/>
          <w:lang w:val="es-ES_tradnl"/>
        </w:rPr>
        <w:t>a la Corporación</w:t>
      </w:r>
      <w:r>
        <w:rPr>
          <w:rFonts w:ascii="Tahoma" w:hAnsi="Tahoma" w:cs="Tahoma"/>
          <w:sz w:val="20"/>
          <w:lang w:val="es-ES_tradnl"/>
        </w:rPr>
        <w:t xml:space="preserve">, </w:t>
      </w:r>
      <w:r w:rsidR="00A8783B">
        <w:rPr>
          <w:rFonts w:ascii="Tahoma" w:hAnsi="Tahoma" w:cs="Tahoma"/>
          <w:sz w:val="20"/>
          <w:lang w:val="es-PA"/>
        </w:rPr>
        <w:t xml:space="preserve">se </w:t>
      </w:r>
      <w:r w:rsidR="00A8783B">
        <w:rPr>
          <w:rFonts w:ascii="Tahoma" w:hAnsi="Tahoma" w:cs="Tahoma"/>
          <w:sz w:val="20"/>
          <w:lang w:val="es-ES_tradnl"/>
        </w:rPr>
        <w:t>informa</w:t>
      </w:r>
      <w:r w:rsidR="00A8783B" w:rsidRPr="00011BD0">
        <w:rPr>
          <w:rFonts w:ascii="Tahoma" w:hAnsi="Tahoma" w:cs="Tahoma"/>
          <w:sz w:val="20"/>
          <w:lang w:val="es-ES_tradnl"/>
        </w:rPr>
        <w:t xml:space="preserve"> que </w:t>
      </w:r>
      <w:r>
        <w:rPr>
          <w:rFonts w:ascii="Tahoma" w:hAnsi="Tahoma" w:cs="Tahoma"/>
          <w:sz w:val="20"/>
          <w:lang w:val="es-ES_tradnl"/>
        </w:rPr>
        <w:t>resultado de la revisión efectuada por el periodo comprendido del 01 de enero al 31 de diciembre de 2022</w:t>
      </w:r>
      <w:r w:rsidR="00EB610C">
        <w:rPr>
          <w:rFonts w:ascii="Tahoma" w:hAnsi="Tahoma" w:cs="Tahoma"/>
          <w:sz w:val="20"/>
          <w:lang w:val="es-ES_tradnl"/>
        </w:rPr>
        <w:t>, no</w:t>
      </w:r>
      <w:r w:rsidR="00A8783B">
        <w:rPr>
          <w:rFonts w:ascii="Tahoma" w:hAnsi="Tahoma" w:cs="Tahoma"/>
          <w:sz w:val="20"/>
          <w:lang w:val="es-ES_tradnl"/>
        </w:rPr>
        <w:t xml:space="preserve"> se observaron situaciones que llamaran la atención y que deban ser comunicadas.</w:t>
      </w:r>
    </w:p>
    <w:p w:rsidR="00011BD0" w:rsidRDefault="00011BD0" w:rsidP="00011BD0">
      <w:pPr>
        <w:pStyle w:val="Sinespaciado"/>
        <w:tabs>
          <w:tab w:val="left" w:pos="284"/>
        </w:tabs>
        <w:spacing w:after="200" w:line="360" w:lineRule="auto"/>
        <w:jc w:val="both"/>
        <w:rPr>
          <w:rFonts w:ascii="Tahoma" w:hAnsi="Tahoma" w:cs="Tahoma"/>
          <w:sz w:val="20"/>
          <w:lang w:val="es-ES_tradnl"/>
        </w:rPr>
      </w:pPr>
      <w:r w:rsidRPr="00011BD0">
        <w:rPr>
          <w:rFonts w:ascii="Tahoma" w:hAnsi="Tahoma" w:cs="Tahoma"/>
          <w:b/>
          <w:sz w:val="20"/>
          <w:lang w:val="es-PA"/>
        </w:rPr>
        <w:t>SOBRE CUMPLIMIENTO DE NORMAS E INSTRUCTIVOS Y DE LAS POLÍTICAS Y PROCEDIMIENTOS PARA LA PREVENCIÓN LDA/FT/PADM</w:t>
      </w:r>
      <w:r>
        <w:rPr>
          <w:rFonts w:ascii="Tahoma" w:hAnsi="Tahoma" w:cs="Tahoma"/>
          <w:b/>
          <w:sz w:val="20"/>
          <w:lang w:val="es-PA"/>
        </w:rPr>
        <w:t>:</w:t>
      </w:r>
      <w:r>
        <w:rPr>
          <w:rFonts w:ascii="Tahoma" w:hAnsi="Tahoma" w:cs="Tahoma"/>
          <w:sz w:val="20"/>
          <w:lang w:val="es-PA"/>
        </w:rPr>
        <w:t xml:space="preserve"> Se realiz</w:t>
      </w:r>
      <w:r w:rsidR="00A8783B">
        <w:rPr>
          <w:rFonts w:ascii="Tahoma" w:hAnsi="Tahoma" w:cs="Tahoma"/>
          <w:sz w:val="20"/>
          <w:lang w:val="es-PA"/>
        </w:rPr>
        <w:t>aron</w:t>
      </w:r>
      <w:r>
        <w:rPr>
          <w:rFonts w:ascii="Tahoma" w:hAnsi="Tahoma" w:cs="Tahoma"/>
          <w:sz w:val="20"/>
          <w:lang w:val="es-PA"/>
        </w:rPr>
        <w:t xml:space="preserve"> </w:t>
      </w:r>
      <w:r w:rsidRPr="00011BD0">
        <w:rPr>
          <w:rFonts w:ascii="Tahoma" w:hAnsi="Tahoma" w:cs="Tahoma"/>
          <w:sz w:val="20"/>
          <w:lang w:val="es-PA"/>
        </w:rPr>
        <w:t>procedimientos, mediante pruebas selectivas, sobre la existencia y funcionamiento de las medidas de control interno que aplica la Corporación para cumplir con las normas, leyes, reglamentos en materia de prevención de LDA/FT/FPADM e Instructivo UIF.</w:t>
      </w:r>
      <w:r>
        <w:rPr>
          <w:rFonts w:ascii="Tahoma" w:hAnsi="Tahoma" w:cs="Tahoma"/>
          <w:sz w:val="20"/>
          <w:lang w:val="es-PA"/>
        </w:rPr>
        <w:t xml:space="preserve"> Y se </w:t>
      </w:r>
      <w:r>
        <w:rPr>
          <w:rFonts w:ascii="Tahoma" w:hAnsi="Tahoma" w:cs="Tahoma"/>
          <w:sz w:val="20"/>
          <w:lang w:val="es-ES_tradnl"/>
        </w:rPr>
        <w:t>informa</w:t>
      </w:r>
      <w:r w:rsidRPr="00011BD0">
        <w:rPr>
          <w:rFonts w:ascii="Tahoma" w:hAnsi="Tahoma" w:cs="Tahoma"/>
          <w:sz w:val="20"/>
          <w:lang w:val="es-ES_tradnl"/>
        </w:rPr>
        <w:t xml:space="preserve"> que no surgieron hallazgos que mencionar sobre la calidad y eficacia operativa del Sistema de prevención LDA/FT/FPADM y las medidas de control interno existentes, adoptadas por la Dirección de la Institución para dar cumplimiento al Instructivo de la UIF en el período del 01 de enero al 31 de diciembre de 2022. </w:t>
      </w:r>
    </w:p>
    <w:p w:rsidR="00BF07F6" w:rsidRPr="00BF07F6" w:rsidRDefault="00011BD0" w:rsidP="00BF07F6">
      <w:pPr>
        <w:pStyle w:val="Sinespaciado"/>
        <w:tabs>
          <w:tab w:val="left" w:pos="284"/>
        </w:tabs>
        <w:spacing w:after="200" w:line="360" w:lineRule="auto"/>
        <w:jc w:val="both"/>
        <w:rPr>
          <w:rFonts w:ascii="Tahoma" w:hAnsi="Tahoma" w:cs="Tahoma"/>
          <w:bCs/>
          <w:sz w:val="20"/>
          <w:lang w:val="es-ES_tradnl"/>
        </w:rPr>
      </w:pPr>
      <w:r w:rsidRPr="00011BD0">
        <w:rPr>
          <w:rFonts w:ascii="Tahoma" w:hAnsi="Tahoma" w:cs="Tahoma"/>
          <w:b/>
          <w:bCs/>
          <w:sz w:val="20"/>
          <w:lang w:val="es-ES_tradnl"/>
        </w:rPr>
        <w:t>SOBRE EL SEGUIMIENTO A LOS HALLAZGOS DE AUDITORÍA DEL AÑO ANTERIOR</w:t>
      </w:r>
      <w:r>
        <w:rPr>
          <w:rFonts w:ascii="Tahoma" w:hAnsi="Tahoma" w:cs="Tahoma"/>
          <w:b/>
          <w:bCs/>
          <w:sz w:val="20"/>
          <w:lang w:val="es-ES_tradnl"/>
        </w:rPr>
        <w:t xml:space="preserve">: </w:t>
      </w:r>
      <w:r w:rsidR="00BF07F6">
        <w:rPr>
          <w:rFonts w:ascii="Tahoma" w:hAnsi="Tahoma" w:cs="Tahoma"/>
          <w:bCs/>
          <w:sz w:val="20"/>
          <w:lang w:val="es-ES_tradnl"/>
        </w:rPr>
        <w:t>Se desarrolló</w:t>
      </w:r>
      <w:r w:rsidR="00BF07F6" w:rsidRPr="00BF07F6">
        <w:rPr>
          <w:rFonts w:ascii="Tahoma" w:hAnsi="Tahoma" w:cs="Tahoma"/>
          <w:bCs/>
          <w:sz w:val="20"/>
          <w:lang w:val="es-ES_tradnl"/>
        </w:rPr>
        <w:t xml:space="preserve"> un seguimiento a las acciones implementadas po</w:t>
      </w:r>
      <w:r w:rsidR="00BF07F6">
        <w:rPr>
          <w:rFonts w:ascii="Tahoma" w:hAnsi="Tahoma" w:cs="Tahoma"/>
          <w:bCs/>
          <w:sz w:val="20"/>
          <w:lang w:val="es-ES_tradnl"/>
        </w:rPr>
        <w:t xml:space="preserve">r la administración de CORSAIN </w:t>
      </w:r>
      <w:r w:rsidR="00BF07F6" w:rsidRPr="00BF07F6">
        <w:rPr>
          <w:rFonts w:ascii="Tahoma" w:hAnsi="Tahoma" w:cs="Tahoma"/>
          <w:bCs/>
          <w:sz w:val="20"/>
          <w:lang w:val="es-ES_tradnl"/>
        </w:rPr>
        <w:t xml:space="preserve">para superar los hallazgos informados por los auditores anteriores, por lo que solicitamos los informes de la auditoría externa correspondiente al ejercicio 2021. </w:t>
      </w:r>
    </w:p>
    <w:p w:rsidR="00011BD0" w:rsidRDefault="00BF07F6" w:rsidP="00BF07F6">
      <w:pPr>
        <w:pStyle w:val="Sinespaciado"/>
        <w:tabs>
          <w:tab w:val="left" w:pos="284"/>
        </w:tabs>
        <w:spacing w:after="200" w:line="360" w:lineRule="auto"/>
        <w:jc w:val="both"/>
        <w:rPr>
          <w:rFonts w:ascii="Tahoma" w:hAnsi="Tahoma" w:cs="Tahoma"/>
          <w:bCs/>
          <w:sz w:val="20"/>
          <w:lang w:val="es-ES_tradnl"/>
        </w:rPr>
      </w:pPr>
      <w:r w:rsidRPr="00BF07F6">
        <w:rPr>
          <w:rFonts w:ascii="Tahoma" w:hAnsi="Tahoma" w:cs="Tahoma"/>
          <w:bCs/>
          <w:sz w:val="20"/>
          <w:lang w:val="es-ES_tradnl"/>
        </w:rPr>
        <w:lastRenderedPageBreak/>
        <w:t>Como resultado del seguimiento a los informes de la auditoría anterior realizada a la Corporación Salvadoreña de Inversiones (CORSAIN) Institucional, expresamos que dichos informes revelan cuatro hallazgos. Dos de los cuales se encuentran superados y dos en proceso de superación.</w:t>
      </w:r>
    </w:p>
    <w:p w:rsidR="00A11C60" w:rsidRDefault="00A11C60" w:rsidP="00BF07F6">
      <w:pPr>
        <w:pStyle w:val="Sinespaciado"/>
        <w:tabs>
          <w:tab w:val="left" w:pos="284"/>
        </w:tabs>
        <w:spacing w:after="200" w:line="360" w:lineRule="auto"/>
        <w:jc w:val="both"/>
        <w:rPr>
          <w:rFonts w:ascii="Tahoma" w:hAnsi="Tahoma" w:cs="Tahoma"/>
          <w:bCs/>
          <w:sz w:val="20"/>
          <w:lang w:val="es-ES_tradnl"/>
        </w:rPr>
      </w:pPr>
    </w:p>
    <w:tbl>
      <w:tblPr>
        <w:tblStyle w:val="Tablaconcuadrcula"/>
        <w:tblW w:w="0" w:type="auto"/>
        <w:tblInd w:w="279" w:type="dxa"/>
        <w:tblLook w:val="04A0" w:firstRow="1" w:lastRow="0" w:firstColumn="1" w:lastColumn="0" w:noHBand="0" w:noVBand="1"/>
      </w:tblPr>
      <w:tblGrid>
        <w:gridCol w:w="3402"/>
        <w:gridCol w:w="3402"/>
        <w:gridCol w:w="1538"/>
      </w:tblGrid>
      <w:tr w:rsidR="00A94441" w:rsidTr="00A11C60">
        <w:tc>
          <w:tcPr>
            <w:tcW w:w="3402" w:type="dxa"/>
          </w:tcPr>
          <w:p w:rsidR="00A94441" w:rsidRPr="006B5AC7" w:rsidRDefault="00A94441" w:rsidP="005A29D0">
            <w:pPr>
              <w:pStyle w:val="Sinespaciado"/>
              <w:tabs>
                <w:tab w:val="left" w:pos="284"/>
              </w:tabs>
              <w:spacing w:after="200" w:line="360" w:lineRule="auto"/>
              <w:jc w:val="both"/>
              <w:rPr>
                <w:rFonts w:ascii="Tahoma" w:hAnsi="Tahoma" w:cs="Tahoma"/>
                <w:b/>
                <w:sz w:val="20"/>
                <w:szCs w:val="20"/>
                <w:lang w:val="es-SV"/>
              </w:rPr>
            </w:pPr>
            <w:r w:rsidRPr="006B5AC7">
              <w:rPr>
                <w:rFonts w:ascii="Tahoma" w:hAnsi="Tahoma" w:cs="Tahoma"/>
                <w:b/>
                <w:sz w:val="20"/>
                <w:szCs w:val="20"/>
                <w:lang w:val="es-SV"/>
              </w:rPr>
              <w:t>Condición</w:t>
            </w:r>
          </w:p>
        </w:tc>
        <w:tc>
          <w:tcPr>
            <w:tcW w:w="3402" w:type="dxa"/>
          </w:tcPr>
          <w:p w:rsidR="00A94441" w:rsidRPr="006B5AC7" w:rsidRDefault="00A94441" w:rsidP="005A29D0">
            <w:pPr>
              <w:pStyle w:val="Sinespaciado"/>
              <w:tabs>
                <w:tab w:val="left" w:pos="284"/>
              </w:tabs>
              <w:spacing w:after="200" w:line="360" w:lineRule="auto"/>
              <w:jc w:val="both"/>
              <w:rPr>
                <w:rFonts w:ascii="Tahoma" w:hAnsi="Tahoma" w:cs="Tahoma"/>
                <w:b/>
                <w:sz w:val="20"/>
                <w:szCs w:val="20"/>
                <w:lang w:val="es-SV"/>
              </w:rPr>
            </w:pPr>
            <w:r w:rsidRPr="006B5AC7">
              <w:rPr>
                <w:rFonts w:ascii="Tahoma" w:hAnsi="Tahoma" w:cs="Tahoma"/>
                <w:b/>
                <w:sz w:val="20"/>
                <w:szCs w:val="20"/>
                <w:lang w:val="es-SV"/>
              </w:rPr>
              <w:t>Comentario</w:t>
            </w:r>
          </w:p>
        </w:tc>
        <w:tc>
          <w:tcPr>
            <w:tcW w:w="1538" w:type="dxa"/>
          </w:tcPr>
          <w:p w:rsidR="00A94441" w:rsidRPr="006B5AC7" w:rsidRDefault="00A94441" w:rsidP="005A29D0">
            <w:pPr>
              <w:pStyle w:val="Sinespaciado"/>
              <w:tabs>
                <w:tab w:val="left" w:pos="284"/>
              </w:tabs>
              <w:spacing w:after="200" w:line="360" w:lineRule="auto"/>
              <w:jc w:val="both"/>
              <w:rPr>
                <w:rFonts w:ascii="Tahoma" w:hAnsi="Tahoma" w:cs="Tahoma"/>
                <w:b/>
                <w:sz w:val="20"/>
                <w:szCs w:val="20"/>
                <w:lang w:val="es-SV"/>
              </w:rPr>
            </w:pPr>
            <w:r w:rsidRPr="006B5AC7">
              <w:rPr>
                <w:rFonts w:ascii="Tahoma" w:hAnsi="Tahoma" w:cs="Tahoma"/>
                <w:b/>
                <w:sz w:val="20"/>
                <w:szCs w:val="20"/>
                <w:lang w:val="es-SV"/>
              </w:rPr>
              <w:t>Situación</w:t>
            </w:r>
          </w:p>
        </w:tc>
      </w:tr>
      <w:tr w:rsidR="00A94441" w:rsidTr="00A11C60">
        <w:tc>
          <w:tcPr>
            <w:tcW w:w="3402" w:type="dxa"/>
          </w:tcPr>
          <w:p w:rsidR="00A94441" w:rsidRPr="006B5AC7" w:rsidRDefault="00A94441" w:rsidP="00A94441">
            <w:pPr>
              <w:pStyle w:val="Sinespaciado"/>
              <w:numPr>
                <w:ilvl w:val="0"/>
                <w:numId w:val="20"/>
              </w:numPr>
              <w:tabs>
                <w:tab w:val="left" w:pos="284"/>
              </w:tabs>
              <w:spacing w:after="200"/>
              <w:jc w:val="both"/>
              <w:rPr>
                <w:rFonts w:ascii="Tahoma" w:hAnsi="Tahoma" w:cs="Tahoma"/>
                <w:sz w:val="18"/>
                <w:lang w:val="es-SV"/>
              </w:rPr>
            </w:pPr>
            <w:r w:rsidRPr="006B5AC7">
              <w:rPr>
                <w:rFonts w:ascii="Tahoma" w:hAnsi="Tahoma" w:cs="Tahoma"/>
                <w:bCs/>
                <w:sz w:val="18"/>
                <w:lang w:val="es-ES_tradnl"/>
              </w:rPr>
              <w:t>Ley y Normativa Interna no actualizada.</w:t>
            </w:r>
          </w:p>
          <w:p w:rsidR="00A94441" w:rsidRPr="006B5AC7" w:rsidRDefault="00A94441" w:rsidP="005A29D0">
            <w:pPr>
              <w:pStyle w:val="Sinespaciado"/>
              <w:tabs>
                <w:tab w:val="left" w:pos="284"/>
              </w:tabs>
              <w:spacing w:after="200"/>
              <w:jc w:val="both"/>
              <w:rPr>
                <w:rFonts w:ascii="Tahoma" w:hAnsi="Tahoma" w:cs="Tahoma"/>
                <w:sz w:val="18"/>
                <w:lang w:val="es-SV"/>
              </w:rPr>
            </w:pPr>
            <w:r w:rsidRPr="006B5AC7">
              <w:rPr>
                <w:rFonts w:ascii="Tahoma" w:hAnsi="Tahoma" w:cs="Tahoma"/>
                <w:sz w:val="18"/>
                <w:lang w:val="es-ES_tradnl"/>
              </w:rPr>
              <w:t>En revisión a la Ley Orgánica de CORSAIN, se verificó que debe nombrarse un Consejo Asesor de la Corporación, el cual en el registro histórico de la Corporación nunca ha existido.</w:t>
            </w:r>
          </w:p>
          <w:p w:rsidR="00A94441" w:rsidRDefault="00A94441" w:rsidP="005A29D0">
            <w:pPr>
              <w:pStyle w:val="Sinespaciado"/>
              <w:tabs>
                <w:tab w:val="left" w:pos="284"/>
              </w:tabs>
              <w:spacing w:after="200" w:line="360" w:lineRule="auto"/>
              <w:jc w:val="both"/>
              <w:rPr>
                <w:rFonts w:ascii="Tahoma" w:hAnsi="Tahoma" w:cs="Tahoma"/>
                <w:sz w:val="20"/>
                <w:szCs w:val="20"/>
                <w:lang w:val="es-SV"/>
              </w:rPr>
            </w:pPr>
          </w:p>
        </w:tc>
        <w:tc>
          <w:tcPr>
            <w:tcW w:w="3402" w:type="dxa"/>
          </w:tcPr>
          <w:p w:rsidR="00A94441" w:rsidRDefault="00A94441" w:rsidP="005A29D0">
            <w:pPr>
              <w:pStyle w:val="Sinespaciado"/>
              <w:tabs>
                <w:tab w:val="left" w:pos="284"/>
              </w:tabs>
              <w:spacing w:after="200"/>
              <w:jc w:val="both"/>
              <w:rPr>
                <w:rFonts w:ascii="Tahoma" w:hAnsi="Tahoma" w:cs="Tahoma"/>
                <w:sz w:val="20"/>
                <w:szCs w:val="20"/>
                <w:lang w:val="es-SV"/>
              </w:rPr>
            </w:pPr>
            <w:r>
              <w:rPr>
                <w:rFonts w:ascii="Tahoma" w:hAnsi="Tahoma" w:cs="Tahoma"/>
                <w:sz w:val="20"/>
                <w:szCs w:val="20"/>
                <w:lang w:val="es-SV"/>
              </w:rPr>
              <w:t>…</w:t>
            </w:r>
            <w:r w:rsidRPr="006B5AC7">
              <w:rPr>
                <w:rFonts w:asciiTheme="minorHAnsi" w:eastAsiaTheme="minorEastAsia" w:cstheme="minorBidi"/>
                <w:color w:val="000000" w:themeColor="text1"/>
                <w:kern w:val="24"/>
                <w:sz w:val="40"/>
                <w:szCs w:val="40"/>
                <w:lang w:val="es-ES_tradnl" w:eastAsia="es-ES"/>
              </w:rPr>
              <w:t xml:space="preserve"> </w:t>
            </w:r>
            <w:r w:rsidRPr="006B5AC7">
              <w:rPr>
                <w:rFonts w:ascii="Tahoma" w:hAnsi="Tahoma" w:cs="Tahoma"/>
                <w:sz w:val="20"/>
                <w:szCs w:val="20"/>
                <w:lang w:val="es-ES_tradnl"/>
              </w:rPr>
              <w:t>En Sesión de Asamblea de Gobernadores No. 223 de fecha 30 de noviembre de 2022 se aprobó la propuesta mediante Acuerdo Dos, remitiéndose al Ministerio de Economía en fecha 22 de diciembre de 2022, mediante nota Ref./113/2022 de la cual se adjunta copia, el documento para las gestiones correspondientes de formación de ley</w:t>
            </w:r>
          </w:p>
        </w:tc>
        <w:tc>
          <w:tcPr>
            <w:tcW w:w="1538" w:type="dxa"/>
          </w:tcPr>
          <w:p w:rsidR="00A94441" w:rsidRPr="006B5AC7" w:rsidRDefault="00A94441" w:rsidP="005A29D0">
            <w:pPr>
              <w:pStyle w:val="Sinespaciado"/>
              <w:tabs>
                <w:tab w:val="left" w:pos="284"/>
              </w:tabs>
              <w:spacing w:after="200" w:line="360" w:lineRule="auto"/>
              <w:jc w:val="both"/>
              <w:rPr>
                <w:rFonts w:ascii="Tahoma" w:hAnsi="Tahoma" w:cs="Tahoma"/>
                <w:sz w:val="18"/>
                <w:lang w:val="es-SV"/>
              </w:rPr>
            </w:pPr>
            <w:r w:rsidRPr="006B5AC7">
              <w:rPr>
                <w:rFonts w:ascii="Tahoma" w:hAnsi="Tahoma" w:cs="Tahoma"/>
                <w:sz w:val="18"/>
                <w:lang w:val="es-ES_tradnl"/>
              </w:rPr>
              <w:t>En Proceso</w:t>
            </w:r>
          </w:p>
          <w:p w:rsidR="00A94441" w:rsidRDefault="00A94441" w:rsidP="005A29D0">
            <w:pPr>
              <w:pStyle w:val="Sinespaciado"/>
              <w:tabs>
                <w:tab w:val="left" w:pos="284"/>
              </w:tabs>
              <w:spacing w:after="200" w:line="360" w:lineRule="auto"/>
              <w:jc w:val="both"/>
              <w:rPr>
                <w:rFonts w:ascii="Tahoma" w:hAnsi="Tahoma" w:cs="Tahoma"/>
                <w:sz w:val="20"/>
                <w:szCs w:val="20"/>
                <w:lang w:val="es-SV"/>
              </w:rPr>
            </w:pPr>
          </w:p>
        </w:tc>
      </w:tr>
      <w:tr w:rsidR="00A94441" w:rsidTr="00A11C60">
        <w:tc>
          <w:tcPr>
            <w:tcW w:w="3402" w:type="dxa"/>
          </w:tcPr>
          <w:p w:rsidR="00A94441" w:rsidRPr="006B5AC7" w:rsidRDefault="00A94441" w:rsidP="00EB610C">
            <w:pPr>
              <w:pStyle w:val="Sinespaciado"/>
              <w:numPr>
                <w:ilvl w:val="0"/>
                <w:numId w:val="20"/>
              </w:numPr>
              <w:tabs>
                <w:tab w:val="left" w:pos="284"/>
              </w:tabs>
              <w:spacing w:after="200"/>
              <w:ind w:left="18" w:firstLine="0"/>
              <w:jc w:val="both"/>
              <w:rPr>
                <w:rFonts w:ascii="Tahoma" w:hAnsi="Tahoma" w:cs="Tahoma"/>
                <w:b/>
                <w:bCs/>
                <w:sz w:val="18"/>
                <w:lang w:val="es-ES_tradnl"/>
              </w:rPr>
            </w:pPr>
            <w:r w:rsidRPr="006B5AC7">
              <w:rPr>
                <w:rFonts w:ascii="Tahoma" w:hAnsi="Tahoma" w:cs="Tahoma"/>
                <w:sz w:val="18"/>
                <w:lang w:val="es-ES_tradnl"/>
              </w:rPr>
              <w:t>Se tiene registrado en el Sistema SAFI, en la Sub-cuenta de 42451009 INVERCORSA, S. A. de C. V. el valor de $38,370.50, las cuales por tener más de 12 meses de antigüedad ya no figuran en reporte de obligaciones por pagar de ejercicios anteriores y se encuentran pendientes de depurar.</w:t>
            </w:r>
          </w:p>
        </w:tc>
        <w:tc>
          <w:tcPr>
            <w:tcW w:w="3402" w:type="dxa"/>
          </w:tcPr>
          <w:p w:rsidR="00A94441" w:rsidRDefault="00A94441" w:rsidP="00EB610C">
            <w:pPr>
              <w:pStyle w:val="Sinespaciado"/>
              <w:tabs>
                <w:tab w:val="left" w:pos="284"/>
              </w:tabs>
              <w:spacing w:after="200"/>
              <w:jc w:val="both"/>
              <w:rPr>
                <w:rFonts w:ascii="Tahoma" w:hAnsi="Tahoma" w:cs="Tahoma"/>
                <w:sz w:val="20"/>
                <w:szCs w:val="20"/>
                <w:lang w:val="es-SV"/>
              </w:rPr>
            </w:pPr>
            <w:r>
              <w:rPr>
                <w:rFonts w:ascii="Tahoma" w:hAnsi="Tahoma" w:cs="Tahoma"/>
                <w:sz w:val="20"/>
                <w:szCs w:val="20"/>
                <w:lang w:val="es-SV"/>
              </w:rPr>
              <w:t>…</w:t>
            </w:r>
            <w:r w:rsidRPr="006B5AC7">
              <w:rPr>
                <w:rFonts w:asciiTheme="minorHAnsi" w:eastAsiaTheme="minorEastAsia" w:cstheme="minorBidi"/>
                <w:color w:val="000000" w:themeColor="text1"/>
                <w:kern w:val="24"/>
                <w:sz w:val="44"/>
                <w:szCs w:val="44"/>
                <w:lang w:val="es-ES_tradnl" w:eastAsia="es-SV"/>
              </w:rPr>
              <w:t xml:space="preserve"> </w:t>
            </w:r>
            <w:r w:rsidRPr="006B5AC7">
              <w:rPr>
                <w:rFonts w:ascii="Tahoma" w:hAnsi="Tahoma" w:cs="Tahoma"/>
                <w:sz w:val="20"/>
                <w:szCs w:val="20"/>
                <w:lang w:val="es-ES_tradnl"/>
              </w:rPr>
              <w:t>Con fecha 14 de septiembre de 2022 mediante Acuerdo de Consejo Directivo 1-1646-2022 se autorizó la Disolución y Liquidación de la sociedad INVERCORSA, S.A. de C.V. y el nombramiento de la comisión liquidadora respectiva.</w:t>
            </w:r>
          </w:p>
        </w:tc>
        <w:tc>
          <w:tcPr>
            <w:tcW w:w="1538" w:type="dxa"/>
          </w:tcPr>
          <w:p w:rsidR="00A94441" w:rsidRPr="006B5AC7" w:rsidRDefault="00A94441" w:rsidP="00EB610C">
            <w:pPr>
              <w:pStyle w:val="Sinespaciado"/>
              <w:tabs>
                <w:tab w:val="left" w:pos="284"/>
              </w:tabs>
              <w:spacing w:after="200" w:line="360" w:lineRule="auto"/>
              <w:jc w:val="both"/>
              <w:rPr>
                <w:rFonts w:ascii="Tahoma" w:hAnsi="Tahoma" w:cs="Tahoma"/>
                <w:sz w:val="18"/>
                <w:lang w:val="es-ES_tradnl"/>
              </w:rPr>
            </w:pPr>
            <w:r w:rsidRPr="006B5AC7">
              <w:rPr>
                <w:rFonts w:ascii="Tahoma" w:hAnsi="Tahoma" w:cs="Tahoma"/>
                <w:sz w:val="18"/>
                <w:lang w:val="es-ES_tradnl"/>
              </w:rPr>
              <w:t>En Proceso</w:t>
            </w:r>
          </w:p>
        </w:tc>
      </w:tr>
    </w:tbl>
    <w:p w:rsidR="00A94441" w:rsidRDefault="00A94441" w:rsidP="00BF07F6">
      <w:pPr>
        <w:pStyle w:val="Sinespaciado"/>
        <w:tabs>
          <w:tab w:val="left" w:pos="284"/>
        </w:tabs>
        <w:spacing w:after="200" w:line="360" w:lineRule="auto"/>
        <w:jc w:val="both"/>
        <w:rPr>
          <w:rFonts w:ascii="Tahoma" w:hAnsi="Tahoma" w:cs="Tahoma"/>
          <w:bCs/>
          <w:sz w:val="20"/>
          <w:lang w:val="es-ES_tradnl"/>
        </w:rPr>
      </w:pPr>
    </w:p>
    <w:p w:rsidR="0056208C" w:rsidRPr="0056208C" w:rsidRDefault="00FB2422" w:rsidP="0056208C">
      <w:pPr>
        <w:tabs>
          <w:tab w:val="left" w:pos="284"/>
        </w:tabs>
        <w:spacing w:after="200" w:line="360" w:lineRule="auto"/>
        <w:ind w:left="-142"/>
        <w:jc w:val="both"/>
        <w:rPr>
          <w:rFonts w:ascii="Tahoma" w:hAnsi="Tahoma" w:cs="Tahoma"/>
          <w:lang w:val="es-ES"/>
        </w:rPr>
      </w:pPr>
      <w:r>
        <w:rPr>
          <w:rFonts w:ascii="Tahoma" w:hAnsi="Tahoma" w:cs="Tahoma"/>
          <w:lang w:val="es-ES"/>
        </w:rPr>
        <w:t>E</w:t>
      </w:r>
      <w:r w:rsidR="0056208C" w:rsidRPr="0056208C">
        <w:rPr>
          <w:rFonts w:ascii="Tahoma" w:hAnsi="Tahoma" w:cs="Tahoma"/>
          <w:lang w:val="es-ES"/>
        </w:rPr>
        <w:t>l Consejo Directivo, toma nota de la presentación la cual se agrega al libro de anexos, y ACUERDA:</w:t>
      </w:r>
    </w:p>
    <w:p w:rsidR="00112D77" w:rsidRPr="000C4CDC" w:rsidRDefault="00112D77" w:rsidP="00112D77">
      <w:pPr>
        <w:pStyle w:val="Sinespaciado"/>
        <w:tabs>
          <w:tab w:val="left" w:pos="284"/>
        </w:tabs>
        <w:spacing w:after="200" w:line="360" w:lineRule="auto"/>
        <w:ind w:left="-142"/>
        <w:jc w:val="both"/>
        <w:rPr>
          <w:rFonts w:ascii="Tahoma" w:hAnsi="Tahoma" w:cs="Tahoma"/>
          <w:sz w:val="18"/>
          <w:szCs w:val="20"/>
          <w:lang w:eastAsia="es-ES"/>
        </w:rPr>
      </w:pPr>
      <w:r w:rsidRPr="000C4CDC">
        <w:rPr>
          <w:rFonts w:ascii="Tahoma" w:hAnsi="Tahoma" w:cs="Tahoma"/>
          <w:b/>
          <w:sz w:val="20"/>
        </w:rPr>
        <w:t xml:space="preserve">ACUERDO </w:t>
      </w:r>
      <w:r w:rsidR="000719AE">
        <w:rPr>
          <w:rFonts w:ascii="Tahoma" w:hAnsi="Tahoma" w:cs="Tahoma"/>
          <w:b/>
          <w:sz w:val="20"/>
        </w:rPr>
        <w:t>5-1666</w:t>
      </w:r>
      <w:r w:rsidRPr="000C4CDC">
        <w:rPr>
          <w:rFonts w:ascii="Tahoma" w:hAnsi="Tahoma" w:cs="Tahoma"/>
          <w:b/>
          <w:sz w:val="20"/>
        </w:rPr>
        <w:t>-2023</w:t>
      </w:r>
    </w:p>
    <w:p w:rsidR="00112D77" w:rsidRPr="00A94441" w:rsidRDefault="00112D77" w:rsidP="00CB5065">
      <w:pPr>
        <w:pStyle w:val="Sinespaciado"/>
        <w:numPr>
          <w:ilvl w:val="0"/>
          <w:numId w:val="13"/>
        </w:numPr>
        <w:tabs>
          <w:tab w:val="left" w:pos="284"/>
        </w:tabs>
        <w:spacing w:after="200" w:line="360" w:lineRule="auto"/>
        <w:jc w:val="both"/>
        <w:rPr>
          <w:rFonts w:ascii="Tahoma" w:hAnsi="Tahoma" w:cs="Tahoma"/>
          <w:bCs/>
          <w:iCs/>
          <w:sz w:val="20"/>
          <w:lang w:val="es-ES_tradnl"/>
        </w:rPr>
      </w:pPr>
      <w:r>
        <w:rPr>
          <w:rFonts w:ascii="Tahoma" w:hAnsi="Tahoma" w:cs="Tahoma"/>
          <w:bCs/>
          <w:iCs/>
          <w:sz w:val="20"/>
          <w:lang w:val="es-PA"/>
        </w:rPr>
        <w:t xml:space="preserve">     </w:t>
      </w:r>
      <w:r w:rsidR="0056208C">
        <w:rPr>
          <w:rFonts w:ascii="Tahoma" w:hAnsi="Tahoma" w:cs="Tahoma"/>
          <w:bCs/>
          <w:iCs/>
          <w:sz w:val="20"/>
          <w:lang w:val="es-PA"/>
        </w:rPr>
        <w:t>Darse por enterado</w:t>
      </w:r>
      <w:r w:rsidR="0056208C" w:rsidRPr="0056208C">
        <w:rPr>
          <w:rFonts w:ascii="Times New Roman" w:hAnsi="Times New Roman"/>
          <w:sz w:val="20"/>
          <w:szCs w:val="20"/>
          <w:lang w:val="es-PA" w:eastAsia="es-ES"/>
        </w:rPr>
        <w:t xml:space="preserve"> </w:t>
      </w:r>
      <w:r w:rsidR="0056208C" w:rsidRPr="0056208C">
        <w:rPr>
          <w:rFonts w:ascii="Tahoma" w:hAnsi="Tahoma" w:cs="Tahoma"/>
          <w:bCs/>
          <w:iCs/>
          <w:sz w:val="20"/>
          <w:lang w:val="es-PA"/>
        </w:rPr>
        <w:t xml:space="preserve">del </w:t>
      </w:r>
      <w:r w:rsidR="00FB2422" w:rsidRPr="00FB2422">
        <w:rPr>
          <w:rFonts w:ascii="Tahoma" w:hAnsi="Tahoma" w:cs="Tahoma"/>
          <w:bCs/>
          <w:iCs/>
          <w:sz w:val="20"/>
          <w:lang w:val="es-PA"/>
        </w:rPr>
        <w:t>INFORME FINAL DE LOS AUDITORES EXTERNOS CORPEÑO Y ASOCIADOS, SOBRE LOS ESTADOS FINANCIEROS DEL PERIODO 2022</w:t>
      </w:r>
      <w:r w:rsidR="00A94441">
        <w:rPr>
          <w:rFonts w:ascii="Tahoma" w:hAnsi="Tahoma" w:cs="Tahoma"/>
          <w:bCs/>
          <w:iCs/>
          <w:sz w:val="20"/>
          <w:lang w:val="es-PA"/>
        </w:rPr>
        <w:t xml:space="preserve"> que comprende</w:t>
      </w:r>
      <w:r w:rsidR="00795609">
        <w:rPr>
          <w:rFonts w:ascii="Tahoma" w:hAnsi="Tahoma" w:cs="Tahoma"/>
          <w:bCs/>
          <w:iCs/>
          <w:sz w:val="20"/>
          <w:lang w:val="es-PA"/>
        </w:rPr>
        <w:t xml:space="preserve"> Institucional,</w:t>
      </w:r>
      <w:r w:rsidR="00A94441">
        <w:rPr>
          <w:rFonts w:ascii="Tahoma" w:hAnsi="Tahoma" w:cs="Tahoma"/>
          <w:bCs/>
          <w:iCs/>
          <w:sz w:val="20"/>
          <w:lang w:val="es-PA"/>
        </w:rPr>
        <w:t xml:space="preserve"> Oficina central y Puerto CORSAIN.</w:t>
      </w:r>
    </w:p>
    <w:p w:rsidR="00A94441" w:rsidRPr="006B5AC7" w:rsidRDefault="00A94441" w:rsidP="00A94441">
      <w:pPr>
        <w:pStyle w:val="Prrafodelista"/>
        <w:numPr>
          <w:ilvl w:val="0"/>
          <w:numId w:val="13"/>
        </w:numPr>
        <w:spacing w:line="360" w:lineRule="auto"/>
        <w:jc w:val="both"/>
        <w:rPr>
          <w:rFonts w:ascii="Tahoma" w:hAnsi="Tahoma" w:cs="Tahoma"/>
          <w:bCs/>
          <w:iCs/>
          <w:sz w:val="20"/>
          <w:lang w:val="es-PA" w:eastAsia="en-US"/>
        </w:rPr>
      </w:pPr>
      <w:r>
        <w:rPr>
          <w:rFonts w:ascii="Tahoma" w:hAnsi="Tahoma" w:cs="Tahoma"/>
          <w:bCs/>
          <w:iCs/>
          <w:sz w:val="20"/>
          <w:lang w:val="es-PA" w:eastAsia="en-US"/>
        </w:rPr>
        <w:t>Se instruye a la administración continuar con el seguimiento a la condición del registro de la subcuenta de INVERCORSA, S.A de C.V, la cual se encuentra en estatus “En proceso”.</w:t>
      </w:r>
    </w:p>
    <w:p w:rsidR="00A94441" w:rsidRPr="0056208C" w:rsidRDefault="00A94441" w:rsidP="00A94441">
      <w:pPr>
        <w:pStyle w:val="Sinespaciado"/>
        <w:tabs>
          <w:tab w:val="left" w:pos="284"/>
        </w:tabs>
        <w:spacing w:after="200" w:line="360" w:lineRule="auto"/>
        <w:ind w:left="644"/>
        <w:jc w:val="both"/>
        <w:rPr>
          <w:rFonts w:ascii="Tahoma" w:hAnsi="Tahoma" w:cs="Tahoma"/>
          <w:bCs/>
          <w:iCs/>
          <w:sz w:val="20"/>
          <w:lang w:val="es-ES_tradnl"/>
        </w:rPr>
      </w:pPr>
    </w:p>
    <w:p w:rsidR="00182A98" w:rsidRPr="00EF0DCD" w:rsidRDefault="00697279" w:rsidP="00ED7257">
      <w:pPr>
        <w:spacing w:line="360" w:lineRule="auto"/>
        <w:ind w:left="-284"/>
        <w:jc w:val="both"/>
        <w:rPr>
          <w:rFonts w:ascii="Tahoma" w:hAnsi="Tahoma" w:cs="Tahoma"/>
          <w:b/>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56208C">
        <w:rPr>
          <w:rFonts w:ascii="Tahoma" w:hAnsi="Tahoma" w:cs="Tahoma"/>
          <w:lang w:val="es-SV"/>
        </w:rPr>
        <w:t>dieciséis</w:t>
      </w:r>
      <w:r w:rsidR="00746897">
        <w:rPr>
          <w:rFonts w:ascii="Tahoma" w:hAnsi="Tahoma" w:cs="Tahoma"/>
          <w:lang w:val="es-SV"/>
        </w:rPr>
        <w:t xml:space="preserve"> </w:t>
      </w:r>
      <w:r w:rsidR="00C074F3" w:rsidRPr="002B0360">
        <w:rPr>
          <w:rFonts w:ascii="Tahoma" w:hAnsi="Tahoma" w:cs="Tahoma"/>
          <w:lang w:val="es-SV"/>
        </w:rPr>
        <w:t>horas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56208C">
        <w:rPr>
          <w:rFonts w:ascii="Tahoma" w:hAnsi="Tahoma" w:cs="Tahoma"/>
          <w:lang w:val="es-SV"/>
        </w:rPr>
        <w:t>dieciséis</w:t>
      </w:r>
      <w:r w:rsidR="00746897">
        <w:rPr>
          <w:rFonts w:ascii="Tahoma" w:hAnsi="Tahoma" w:cs="Tahoma"/>
          <w:lang w:val="es-SV"/>
        </w:rPr>
        <w:t xml:space="preserve"> de </w:t>
      </w:r>
      <w:r w:rsidR="005D3406">
        <w:rPr>
          <w:rFonts w:ascii="Tahoma" w:hAnsi="Tahoma" w:cs="Tahoma"/>
          <w:lang w:val="es-SV"/>
        </w:rPr>
        <w:t>marzo</w:t>
      </w:r>
      <w:r w:rsidR="00ED7257">
        <w:rPr>
          <w:rFonts w:ascii="Tahoma" w:hAnsi="Tahoma" w:cs="Tahoma"/>
          <w:lang w:val="es-SV"/>
        </w:rPr>
        <w:t xml:space="preserve"> del año dos mil veintitrés. </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lastRenderedPageBreak/>
              <w:tab/>
            </w: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lastRenderedPageBreak/>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E931F3" w:rsidRDefault="00E931F3" w:rsidP="008758F6">
            <w:pPr>
              <w:jc w:val="both"/>
              <w:rPr>
                <w:rFonts w:ascii="Tahoma" w:hAnsi="Tahoma" w:cs="Tahoma"/>
                <w:b/>
                <w:lang w:val="es-SV"/>
              </w:rPr>
            </w:pPr>
          </w:p>
          <w:p w:rsidR="00F067C9" w:rsidRDefault="00F067C9"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414" w:rsidRDefault="00FF0414" w:rsidP="001A7AEF">
      <w:r>
        <w:separator/>
      </w:r>
    </w:p>
  </w:endnote>
  <w:endnote w:type="continuationSeparator" w:id="0">
    <w:p w:rsidR="00FF0414" w:rsidRDefault="00FF0414"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414" w:rsidRDefault="00FF0414" w:rsidP="001A7AEF">
      <w:r>
        <w:separator/>
      </w:r>
    </w:p>
  </w:footnote>
  <w:footnote w:type="continuationSeparator" w:id="0">
    <w:p w:rsidR="00FF0414" w:rsidRDefault="00FF0414"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2761"/>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5E2B6C"/>
    <w:multiLevelType w:val="hybridMultilevel"/>
    <w:tmpl w:val="800CC336"/>
    <w:lvl w:ilvl="0" w:tplc="9852EE66">
      <w:start w:val="1"/>
      <w:numFmt w:val="upperRoman"/>
      <w:lvlText w:val="%1."/>
      <w:lvlJc w:val="left"/>
      <w:pPr>
        <w:ind w:left="644" w:hanging="720"/>
      </w:pPr>
      <w:rPr>
        <w:rFonts w:hint="default"/>
        <w:b/>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2">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3A5A4F"/>
    <w:multiLevelType w:val="hybridMultilevel"/>
    <w:tmpl w:val="BFE67D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F3F704A"/>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EA612B"/>
    <w:multiLevelType w:val="hybridMultilevel"/>
    <w:tmpl w:val="836C3A9E"/>
    <w:lvl w:ilvl="0" w:tplc="FD98357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EE65FDF"/>
    <w:multiLevelType w:val="hybridMultilevel"/>
    <w:tmpl w:val="836C3A9E"/>
    <w:lvl w:ilvl="0" w:tplc="FD98357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5">
    <w:nsid w:val="6C5950E3"/>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D9930A3"/>
    <w:multiLevelType w:val="hybridMultilevel"/>
    <w:tmpl w:val="1B18F074"/>
    <w:lvl w:ilvl="0" w:tplc="1760FC0C">
      <w:start w:val="1"/>
      <w:numFmt w:val="bullet"/>
      <w:lvlText w:val="*"/>
      <w:lvlJc w:val="left"/>
      <w:pPr>
        <w:tabs>
          <w:tab w:val="num" w:pos="720"/>
        </w:tabs>
        <w:ind w:left="720" w:hanging="360"/>
      </w:pPr>
      <w:rPr>
        <w:rFonts w:ascii="Calibri" w:hAnsi="Calibri" w:hint="default"/>
      </w:rPr>
    </w:lvl>
    <w:lvl w:ilvl="1" w:tplc="E0EC6B1A" w:tentative="1">
      <w:start w:val="1"/>
      <w:numFmt w:val="bullet"/>
      <w:lvlText w:val="*"/>
      <w:lvlJc w:val="left"/>
      <w:pPr>
        <w:tabs>
          <w:tab w:val="num" w:pos="1440"/>
        </w:tabs>
        <w:ind w:left="1440" w:hanging="360"/>
      </w:pPr>
      <w:rPr>
        <w:rFonts w:ascii="Calibri" w:hAnsi="Calibri" w:hint="default"/>
      </w:rPr>
    </w:lvl>
    <w:lvl w:ilvl="2" w:tplc="1B1A0458" w:tentative="1">
      <w:start w:val="1"/>
      <w:numFmt w:val="bullet"/>
      <w:lvlText w:val="*"/>
      <w:lvlJc w:val="left"/>
      <w:pPr>
        <w:tabs>
          <w:tab w:val="num" w:pos="2160"/>
        </w:tabs>
        <w:ind w:left="2160" w:hanging="360"/>
      </w:pPr>
      <w:rPr>
        <w:rFonts w:ascii="Calibri" w:hAnsi="Calibri" w:hint="default"/>
      </w:rPr>
    </w:lvl>
    <w:lvl w:ilvl="3" w:tplc="18363402" w:tentative="1">
      <w:start w:val="1"/>
      <w:numFmt w:val="bullet"/>
      <w:lvlText w:val="*"/>
      <w:lvlJc w:val="left"/>
      <w:pPr>
        <w:tabs>
          <w:tab w:val="num" w:pos="2880"/>
        </w:tabs>
        <w:ind w:left="2880" w:hanging="360"/>
      </w:pPr>
      <w:rPr>
        <w:rFonts w:ascii="Calibri" w:hAnsi="Calibri" w:hint="default"/>
      </w:rPr>
    </w:lvl>
    <w:lvl w:ilvl="4" w:tplc="A0BA95CA" w:tentative="1">
      <w:start w:val="1"/>
      <w:numFmt w:val="bullet"/>
      <w:lvlText w:val="*"/>
      <w:lvlJc w:val="left"/>
      <w:pPr>
        <w:tabs>
          <w:tab w:val="num" w:pos="3600"/>
        </w:tabs>
        <w:ind w:left="3600" w:hanging="360"/>
      </w:pPr>
      <w:rPr>
        <w:rFonts w:ascii="Calibri" w:hAnsi="Calibri" w:hint="default"/>
      </w:rPr>
    </w:lvl>
    <w:lvl w:ilvl="5" w:tplc="DED65842" w:tentative="1">
      <w:start w:val="1"/>
      <w:numFmt w:val="bullet"/>
      <w:lvlText w:val="*"/>
      <w:lvlJc w:val="left"/>
      <w:pPr>
        <w:tabs>
          <w:tab w:val="num" w:pos="4320"/>
        </w:tabs>
        <w:ind w:left="4320" w:hanging="360"/>
      </w:pPr>
      <w:rPr>
        <w:rFonts w:ascii="Calibri" w:hAnsi="Calibri" w:hint="default"/>
      </w:rPr>
    </w:lvl>
    <w:lvl w:ilvl="6" w:tplc="5C2A3380" w:tentative="1">
      <w:start w:val="1"/>
      <w:numFmt w:val="bullet"/>
      <w:lvlText w:val="*"/>
      <w:lvlJc w:val="left"/>
      <w:pPr>
        <w:tabs>
          <w:tab w:val="num" w:pos="5040"/>
        </w:tabs>
        <w:ind w:left="5040" w:hanging="360"/>
      </w:pPr>
      <w:rPr>
        <w:rFonts w:ascii="Calibri" w:hAnsi="Calibri" w:hint="default"/>
      </w:rPr>
    </w:lvl>
    <w:lvl w:ilvl="7" w:tplc="1F1CC598" w:tentative="1">
      <w:start w:val="1"/>
      <w:numFmt w:val="bullet"/>
      <w:lvlText w:val="*"/>
      <w:lvlJc w:val="left"/>
      <w:pPr>
        <w:tabs>
          <w:tab w:val="num" w:pos="5760"/>
        </w:tabs>
        <w:ind w:left="5760" w:hanging="360"/>
      </w:pPr>
      <w:rPr>
        <w:rFonts w:ascii="Calibri" w:hAnsi="Calibri" w:hint="default"/>
      </w:rPr>
    </w:lvl>
    <w:lvl w:ilvl="8" w:tplc="03F8ADE4" w:tentative="1">
      <w:start w:val="1"/>
      <w:numFmt w:val="bullet"/>
      <w:lvlText w:val="*"/>
      <w:lvlJc w:val="left"/>
      <w:pPr>
        <w:tabs>
          <w:tab w:val="num" w:pos="6480"/>
        </w:tabs>
        <w:ind w:left="6480" w:hanging="360"/>
      </w:pPr>
      <w:rPr>
        <w:rFonts w:ascii="Calibri" w:hAnsi="Calibri" w:hint="default"/>
      </w:rPr>
    </w:lvl>
  </w:abstractNum>
  <w:num w:numId="1">
    <w:abstractNumId w:val="17"/>
  </w:num>
  <w:num w:numId="2">
    <w:abstractNumId w:val="16"/>
  </w:num>
  <w:num w:numId="3">
    <w:abstractNumId w:val="10"/>
  </w:num>
  <w:num w:numId="4">
    <w:abstractNumId w:val="4"/>
  </w:num>
  <w:num w:numId="5">
    <w:abstractNumId w:val="13"/>
  </w:num>
  <w:num w:numId="6">
    <w:abstractNumId w:val="8"/>
  </w:num>
  <w:num w:numId="7">
    <w:abstractNumId w:val="7"/>
  </w:num>
  <w:num w:numId="8">
    <w:abstractNumId w:val="5"/>
  </w:num>
  <w:num w:numId="9">
    <w:abstractNumId w:val="12"/>
  </w:num>
  <w:num w:numId="10">
    <w:abstractNumId w:val="14"/>
  </w:num>
  <w:num w:numId="11">
    <w:abstractNumId w:val="2"/>
  </w:num>
  <w:num w:numId="12">
    <w:abstractNumId w:val="18"/>
  </w:num>
  <w:num w:numId="13">
    <w:abstractNumId w:val="1"/>
  </w:num>
  <w:num w:numId="14">
    <w:abstractNumId w:val="15"/>
  </w:num>
  <w:num w:numId="15">
    <w:abstractNumId w:val="3"/>
  </w:num>
  <w:num w:numId="16">
    <w:abstractNumId w:val="0"/>
  </w:num>
  <w:num w:numId="17">
    <w:abstractNumId w:val="19"/>
  </w:num>
  <w:num w:numId="18">
    <w:abstractNumId w:val="6"/>
  </w:num>
  <w:num w:numId="19">
    <w:abstractNumId w:val="9"/>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678"/>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BD0"/>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AE"/>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6C"/>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A"/>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151"/>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ABB"/>
    <w:rsid w:val="00187DE5"/>
    <w:rsid w:val="00190098"/>
    <w:rsid w:val="00190163"/>
    <w:rsid w:val="0019060B"/>
    <w:rsid w:val="0019061D"/>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DA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22E"/>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4EB"/>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42C"/>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71"/>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1AF0"/>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5ED"/>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4FF3"/>
    <w:rsid w:val="00315244"/>
    <w:rsid w:val="003154F2"/>
    <w:rsid w:val="00315699"/>
    <w:rsid w:val="003159A5"/>
    <w:rsid w:val="00315C65"/>
    <w:rsid w:val="00315F9A"/>
    <w:rsid w:val="00316924"/>
    <w:rsid w:val="00316C99"/>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0BD"/>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B02"/>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6C4"/>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818"/>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8D6"/>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981"/>
    <w:rsid w:val="004D0EBC"/>
    <w:rsid w:val="004D1586"/>
    <w:rsid w:val="004D1F69"/>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1A0"/>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424"/>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CF2"/>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90"/>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406"/>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5D"/>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AC7"/>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897"/>
    <w:rsid w:val="0074690D"/>
    <w:rsid w:val="00746E8A"/>
    <w:rsid w:val="00746FA1"/>
    <w:rsid w:val="007470BE"/>
    <w:rsid w:val="007471A0"/>
    <w:rsid w:val="007474A7"/>
    <w:rsid w:val="00747B51"/>
    <w:rsid w:val="00747BF4"/>
    <w:rsid w:val="00747C64"/>
    <w:rsid w:val="0075001D"/>
    <w:rsid w:val="00750608"/>
    <w:rsid w:val="00750A63"/>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09"/>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48F"/>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29D"/>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2F47"/>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EA"/>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948"/>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C60"/>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41"/>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8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83B"/>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41"/>
    <w:rsid w:val="00A944FC"/>
    <w:rsid w:val="00A9485E"/>
    <w:rsid w:val="00A94AAD"/>
    <w:rsid w:val="00A94BB2"/>
    <w:rsid w:val="00A94BEC"/>
    <w:rsid w:val="00A955B7"/>
    <w:rsid w:val="00A956A7"/>
    <w:rsid w:val="00A95A27"/>
    <w:rsid w:val="00A961F9"/>
    <w:rsid w:val="00A963E5"/>
    <w:rsid w:val="00A96981"/>
    <w:rsid w:val="00A96B11"/>
    <w:rsid w:val="00A96D1D"/>
    <w:rsid w:val="00A96EC4"/>
    <w:rsid w:val="00A96F89"/>
    <w:rsid w:val="00A970B8"/>
    <w:rsid w:val="00A97101"/>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7FC"/>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7F6"/>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6F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BF7F89"/>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443"/>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3D"/>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38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595"/>
    <w:rsid w:val="00C93680"/>
    <w:rsid w:val="00C93BE0"/>
    <w:rsid w:val="00C93C0C"/>
    <w:rsid w:val="00C93CAA"/>
    <w:rsid w:val="00C93CE8"/>
    <w:rsid w:val="00C93F17"/>
    <w:rsid w:val="00C9464A"/>
    <w:rsid w:val="00C94752"/>
    <w:rsid w:val="00C94A5B"/>
    <w:rsid w:val="00C94E89"/>
    <w:rsid w:val="00C94F37"/>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65"/>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9F5"/>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6A5D"/>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9CA"/>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5EC6"/>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DEF"/>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8EB"/>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C1"/>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298"/>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A7BD0"/>
    <w:rsid w:val="00EB0835"/>
    <w:rsid w:val="00EB0BD2"/>
    <w:rsid w:val="00EB0C2C"/>
    <w:rsid w:val="00EB0EA3"/>
    <w:rsid w:val="00EB0EDD"/>
    <w:rsid w:val="00EB1307"/>
    <w:rsid w:val="00EB1336"/>
    <w:rsid w:val="00EB1619"/>
    <w:rsid w:val="00EB172E"/>
    <w:rsid w:val="00EB1D21"/>
    <w:rsid w:val="00EB1D6D"/>
    <w:rsid w:val="00EB1E9F"/>
    <w:rsid w:val="00EB1EB9"/>
    <w:rsid w:val="00EB1F93"/>
    <w:rsid w:val="00EB20FA"/>
    <w:rsid w:val="00EB2170"/>
    <w:rsid w:val="00EB21D4"/>
    <w:rsid w:val="00EB226D"/>
    <w:rsid w:val="00EB2723"/>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10C"/>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7C9"/>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1FE"/>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156"/>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68C"/>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422"/>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BEC"/>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14"/>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1668742">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561771">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786">
      <w:bodyDiv w:val="1"/>
      <w:marLeft w:val="0"/>
      <w:marRight w:val="0"/>
      <w:marTop w:val="0"/>
      <w:marBottom w:val="0"/>
      <w:divBdr>
        <w:top w:val="none" w:sz="0" w:space="0" w:color="auto"/>
        <w:left w:val="none" w:sz="0" w:space="0" w:color="auto"/>
        <w:bottom w:val="none" w:sz="0" w:space="0" w:color="auto"/>
        <w:right w:val="none" w:sz="0" w:space="0" w:color="auto"/>
      </w:divBdr>
      <w:divsChild>
        <w:div w:id="1026516390">
          <w:marLeft w:val="806"/>
          <w:marRight w:val="0"/>
          <w:marTop w:val="0"/>
          <w:marBottom w:val="0"/>
          <w:divBdr>
            <w:top w:val="none" w:sz="0" w:space="0" w:color="auto"/>
            <w:left w:val="none" w:sz="0" w:space="0" w:color="auto"/>
            <w:bottom w:val="none" w:sz="0" w:space="0" w:color="auto"/>
            <w:right w:val="none" w:sz="0" w:space="0" w:color="auto"/>
          </w:divBdr>
        </w:div>
        <w:div w:id="2027750624">
          <w:marLeft w:val="806"/>
          <w:marRight w:val="0"/>
          <w:marTop w:val="0"/>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6924438">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269385">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76136">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315124">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2705029">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711143">
      <w:bodyDiv w:val="1"/>
      <w:marLeft w:val="0"/>
      <w:marRight w:val="0"/>
      <w:marTop w:val="0"/>
      <w:marBottom w:val="0"/>
      <w:divBdr>
        <w:top w:val="none" w:sz="0" w:space="0" w:color="auto"/>
        <w:left w:val="none" w:sz="0" w:space="0" w:color="auto"/>
        <w:bottom w:val="none" w:sz="0" w:space="0" w:color="auto"/>
        <w:right w:val="none" w:sz="0" w:space="0" w:color="auto"/>
      </w:divBdr>
      <w:divsChild>
        <w:div w:id="1024668182">
          <w:marLeft w:val="547"/>
          <w:marRight w:val="0"/>
          <w:marTop w:val="0"/>
          <w:marBottom w:val="0"/>
          <w:divBdr>
            <w:top w:val="none" w:sz="0" w:space="0" w:color="auto"/>
            <w:left w:val="none" w:sz="0" w:space="0" w:color="auto"/>
            <w:bottom w:val="none" w:sz="0" w:space="0" w:color="auto"/>
            <w:right w:val="none" w:sz="0" w:space="0" w:color="auto"/>
          </w:divBdr>
        </w:div>
        <w:div w:id="434983632">
          <w:marLeft w:val="547"/>
          <w:marRight w:val="0"/>
          <w:marTop w:val="0"/>
          <w:marBottom w:val="160"/>
          <w:divBdr>
            <w:top w:val="none" w:sz="0" w:space="0" w:color="auto"/>
            <w:left w:val="none" w:sz="0" w:space="0" w:color="auto"/>
            <w:bottom w:val="none" w:sz="0" w:space="0" w:color="auto"/>
            <w:right w:val="none" w:sz="0" w:space="0" w:color="auto"/>
          </w:divBdr>
        </w:div>
      </w:divsChild>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505040">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8699525">
      <w:bodyDiv w:val="1"/>
      <w:marLeft w:val="0"/>
      <w:marRight w:val="0"/>
      <w:marTop w:val="0"/>
      <w:marBottom w:val="0"/>
      <w:divBdr>
        <w:top w:val="none" w:sz="0" w:space="0" w:color="auto"/>
        <w:left w:val="none" w:sz="0" w:space="0" w:color="auto"/>
        <w:bottom w:val="none" w:sz="0" w:space="0" w:color="auto"/>
        <w:right w:val="none" w:sz="0" w:space="0" w:color="auto"/>
      </w:divBdr>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0346">
      <w:bodyDiv w:val="1"/>
      <w:marLeft w:val="0"/>
      <w:marRight w:val="0"/>
      <w:marTop w:val="0"/>
      <w:marBottom w:val="0"/>
      <w:divBdr>
        <w:top w:val="none" w:sz="0" w:space="0" w:color="auto"/>
        <w:left w:val="none" w:sz="0" w:space="0" w:color="auto"/>
        <w:bottom w:val="none" w:sz="0" w:space="0" w:color="auto"/>
        <w:right w:val="none" w:sz="0" w:space="0" w:color="auto"/>
      </w:divBdr>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365458">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07652">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91337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144052">
      <w:bodyDiv w:val="1"/>
      <w:marLeft w:val="0"/>
      <w:marRight w:val="0"/>
      <w:marTop w:val="0"/>
      <w:marBottom w:val="0"/>
      <w:divBdr>
        <w:top w:val="none" w:sz="0" w:space="0" w:color="auto"/>
        <w:left w:val="none" w:sz="0" w:space="0" w:color="auto"/>
        <w:bottom w:val="none" w:sz="0" w:space="0" w:color="auto"/>
        <w:right w:val="none" w:sz="0" w:space="0" w:color="auto"/>
      </w:divBdr>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1592910">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125044">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789114">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0990">
      <w:bodyDiv w:val="1"/>
      <w:marLeft w:val="0"/>
      <w:marRight w:val="0"/>
      <w:marTop w:val="0"/>
      <w:marBottom w:val="0"/>
      <w:divBdr>
        <w:top w:val="none" w:sz="0" w:space="0" w:color="auto"/>
        <w:left w:val="none" w:sz="0" w:space="0" w:color="auto"/>
        <w:bottom w:val="none" w:sz="0" w:space="0" w:color="auto"/>
        <w:right w:val="none" w:sz="0" w:space="0" w:color="auto"/>
      </w:divBdr>
      <w:divsChild>
        <w:div w:id="2006127758">
          <w:marLeft w:val="907"/>
          <w:marRight w:val="0"/>
          <w:marTop w:val="0"/>
          <w:marBottom w:val="0"/>
          <w:divBdr>
            <w:top w:val="none" w:sz="0" w:space="0" w:color="auto"/>
            <w:left w:val="none" w:sz="0" w:space="0" w:color="auto"/>
            <w:bottom w:val="none" w:sz="0" w:space="0" w:color="auto"/>
            <w:right w:val="none" w:sz="0" w:space="0" w:color="auto"/>
          </w:divBdr>
        </w:div>
        <w:div w:id="1517961964">
          <w:marLeft w:val="907"/>
          <w:marRight w:val="0"/>
          <w:marTop w:val="0"/>
          <w:marBottom w:val="0"/>
          <w:divBdr>
            <w:top w:val="none" w:sz="0" w:space="0" w:color="auto"/>
            <w:left w:val="none" w:sz="0" w:space="0" w:color="auto"/>
            <w:bottom w:val="none" w:sz="0" w:space="0" w:color="auto"/>
            <w:right w:val="none" w:sz="0" w:space="0" w:color="auto"/>
          </w:divBdr>
        </w:div>
        <w:div w:id="1136873438">
          <w:marLeft w:val="907"/>
          <w:marRight w:val="0"/>
          <w:marTop w:val="0"/>
          <w:marBottom w:val="0"/>
          <w:divBdr>
            <w:top w:val="none" w:sz="0" w:space="0" w:color="auto"/>
            <w:left w:val="none" w:sz="0" w:space="0" w:color="auto"/>
            <w:bottom w:val="none" w:sz="0" w:space="0" w:color="auto"/>
            <w:right w:val="none" w:sz="0" w:space="0" w:color="auto"/>
          </w:divBdr>
        </w:div>
        <w:div w:id="935211280">
          <w:marLeft w:val="907"/>
          <w:marRight w:val="0"/>
          <w:marTop w:val="0"/>
          <w:marBottom w:val="0"/>
          <w:divBdr>
            <w:top w:val="none" w:sz="0" w:space="0" w:color="auto"/>
            <w:left w:val="none" w:sz="0" w:space="0" w:color="auto"/>
            <w:bottom w:val="none" w:sz="0" w:space="0" w:color="auto"/>
            <w:right w:val="none" w:sz="0" w:space="0" w:color="auto"/>
          </w:divBdr>
        </w:div>
        <w:div w:id="1502964616">
          <w:marLeft w:val="907"/>
          <w:marRight w:val="0"/>
          <w:marTop w:val="0"/>
          <w:marBottom w:val="0"/>
          <w:divBdr>
            <w:top w:val="none" w:sz="0" w:space="0" w:color="auto"/>
            <w:left w:val="none" w:sz="0" w:space="0" w:color="auto"/>
            <w:bottom w:val="none" w:sz="0" w:space="0" w:color="auto"/>
            <w:right w:val="none" w:sz="0" w:space="0" w:color="auto"/>
          </w:divBdr>
        </w:div>
        <w:div w:id="179441299">
          <w:marLeft w:val="907"/>
          <w:marRight w:val="0"/>
          <w:marTop w:val="0"/>
          <w:marBottom w:val="0"/>
          <w:divBdr>
            <w:top w:val="none" w:sz="0" w:space="0" w:color="auto"/>
            <w:left w:val="none" w:sz="0" w:space="0" w:color="auto"/>
            <w:bottom w:val="none" w:sz="0" w:space="0" w:color="auto"/>
            <w:right w:val="none" w:sz="0" w:space="0" w:color="auto"/>
          </w:divBdr>
        </w:div>
        <w:div w:id="1502161334">
          <w:marLeft w:val="907"/>
          <w:marRight w:val="0"/>
          <w:marTop w:val="0"/>
          <w:marBottom w:val="0"/>
          <w:divBdr>
            <w:top w:val="none" w:sz="0" w:space="0" w:color="auto"/>
            <w:left w:val="none" w:sz="0" w:space="0" w:color="auto"/>
            <w:bottom w:val="none" w:sz="0" w:space="0" w:color="auto"/>
            <w:right w:val="none" w:sz="0" w:space="0" w:color="auto"/>
          </w:divBdr>
        </w:div>
        <w:div w:id="436098704">
          <w:marLeft w:val="907"/>
          <w:marRight w:val="0"/>
          <w:marTop w:val="0"/>
          <w:marBottom w:val="0"/>
          <w:divBdr>
            <w:top w:val="none" w:sz="0" w:space="0" w:color="auto"/>
            <w:left w:val="none" w:sz="0" w:space="0" w:color="auto"/>
            <w:bottom w:val="none" w:sz="0" w:space="0" w:color="auto"/>
            <w:right w:val="none" w:sz="0" w:space="0" w:color="auto"/>
          </w:divBdr>
        </w:div>
        <w:div w:id="301933419">
          <w:marLeft w:val="907"/>
          <w:marRight w:val="0"/>
          <w:marTop w:val="0"/>
          <w:marBottom w:val="0"/>
          <w:divBdr>
            <w:top w:val="none" w:sz="0" w:space="0" w:color="auto"/>
            <w:left w:val="none" w:sz="0" w:space="0" w:color="auto"/>
            <w:bottom w:val="none" w:sz="0" w:space="0" w:color="auto"/>
            <w:right w:val="none" w:sz="0" w:space="0" w:color="auto"/>
          </w:divBdr>
        </w:div>
        <w:div w:id="359278173">
          <w:marLeft w:val="907"/>
          <w:marRight w:val="0"/>
          <w:marTop w:val="0"/>
          <w:marBottom w:val="0"/>
          <w:divBdr>
            <w:top w:val="none" w:sz="0" w:space="0" w:color="auto"/>
            <w:left w:val="none" w:sz="0" w:space="0" w:color="auto"/>
            <w:bottom w:val="none" w:sz="0" w:space="0" w:color="auto"/>
            <w:right w:val="none" w:sz="0" w:space="0" w:color="auto"/>
          </w:divBdr>
        </w:div>
        <w:div w:id="748311291">
          <w:marLeft w:val="907"/>
          <w:marRight w:val="0"/>
          <w:marTop w:val="0"/>
          <w:marBottom w:val="0"/>
          <w:divBdr>
            <w:top w:val="none" w:sz="0" w:space="0" w:color="auto"/>
            <w:left w:val="none" w:sz="0" w:space="0" w:color="auto"/>
            <w:bottom w:val="none" w:sz="0" w:space="0" w:color="auto"/>
            <w:right w:val="none" w:sz="0" w:space="0" w:color="auto"/>
          </w:divBdr>
        </w:div>
        <w:div w:id="1276986269">
          <w:marLeft w:val="907"/>
          <w:marRight w:val="0"/>
          <w:marTop w:val="0"/>
          <w:marBottom w:val="0"/>
          <w:divBdr>
            <w:top w:val="none" w:sz="0" w:space="0" w:color="auto"/>
            <w:left w:val="none" w:sz="0" w:space="0" w:color="auto"/>
            <w:bottom w:val="none" w:sz="0" w:space="0" w:color="auto"/>
            <w:right w:val="none" w:sz="0" w:space="0" w:color="auto"/>
          </w:divBdr>
        </w:div>
        <w:div w:id="2013021868">
          <w:marLeft w:val="907"/>
          <w:marRight w:val="0"/>
          <w:marTop w:val="0"/>
          <w:marBottom w:val="0"/>
          <w:divBdr>
            <w:top w:val="none" w:sz="0" w:space="0" w:color="auto"/>
            <w:left w:val="none" w:sz="0" w:space="0" w:color="auto"/>
            <w:bottom w:val="none" w:sz="0" w:space="0" w:color="auto"/>
            <w:right w:val="none" w:sz="0" w:space="0" w:color="auto"/>
          </w:divBdr>
        </w:div>
        <w:div w:id="817890679">
          <w:marLeft w:val="907"/>
          <w:marRight w:val="0"/>
          <w:marTop w:val="0"/>
          <w:marBottom w:val="0"/>
          <w:divBdr>
            <w:top w:val="none" w:sz="0" w:space="0" w:color="auto"/>
            <w:left w:val="none" w:sz="0" w:space="0" w:color="auto"/>
            <w:bottom w:val="none" w:sz="0" w:space="0" w:color="auto"/>
            <w:right w:val="none" w:sz="0" w:space="0" w:color="auto"/>
          </w:divBdr>
        </w:div>
        <w:div w:id="116725507">
          <w:marLeft w:val="907"/>
          <w:marRight w:val="0"/>
          <w:marTop w:val="0"/>
          <w:marBottom w:val="0"/>
          <w:divBdr>
            <w:top w:val="none" w:sz="0" w:space="0" w:color="auto"/>
            <w:left w:val="none" w:sz="0" w:space="0" w:color="auto"/>
            <w:bottom w:val="none" w:sz="0" w:space="0" w:color="auto"/>
            <w:right w:val="none" w:sz="0" w:space="0" w:color="auto"/>
          </w:divBdr>
        </w:div>
      </w:divsChild>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808972">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138387">
      <w:bodyDiv w:val="1"/>
      <w:marLeft w:val="0"/>
      <w:marRight w:val="0"/>
      <w:marTop w:val="0"/>
      <w:marBottom w:val="0"/>
      <w:divBdr>
        <w:top w:val="none" w:sz="0" w:space="0" w:color="auto"/>
        <w:left w:val="none" w:sz="0" w:space="0" w:color="auto"/>
        <w:bottom w:val="none" w:sz="0" w:space="0" w:color="auto"/>
        <w:right w:val="none" w:sz="0" w:space="0" w:color="auto"/>
      </w:divBdr>
    </w:div>
    <w:div w:id="1906261664">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6388430">
      <w:bodyDiv w:val="1"/>
      <w:marLeft w:val="0"/>
      <w:marRight w:val="0"/>
      <w:marTop w:val="0"/>
      <w:marBottom w:val="0"/>
      <w:divBdr>
        <w:top w:val="none" w:sz="0" w:space="0" w:color="auto"/>
        <w:left w:val="none" w:sz="0" w:space="0" w:color="auto"/>
        <w:bottom w:val="none" w:sz="0" w:space="0" w:color="auto"/>
        <w:right w:val="none" w:sz="0" w:space="0" w:color="auto"/>
      </w:divBdr>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4264E-079A-4EB8-8DC4-4F2CC88E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3064</Words>
  <Characters>16857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2023-04-27T17:16:00Z</cp:lastPrinted>
  <dcterms:created xsi:type="dcterms:W3CDTF">2023-08-25T15:55:00Z</dcterms:created>
  <dcterms:modified xsi:type="dcterms:W3CDTF">2023-08-25T15:55:00Z</dcterms:modified>
</cp:coreProperties>
</file>