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696822" w:rsidRDefault="00696822" w:rsidP="00C47ACB">
      <w:pPr>
        <w:pStyle w:val="Encabezado"/>
        <w:spacing w:line="360" w:lineRule="auto"/>
        <w:ind w:right="360"/>
        <w:jc w:val="both"/>
        <w:rPr>
          <w:rFonts w:ascii="Tahoma" w:hAnsi="Tahoma" w:cs="Tahoma"/>
          <w:i/>
          <w:lang w:val="es-SV"/>
        </w:rPr>
      </w:pPr>
    </w:p>
    <w:p w:rsidR="00C47ACB" w:rsidRPr="00AD0C23" w:rsidRDefault="00200CD3" w:rsidP="00C47ACB">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sidR="00BB16A0">
        <w:rPr>
          <w:rFonts w:ascii="Tahoma" w:hAnsi="Tahoma" w:cs="Tahoma"/>
          <w:i/>
          <w:lang w:val="es-SV"/>
        </w:rPr>
        <w:t>166</w:t>
      </w:r>
      <w:r w:rsidR="0056208C">
        <w:rPr>
          <w:rFonts w:ascii="Tahoma" w:hAnsi="Tahoma" w:cs="Tahoma"/>
          <w:i/>
          <w:lang w:val="es-SV"/>
        </w:rPr>
        <w:t>4</w:t>
      </w:r>
      <w:r w:rsidR="00C43F8E" w:rsidRPr="00AD0C23">
        <w:rPr>
          <w:rFonts w:ascii="Tahoma" w:hAnsi="Tahoma" w:cs="Tahoma"/>
          <w:i/>
          <w:lang w:val="es-SV"/>
        </w:rPr>
        <w:t>/</w:t>
      </w:r>
      <w:r w:rsidR="00BB16A0">
        <w:rPr>
          <w:rFonts w:ascii="Tahoma" w:hAnsi="Tahoma" w:cs="Tahoma"/>
          <w:i/>
          <w:lang w:val="es-SV"/>
        </w:rPr>
        <w:t>2023.</w:t>
      </w:r>
    </w:p>
    <w:p w:rsidR="002C2291" w:rsidRDefault="00F714DD" w:rsidP="009E4035">
      <w:pPr>
        <w:pStyle w:val="Encabezado"/>
        <w:spacing w:line="360" w:lineRule="auto"/>
        <w:ind w:right="360"/>
        <w:jc w:val="both"/>
        <w:rPr>
          <w:rFonts w:ascii="Tahoma" w:hAnsi="Tahoma" w:cs="Tahoma"/>
          <w:i/>
          <w:lang w:val="es-SV"/>
        </w:rPr>
      </w:pPr>
      <w:r>
        <w:rPr>
          <w:rFonts w:ascii="Tahoma" w:hAnsi="Tahoma" w:cs="Tahoma"/>
          <w:i/>
          <w:lang w:val="es-SV"/>
        </w:rPr>
        <w:t xml:space="preserve">16 </w:t>
      </w:r>
      <w:r w:rsidR="002E1853">
        <w:rPr>
          <w:rFonts w:ascii="Tahoma" w:hAnsi="Tahoma" w:cs="Tahoma"/>
          <w:i/>
          <w:lang w:val="es-SV"/>
        </w:rPr>
        <w:t>de febrero</w:t>
      </w:r>
      <w:r w:rsidR="009E1953" w:rsidRPr="00AD0C23">
        <w:rPr>
          <w:rFonts w:ascii="Tahoma" w:hAnsi="Tahoma" w:cs="Tahoma"/>
          <w:i/>
          <w:lang w:val="es-SV"/>
        </w:rPr>
        <w:t xml:space="preserve"> </w:t>
      </w:r>
      <w:r w:rsidR="00BB16A0">
        <w:rPr>
          <w:rFonts w:ascii="Tahoma" w:hAnsi="Tahoma" w:cs="Tahoma"/>
          <w:i/>
          <w:lang w:val="es-SV"/>
        </w:rPr>
        <w:t>de 2023</w:t>
      </w:r>
    </w:p>
    <w:p w:rsidR="001F77DB" w:rsidRPr="000C7EBC" w:rsidRDefault="00200CD3" w:rsidP="00965968">
      <w:pPr>
        <w:spacing w:line="360" w:lineRule="auto"/>
        <w:jc w:val="center"/>
        <w:rPr>
          <w:rFonts w:ascii="Tahoma" w:hAnsi="Tahoma" w:cs="Tahoma"/>
          <w:b/>
          <w:lang w:val="es-SV"/>
        </w:rPr>
      </w:pPr>
      <w:r w:rsidRPr="00AD0C23">
        <w:rPr>
          <w:rFonts w:ascii="Tahoma" w:hAnsi="Tahoma" w:cs="Tahoma"/>
          <w:b/>
          <w:lang w:val="es-SV"/>
        </w:rPr>
        <w:t xml:space="preserve">ACTA N° </w:t>
      </w:r>
      <w:r w:rsidR="00A84D37" w:rsidRPr="00AD0C23">
        <w:rPr>
          <w:rFonts w:ascii="Tahoma" w:hAnsi="Tahoma" w:cs="Tahoma"/>
          <w:b/>
          <w:lang w:val="es-SV"/>
        </w:rPr>
        <w:t>16</w:t>
      </w:r>
      <w:r w:rsidR="00BB16A0">
        <w:rPr>
          <w:rFonts w:ascii="Tahoma" w:hAnsi="Tahoma" w:cs="Tahoma"/>
          <w:b/>
          <w:lang w:val="es-SV"/>
        </w:rPr>
        <w:t>6</w:t>
      </w:r>
      <w:r w:rsidR="00F714DD">
        <w:rPr>
          <w:rFonts w:ascii="Tahoma" w:hAnsi="Tahoma" w:cs="Tahoma"/>
          <w:b/>
          <w:lang w:val="es-SV"/>
        </w:rPr>
        <w:t>4</w:t>
      </w:r>
      <w:r w:rsidR="00BB16A0">
        <w:rPr>
          <w:rFonts w:ascii="Tahoma" w:hAnsi="Tahoma" w:cs="Tahoma"/>
          <w:b/>
          <w:lang w:val="es-SV"/>
        </w:rPr>
        <w:t>/2023</w:t>
      </w:r>
    </w:p>
    <w:p w:rsidR="00403B0B" w:rsidRPr="000C7EBC" w:rsidRDefault="00C57701" w:rsidP="00403B0B">
      <w:pPr>
        <w:spacing w:line="360" w:lineRule="auto"/>
        <w:jc w:val="both"/>
        <w:rPr>
          <w:rFonts w:ascii="Tahoma" w:hAnsi="Tahoma" w:cs="Tahoma"/>
          <w:lang w:val="es-SV"/>
        </w:rPr>
      </w:pPr>
      <w:r w:rsidRPr="000C7EBC">
        <w:rPr>
          <w:rFonts w:ascii="Tahoma" w:hAnsi="Tahoma" w:cs="Tahoma"/>
          <w:lang w:val="es-SV"/>
        </w:rPr>
        <w:t>En la ciudad</w:t>
      </w:r>
      <w:r w:rsidR="00937730" w:rsidRPr="000C7EBC">
        <w:rPr>
          <w:rFonts w:ascii="Tahoma" w:hAnsi="Tahoma" w:cs="Tahoma"/>
          <w:lang w:val="es-SV"/>
        </w:rPr>
        <w:t xml:space="preserve"> de San Salvador, a las </w:t>
      </w:r>
      <w:r w:rsidR="0068183D">
        <w:rPr>
          <w:rFonts w:ascii="Tahoma" w:hAnsi="Tahoma" w:cs="Tahoma"/>
          <w:lang w:val="es-SV"/>
        </w:rPr>
        <w:t>catorce</w:t>
      </w:r>
      <w:r w:rsidR="00F714DD">
        <w:rPr>
          <w:rFonts w:ascii="Tahoma" w:hAnsi="Tahoma" w:cs="Tahoma"/>
          <w:lang w:val="es-SV"/>
        </w:rPr>
        <w:t xml:space="preserve"> </w:t>
      </w:r>
      <w:r w:rsidRPr="000C7EBC">
        <w:rPr>
          <w:rFonts w:ascii="Tahoma" w:hAnsi="Tahoma" w:cs="Tahoma"/>
          <w:lang w:val="es-SV"/>
        </w:rPr>
        <w:t>horas</w:t>
      </w:r>
      <w:r w:rsidR="0068183D">
        <w:rPr>
          <w:rFonts w:ascii="Tahoma" w:hAnsi="Tahoma" w:cs="Tahoma"/>
          <w:lang w:val="es-SV"/>
        </w:rPr>
        <w:t xml:space="preserve"> con treinta minutos</w:t>
      </w:r>
      <w:r w:rsidR="00B62F5F">
        <w:rPr>
          <w:rFonts w:ascii="Tahoma" w:hAnsi="Tahoma" w:cs="Tahoma"/>
          <w:lang w:val="es-SV"/>
        </w:rPr>
        <w:t xml:space="preserve"> </w:t>
      </w:r>
      <w:r w:rsidRPr="000C7EBC">
        <w:rPr>
          <w:rFonts w:ascii="Tahoma" w:hAnsi="Tahoma" w:cs="Tahoma"/>
          <w:lang w:val="es-SV"/>
        </w:rPr>
        <w:t>del</w:t>
      </w:r>
      <w:r w:rsidR="0068183D">
        <w:rPr>
          <w:rFonts w:ascii="Tahoma" w:hAnsi="Tahoma" w:cs="Tahoma"/>
          <w:lang w:val="es-SV"/>
        </w:rPr>
        <w:t xml:space="preserve"> día</w:t>
      </w:r>
      <w:r w:rsidRPr="000C7EBC">
        <w:rPr>
          <w:rFonts w:ascii="Tahoma" w:hAnsi="Tahoma" w:cs="Tahoma"/>
          <w:lang w:val="es-SV"/>
        </w:rPr>
        <w:t xml:space="preserve"> </w:t>
      </w:r>
      <w:r w:rsidR="00F714DD">
        <w:rPr>
          <w:rFonts w:ascii="Tahoma" w:hAnsi="Tahoma" w:cs="Tahoma"/>
          <w:lang w:val="es-SV"/>
        </w:rPr>
        <w:t>dieciséis</w:t>
      </w:r>
      <w:r w:rsidR="00C628A2">
        <w:rPr>
          <w:rFonts w:ascii="Tahoma" w:hAnsi="Tahoma" w:cs="Tahoma"/>
          <w:lang w:val="es-SV"/>
        </w:rPr>
        <w:t xml:space="preserve"> </w:t>
      </w:r>
      <w:r w:rsidR="002E1853">
        <w:rPr>
          <w:rFonts w:ascii="Tahoma" w:hAnsi="Tahoma" w:cs="Tahoma"/>
          <w:lang w:val="es-SV"/>
        </w:rPr>
        <w:t>de febrero</w:t>
      </w:r>
      <w:r w:rsidR="00A00F25" w:rsidRPr="000C7EBC">
        <w:rPr>
          <w:rFonts w:ascii="Tahoma" w:hAnsi="Tahoma" w:cs="Tahoma"/>
          <w:lang w:val="es-SV"/>
        </w:rPr>
        <w:t xml:space="preserve"> del año dos mil </w:t>
      </w:r>
      <w:r w:rsidR="00B62F5F">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00C30985" w:rsidRPr="000C7EBC">
        <w:rPr>
          <w:rStyle w:val="apple-style-span"/>
          <w:rFonts w:ascii="Tahoma" w:hAnsi="Tahoma" w:cs="Tahoma"/>
          <w:shd w:val="clear" w:color="auto" w:fill="FFFFFF"/>
          <w:lang w:val="es-SV"/>
        </w:rPr>
        <w:t>Avenida Las Buganvilias, número c</w:t>
      </w:r>
      <w:r w:rsidRPr="000C7EBC">
        <w:rPr>
          <w:rStyle w:val="apple-style-span"/>
          <w:rFonts w:ascii="Tahoma" w:hAnsi="Tahoma" w:cs="Tahoma"/>
          <w:shd w:val="clear" w:color="auto" w:fill="FFFFFF"/>
          <w:lang w:val="es-SV"/>
        </w:rPr>
        <w:t>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w:t>
      </w:r>
      <w:r w:rsidR="00403B0B" w:rsidRPr="000C7EBC">
        <w:rPr>
          <w:rFonts w:ascii="Tahoma" w:hAnsi="Tahoma" w:cs="Tahoma"/>
          <w:lang w:val="es-SV"/>
        </w:rPr>
        <w:t xml:space="preserve">con la asistencia de: </w:t>
      </w:r>
      <w:r w:rsidR="00403B0B" w:rsidRPr="000C7EBC">
        <w:rPr>
          <w:rFonts w:ascii="Tahoma" w:hAnsi="Tahoma" w:cs="Tahoma"/>
          <w:b/>
          <w:lang w:val="es-SV"/>
        </w:rPr>
        <w:t>LICENCIADO</w:t>
      </w:r>
      <w:r w:rsidR="00231622">
        <w:rPr>
          <w:rFonts w:ascii="Tahoma" w:hAnsi="Tahoma" w:cs="Tahoma"/>
          <w:b/>
          <w:lang w:val="es-SV"/>
        </w:rPr>
        <w:t xml:space="preserve"> GUSTAVO ARMANDO AREVALO AMAYA, </w:t>
      </w:r>
      <w:r w:rsidR="00231622">
        <w:rPr>
          <w:rFonts w:ascii="Tahoma" w:hAnsi="Tahoma" w:cs="Tahoma"/>
          <w:lang w:val="es-SV"/>
        </w:rPr>
        <w:t xml:space="preserve">Director Presidente; </w:t>
      </w:r>
      <w:r w:rsidR="00231622">
        <w:rPr>
          <w:rFonts w:ascii="Tahoma" w:hAnsi="Tahoma" w:cs="Tahoma"/>
          <w:b/>
          <w:lang w:val="es-SV"/>
        </w:rPr>
        <w:t>LICENCIADO</w:t>
      </w:r>
      <w:r w:rsidR="00403B0B" w:rsidRPr="000C7EBC">
        <w:rPr>
          <w:rFonts w:ascii="Tahoma" w:hAnsi="Tahoma" w:cs="Tahoma"/>
          <w:b/>
          <w:lang w:val="es-SV"/>
        </w:rPr>
        <w:t xml:space="preserve"> RONY HUEZO SERRANO, </w:t>
      </w:r>
      <w:r w:rsidR="00403B0B" w:rsidRPr="000C7EBC">
        <w:rPr>
          <w:rFonts w:ascii="Tahoma" w:hAnsi="Tahoma" w:cs="Tahoma"/>
          <w:lang w:val="es-SV"/>
        </w:rPr>
        <w:t xml:space="preserve">Director </w:t>
      </w:r>
      <w:r w:rsidR="00231622">
        <w:rPr>
          <w:rFonts w:ascii="Tahoma" w:hAnsi="Tahoma" w:cs="Tahoma"/>
          <w:lang w:val="es-SV"/>
        </w:rPr>
        <w:t>Vicep</w:t>
      </w:r>
      <w:r w:rsidR="00403B0B" w:rsidRPr="000C7EBC">
        <w:rPr>
          <w:rFonts w:ascii="Tahoma" w:hAnsi="Tahoma" w:cs="Tahoma"/>
          <w:lang w:val="es-SV"/>
        </w:rPr>
        <w:t xml:space="preserve">residente; </w:t>
      </w:r>
      <w:r w:rsidR="00403B0B" w:rsidRPr="000C7EBC">
        <w:rPr>
          <w:rFonts w:ascii="Tahoma" w:hAnsi="Tahoma" w:cs="Tahoma"/>
          <w:b/>
          <w:lang w:val="es-SV"/>
        </w:rPr>
        <w:t>INGENIERO ROMEO GUSTAVO CHIQUILLO ESCOBAR</w:t>
      </w:r>
      <w:r w:rsidR="00403B0B" w:rsidRPr="000C7EBC">
        <w:rPr>
          <w:rFonts w:ascii="Tahoma" w:hAnsi="Tahoma" w:cs="Tahoma"/>
          <w:lang w:val="es-SV"/>
        </w:rPr>
        <w:t xml:space="preserve">, Director Propietario; </w:t>
      </w:r>
      <w:r w:rsidR="00403B0B" w:rsidRPr="000C7EBC">
        <w:rPr>
          <w:rFonts w:ascii="Tahoma" w:hAnsi="Tahoma" w:cs="Tahoma"/>
          <w:b/>
          <w:lang w:val="es-SV"/>
        </w:rPr>
        <w:t xml:space="preserve">LICENCIADO RAFAEL ERNESTO BAIRES FUENTES </w:t>
      </w:r>
      <w:r w:rsidR="00403B0B" w:rsidRPr="000C7EBC">
        <w:rPr>
          <w:rFonts w:ascii="Tahoma" w:hAnsi="Tahoma" w:cs="Tahoma"/>
          <w:lang w:val="es-SV"/>
        </w:rPr>
        <w:t xml:space="preserve">Director Propietario; </w:t>
      </w:r>
      <w:r w:rsidR="00231622">
        <w:rPr>
          <w:rFonts w:ascii="Tahoma" w:hAnsi="Tahoma" w:cs="Tahoma"/>
          <w:b/>
          <w:lang w:val="es-SV"/>
        </w:rPr>
        <w:t xml:space="preserve">LICENCIADO EDWIN ERNESTO LIMA SANCHEZ, </w:t>
      </w:r>
      <w:r w:rsidR="00231622" w:rsidRPr="000C7EBC">
        <w:rPr>
          <w:rFonts w:ascii="Tahoma" w:hAnsi="Tahoma" w:cs="Tahoma"/>
          <w:lang w:val="es-SV"/>
        </w:rPr>
        <w:t>Director Propietario;</w:t>
      </w:r>
      <w:r w:rsidR="00403B0B" w:rsidRPr="000C7EBC">
        <w:rPr>
          <w:rFonts w:ascii="Tahoma" w:hAnsi="Tahoma" w:cs="Tahoma"/>
          <w:lang w:val="es-SV"/>
        </w:rPr>
        <w:t xml:space="preserve"> </w:t>
      </w:r>
      <w:r w:rsidR="0096467F" w:rsidRPr="000C7EBC">
        <w:rPr>
          <w:rFonts w:ascii="Tahoma" w:hAnsi="Tahoma" w:cs="Tahoma"/>
          <w:b/>
          <w:lang w:val="es-SV"/>
        </w:rPr>
        <w:t xml:space="preserve">LICENCIADO JOSE GERARDO HERNANDEZ RIVERA, </w:t>
      </w:r>
      <w:r w:rsidR="0096467F" w:rsidRPr="000C7EBC">
        <w:rPr>
          <w:rFonts w:ascii="Tahoma" w:hAnsi="Tahoma" w:cs="Tahoma"/>
          <w:lang w:val="es-SV"/>
        </w:rPr>
        <w:t xml:space="preserve">Director Suplente; </w:t>
      </w:r>
      <w:r w:rsidR="0096467F" w:rsidRPr="000C7EBC">
        <w:rPr>
          <w:rFonts w:ascii="Tahoma" w:hAnsi="Tahoma" w:cs="Tahoma"/>
          <w:b/>
          <w:lang w:val="es-SV"/>
        </w:rPr>
        <w:t>LICENCIADA EVELYN ESTELA HERRERA</w:t>
      </w:r>
      <w:r w:rsidR="0096467F" w:rsidRPr="000C7EBC">
        <w:rPr>
          <w:rFonts w:ascii="Baskerville Old Face" w:hAnsi="Baskerville Old Face" w:cs="Tahoma"/>
          <w:lang w:val="es-SV"/>
        </w:rPr>
        <w:t xml:space="preserve"> </w:t>
      </w:r>
      <w:r w:rsidR="0096467F" w:rsidRPr="000C7EBC">
        <w:rPr>
          <w:rFonts w:ascii="Tahoma" w:hAnsi="Tahoma" w:cs="Tahoma"/>
          <w:b/>
          <w:lang w:val="es-SV"/>
        </w:rPr>
        <w:t>MARQUEZ,</w:t>
      </w:r>
      <w:r w:rsidR="00231622">
        <w:rPr>
          <w:rFonts w:ascii="Tahoma" w:hAnsi="Tahoma" w:cs="Tahoma"/>
          <w:lang w:val="es-SV"/>
        </w:rPr>
        <w:t xml:space="preserve"> Director Suplente; y </w:t>
      </w:r>
      <w:r w:rsidR="0046326A">
        <w:rPr>
          <w:rFonts w:ascii="Tahoma" w:hAnsi="Tahoma" w:cs="Tahoma"/>
          <w:b/>
          <w:lang w:val="es-SV"/>
        </w:rPr>
        <w:t>LICENCIADA KARINA PATRICIA COLORADO DE SALAZAR</w:t>
      </w:r>
      <w:r w:rsidR="00231622">
        <w:rPr>
          <w:rFonts w:ascii="Tahoma" w:hAnsi="Tahoma" w:cs="Tahoma"/>
          <w:b/>
          <w:lang w:val="es-SV"/>
        </w:rPr>
        <w:t xml:space="preserve">, </w:t>
      </w:r>
      <w:r w:rsidR="00231622">
        <w:rPr>
          <w:rFonts w:ascii="Tahoma" w:hAnsi="Tahoma" w:cs="Tahoma"/>
          <w:lang w:val="es-SV"/>
        </w:rPr>
        <w:t>Director Suplente.</w:t>
      </w:r>
    </w:p>
    <w:p w:rsidR="0096467F" w:rsidRPr="000C7EBC" w:rsidRDefault="0096467F" w:rsidP="00403B0B">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68183D">
      <w:pPr>
        <w:spacing w:line="360" w:lineRule="auto"/>
        <w:jc w:val="both"/>
        <w:rPr>
          <w:rFonts w:ascii="Tahoma" w:hAnsi="Tahoma" w:cs="Tahoma"/>
          <w:b/>
          <w:lang w:val="es-SV"/>
        </w:rPr>
      </w:pPr>
    </w:p>
    <w:p w:rsidR="004A48AD" w:rsidRPr="0068183D" w:rsidRDefault="000146C9"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68183D" w:rsidRDefault="00353071" w:rsidP="0068183D">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LECTURA DEL ACTA ANTERIOR.</w:t>
      </w:r>
    </w:p>
    <w:p w:rsidR="00F714DD" w:rsidRPr="0068183D" w:rsidRDefault="00F714DD" w:rsidP="0068183D">
      <w:pPr>
        <w:pStyle w:val="Prrafodelista"/>
        <w:numPr>
          <w:ilvl w:val="0"/>
          <w:numId w:val="12"/>
        </w:numPr>
        <w:spacing w:line="360" w:lineRule="auto"/>
        <w:jc w:val="both"/>
        <w:rPr>
          <w:rFonts w:ascii="Tahoma" w:hAnsi="Tahoma" w:cs="Tahoma"/>
          <w:b/>
          <w:sz w:val="20"/>
          <w:szCs w:val="20"/>
          <w:lang w:eastAsia="es-ES"/>
        </w:rPr>
      </w:pPr>
    </w:p>
    <w:p w:rsidR="00F714DD" w:rsidRDefault="00F714DD" w:rsidP="0068183D">
      <w:pPr>
        <w:pStyle w:val="Prrafodelista"/>
        <w:numPr>
          <w:ilvl w:val="0"/>
          <w:numId w:val="12"/>
        </w:numPr>
        <w:spacing w:line="360" w:lineRule="auto"/>
        <w:jc w:val="both"/>
        <w:rPr>
          <w:rFonts w:ascii="Tahoma" w:hAnsi="Tahoma" w:cs="Tahoma"/>
          <w:b/>
          <w:sz w:val="20"/>
          <w:szCs w:val="20"/>
          <w:lang w:eastAsia="es-ES"/>
        </w:rPr>
      </w:pPr>
      <w:r w:rsidRPr="0068183D">
        <w:rPr>
          <w:rFonts w:ascii="Tahoma" w:hAnsi="Tahoma" w:cs="Tahoma"/>
          <w:b/>
          <w:sz w:val="20"/>
          <w:szCs w:val="20"/>
          <w:lang w:eastAsia="es-ES"/>
        </w:rPr>
        <w:t>INFORME DE SEGUIMIENTO AL PLAN ANUAL OPERATIVO AÑO 2022.</w:t>
      </w:r>
    </w:p>
    <w:p w:rsidR="00696822" w:rsidRPr="0068183D" w:rsidRDefault="00696822" w:rsidP="00696822">
      <w:pPr>
        <w:pStyle w:val="Prrafodelista"/>
        <w:spacing w:line="360" w:lineRule="auto"/>
        <w:jc w:val="both"/>
        <w:rPr>
          <w:rFonts w:ascii="Tahoma" w:hAnsi="Tahoma" w:cs="Tahoma"/>
          <w:b/>
          <w:sz w:val="20"/>
          <w:szCs w:val="20"/>
          <w:lang w:eastAsia="es-ES"/>
        </w:rPr>
      </w:pPr>
    </w:p>
    <w:p w:rsidR="00F714DD" w:rsidRPr="0068183D" w:rsidRDefault="00F714DD" w:rsidP="0068183D">
      <w:pPr>
        <w:pStyle w:val="Prrafodelista"/>
        <w:numPr>
          <w:ilvl w:val="0"/>
          <w:numId w:val="12"/>
        </w:numPr>
        <w:spacing w:line="360" w:lineRule="auto"/>
        <w:jc w:val="both"/>
        <w:rPr>
          <w:rFonts w:ascii="Tahoma" w:hAnsi="Tahoma" w:cs="Tahoma"/>
          <w:b/>
          <w:sz w:val="20"/>
          <w:szCs w:val="20"/>
          <w:lang w:eastAsia="es-ES"/>
        </w:rPr>
      </w:pPr>
      <w:r w:rsidRPr="0068183D">
        <w:rPr>
          <w:rFonts w:ascii="Tahoma" w:hAnsi="Tahoma" w:cs="Tahoma"/>
          <w:b/>
          <w:sz w:val="20"/>
          <w:szCs w:val="20"/>
          <w:lang w:eastAsia="es-ES"/>
        </w:rPr>
        <w:lastRenderedPageBreak/>
        <w:t>APROBACION AL PLAN ANUAL DE TRABAJO DE LA UNIDAD DE  AUDITORÍA INTERNA DEL EJERCICIO 2024</w:t>
      </w:r>
      <w:r w:rsidR="00112D77" w:rsidRPr="0068183D">
        <w:rPr>
          <w:rFonts w:ascii="Tahoma" w:hAnsi="Tahoma" w:cs="Tahoma"/>
          <w:b/>
          <w:sz w:val="20"/>
          <w:szCs w:val="20"/>
          <w:lang w:eastAsia="es-ES"/>
        </w:rPr>
        <w:t>.</w:t>
      </w:r>
    </w:p>
    <w:p w:rsidR="00F714DD" w:rsidRPr="0068183D" w:rsidRDefault="00F714DD" w:rsidP="0068183D">
      <w:pPr>
        <w:pStyle w:val="Prrafodelista"/>
        <w:numPr>
          <w:ilvl w:val="0"/>
          <w:numId w:val="12"/>
        </w:numPr>
        <w:spacing w:line="360" w:lineRule="auto"/>
        <w:jc w:val="both"/>
        <w:rPr>
          <w:rFonts w:ascii="Tahoma" w:hAnsi="Tahoma" w:cs="Tahoma"/>
          <w:b/>
          <w:sz w:val="20"/>
          <w:szCs w:val="20"/>
          <w:lang w:eastAsia="es-ES"/>
        </w:rPr>
      </w:pPr>
      <w:r w:rsidRPr="0068183D">
        <w:rPr>
          <w:rFonts w:ascii="Tahoma" w:hAnsi="Tahoma" w:cs="Tahoma"/>
          <w:b/>
          <w:bCs/>
          <w:sz w:val="20"/>
          <w:szCs w:val="20"/>
          <w:lang w:val="es-ES_tradnl"/>
        </w:rPr>
        <w:t>INFORME DE RESULTADOS DE LA AUDITORIA FINANCIERA DE LA CORTE DE CUENTAS DE LA REPUBLICA CORRESPONDIENTE AL PERIODO 2021.</w:t>
      </w:r>
    </w:p>
    <w:p w:rsidR="00112D77" w:rsidRPr="0068183D" w:rsidRDefault="00112D77" w:rsidP="0068183D">
      <w:pPr>
        <w:pStyle w:val="Prrafodelista"/>
        <w:numPr>
          <w:ilvl w:val="0"/>
          <w:numId w:val="12"/>
        </w:numPr>
        <w:spacing w:line="360" w:lineRule="auto"/>
        <w:jc w:val="both"/>
        <w:rPr>
          <w:rFonts w:ascii="Tahoma" w:hAnsi="Tahoma" w:cs="Tahoma"/>
          <w:b/>
          <w:sz w:val="20"/>
          <w:szCs w:val="20"/>
          <w:lang w:eastAsia="es-ES"/>
        </w:rPr>
      </w:pPr>
      <w:r w:rsidRPr="0068183D">
        <w:rPr>
          <w:rFonts w:ascii="Tahoma" w:hAnsi="Tahoma" w:cs="Tahoma"/>
          <w:b/>
          <w:sz w:val="20"/>
          <w:szCs w:val="20"/>
          <w:lang w:eastAsia="es-ES"/>
        </w:rPr>
        <w:t>SEGUIMIENTO DE ACUERDOS  PROPORCIONADOS POR LA ADMINISTRACION</w:t>
      </w:r>
      <w:r w:rsidR="0068183D" w:rsidRPr="0068183D">
        <w:rPr>
          <w:rFonts w:ascii="Tahoma" w:hAnsi="Tahoma" w:cs="Tahoma"/>
          <w:b/>
          <w:sz w:val="20"/>
          <w:szCs w:val="20"/>
          <w:lang w:eastAsia="es-ES"/>
        </w:rPr>
        <w:t xml:space="preserve"> </w:t>
      </w:r>
      <w:r w:rsidRPr="0068183D">
        <w:rPr>
          <w:rFonts w:ascii="Tahoma" w:hAnsi="Tahoma" w:cs="Tahoma"/>
          <w:b/>
          <w:sz w:val="20"/>
          <w:szCs w:val="20"/>
          <w:lang w:eastAsia="es-ES"/>
        </w:rPr>
        <w:t>CORRESPONDIENTE AL PERIODO DEL 10 DE OCTUBRE AL 08 DE DICIEMBRE DE 2022.</w:t>
      </w:r>
    </w:p>
    <w:p w:rsidR="00F714DD" w:rsidRPr="00F714DD" w:rsidRDefault="00F714DD" w:rsidP="00112D77">
      <w:pPr>
        <w:pStyle w:val="Prrafodelista"/>
        <w:rPr>
          <w:rFonts w:ascii="Tahoma" w:hAnsi="Tahoma" w:cs="Tahoma"/>
          <w:b/>
          <w:sz w:val="18"/>
          <w:szCs w:val="20"/>
          <w:lang w:eastAsia="es-ES"/>
        </w:rPr>
      </w:pP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BB16A0">
        <w:rPr>
          <w:rFonts w:ascii="Tahoma" w:hAnsi="Tahoma" w:cs="Tahoma"/>
          <w:sz w:val="20"/>
          <w:szCs w:val="20"/>
          <w:lang w:val="es-SV"/>
        </w:rPr>
        <w:t>166</w:t>
      </w:r>
      <w:r w:rsidR="00112D77">
        <w:rPr>
          <w:rFonts w:ascii="Tahoma" w:hAnsi="Tahoma" w:cs="Tahoma"/>
          <w:sz w:val="20"/>
          <w:szCs w:val="20"/>
          <w:lang w:val="es-SV"/>
        </w:rPr>
        <w:t>3</w:t>
      </w:r>
      <w:r w:rsidR="00AD0C23" w:rsidRPr="00AD0C23">
        <w:rPr>
          <w:rFonts w:ascii="Tahoma" w:hAnsi="Tahoma" w:cs="Tahoma"/>
          <w:sz w:val="20"/>
          <w:szCs w:val="20"/>
          <w:lang w:val="es-SV"/>
        </w:rPr>
        <w:t xml:space="preserve"> </w:t>
      </w:r>
      <w:r w:rsidRPr="00AD0C23">
        <w:rPr>
          <w:rFonts w:ascii="Tahoma" w:hAnsi="Tahoma" w:cs="Tahoma"/>
          <w:sz w:val="20"/>
          <w:szCs w:val="20"/>
          <w:lang w:val="es-SV"/>
        </w:rPr>
        <w:t xml:space="preserve">de fecha </w:t>
      </w:r>
      <w:r w:rsidR="00112D77">
        <w:rPr>
          <w:rFonts w:ascii="Tahoma" w:hAnsi="Tahoma" w:cs="Tahoma"/>
          <w:sz w:val="20"/>
          <w:szCs w:val="20"/>
          <w:lang w:val="es-SV"/>
        </w:rPr>
        <w:t>9</w:t>
      </w:r>
      <w:r w:rsidR="00013566">
        <w:rPr>
          <w:rFonts w:ascii="Tahoma" w:hAnsi="Tahoma" w:cs="Tahoma"/>
          <w:sz w:val="20"/>
          <w:szCs w:val="20"/>
          <w:lang w:val="es-SV"/>
        </w:rPr>
        <w:t xml:space="preserve"> de </w:t>
      </w:r>
      <w:r w:rsidR="00112D77">
        <w:rPr>
          <w:rFonts w:ascii="Tahoma" w:hAnsi="Tahoma" w:cs="Tahoma"/>
          <w:sz w:val="20"/>
          <w:szCs w:val="20"/>
          <w:lang w:val="es-SV"/>
        </w:rPr>
        <w:t>febrero</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3A004D" w:rsidRPr="003A004D" w:rsidRDefault="003A004D" w:rsidP="003A004D">
      <w:pPr>
        <w:pStyle w:val="Sinespaciado"/>
        <w:numPr>
          <w:ilvl w:val="0"/>
          <w:numId w:val="11"/>
        </w:numPr>
        <w:tabs>
          <w:tab w:val="left" w:pos="284"/>
        </w:tabs>
        <w:spacing w:line="360" w:lineRule="auto"/>
        <w:ind w:left="284"/>
        <w:jc w:val="both"/>
        <w:rPr>
          <w:rFonts w:ascii="Tahoma" w:hAnsi="Tahoma" w:cs="Tahoma"/>
          <w:b/>
          <w:sz w:val="20"/>
          <w:szCs w:val="20"/>
          <w:u w:val="double"/>
          <w:lang w:val="es-SV"/>
        </w:rPr>
      </w:pPr>
      <w:r w:rsidRPr="003A004D">
        <w:rPr>
          <w:rFonts w:ascii="Tahoma" w:hAnsi="Tahoma" w:cs="Tahoma"/>
          <w:b/>
          <w:sz w:val="20"/>
          <w:szCs w:val="20"/>
          <w:u w:val="double"/>
          <w:lang w:val="es-SV"/>
        </w:rPr>
        <w:t>INFORMACIÓN CONFIDENCIAL, ART 24 DE LA LAIP.</w:t>
      </w:r>
    </w:p>
    <w:p w:rsidR="00F714DD" w:rsidRPr="00112D77" w:rsidRDefault="00F714DD" w:rsidP="003A004D">
      <w:pPr>
        <w:pStyle w:val="Sinespaciado"/>
        <w:tabs>
          <w:tab w:val="left" w:pos="284"/>
        </w:tabs>
        <w:spacing w:line="360" w:lineRule="auto"/>
        <w:jc w:val="both"/>
        <w:rPr>
          <w:rFonts w:ascii="Tahoma" w:hAnsi="Tahoma" w:cs="Tahoma"/>
          <w:b/>
          <w:sz w:val="20"/>
          <w:szCs w:val="20"/>
          <w:u w:val="double"/>
        </w:rPr>
      </w:pPr>
    </w:p>
    <w:p w:rsidR="005303DF" w:rsidRDefault="005303DF" w:rsidP="005303DF">
      <w:pPr>
        <w:pStyle w:val="Sinespaciado"/>
        <w:tabs>
          <w:tab w:val="left" w:pos="284"/>
        </w:tabs>
        <w:spacing w:after="200" w:line="360" w:lineRule="auto"/>
        <w:jc w:val="both"/>
        <w:rPr>
          <w:rFonts w:ascii="Tahoma" w:hAnsi="Tahoma" w:cs="Tahoma"/>
          <w:sz w:val="20"/>
          <w:szCs w:val="20"/>
          <w:lang w:val="es-SV" w:eastAsia="es-ES"/>
        </w:rPr>
      </w:pPr>
    </w:p>
    <w:p w:rsidR="00407057" w:rsidRDefault="00407057"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3A004D" w:rsidRDefault="003A004D" w:rsidP="00407057">
      <w:pPr>
        <w:pStyle w:val="Sinespaciado"/>
        <w:tabs>
          <w:tab w:val="left" w:pos="284"/>
        </w:tabs>
        <w:spacing w:after="200" w:line="360" w:lineRule="auto"/>
        <w:jc w:val="both"/>
        <w:rPr>
          <w:rFonts w:ascii="Tahoma" w:hAnsi="Tahoma" w:cs="Tahoma"/>
          <w:bCs/>
          <w:iCs/>
          <w:sz w:val="20"/>
          <w:lang w:val="es-SV"/>
        </w:rPr>
      </w:pPr>
    </w:p>
    <w:p w:rsidR="00696822" w:rsidRDefault="00696822" w:rsidP="00407057">
      <w:pPr>
        <w:pStyle w:val="Sinespaciado"/>
        <w:tabs>
          <w:tab w:val="left" w:pos="284"/>
        </w:tabs>
        <w:spacing w:after="200" w:line="360" w:lineRule="auto"/>
        <w:jc w:val="both"/>
        <w:rPr>
          <w:rFonts w:ascii="Tahoma" w:hAnsi="Tahoma" w:cs="Tahoma"/>
          <w:bCs/>
          <w:iCs/>
          <w:sz w:val="20"/>
          <w:lang w:val="es-SV"/>
        </w:rPr>
      </w:pPr>
    </w:p>
    <w:p w:rsidR="00F714DD" w:rsidRPr="00112D77" w:rsidRDefault="00F714DD" w:rsidP="00112D77">
      <w:pPr>
        <w:pStyle w:val="Sinespaciado"/>
        <w:numPr>
          <w:ilvl w:val="0"/>
          <w:numId w:val="11"/>
        </w:numPr>
        <w:tabs>
          <w:tab w:val="left" w:pos="284"/>
        </w:tabs>
        <w:spacing w:line="360" w:lineRule="auto"/>
        <w:ind w:left="284"/>
        <w:jc w:val="both"/>
        <w:rPr>
          <w:rFonts w:ascii="Tahoma" w:hAnsi="Tahoma" w:cs="Tahoma"/>
          <w:b/>
          <w:sz w:val="20"/>
          <w:szCs w:val="20"/>
          <w:u w:val="double"/>
        </w:rPr>
      </w:pPr>
      <w:r w:rsidRPr="00112D77">
        <w:rPr>
          <w:rFonts w:ascii="Tahoma" w:hAnsi="Tahoma" w:cs="Tahoma"/>
          <w:b/>
          <w:sz w:val="20"/>
          <w:szCs w:val="20"/>
          <w:u w:val="double"/>
        </w:rPr>
        <w:lastRenderedPageBreak/>
        <w:t>INFORME DE SEGUIMIENTO AL PLAN ANUAL OPERATIVO AÑO 2022</w:t>
      </w:r>
      <w:r w:rsidR="001C70AF">
        <w:rPr>
          <w:rFonts w:ascii="Tahoma" w:hAnsi="Tahoma" w:cs="Tahoma"/>
          <w:b/>
          <w:sz w:val="20"/>
          <w:szCs w:val="20"/>
          <w:u w:val="double"/>
        </w:rPr>
        <w:t xml:space="preserve"> (CUARTO TRIMESTRE)</w:t>
      </w:r>
      <w:r w:rsidRPr="00112D77">
        <w:rPr>
          <w:rFonts w:ascii="Tahoma" w:hAnsi="Tahoma" w:cs="Tahoma"/>
          <w:b/>
          <w:sz w:val="20"/>
          <w:szCs w:val="20"/>
          <w:u w:val="double"/>
        </w:rPr>
        <w:t>.</w:t>
      </w:r>
    </w:p>
    <w:p w:rsidR="00696822" w:rsidRDefault="00696822" w:rsidP="00761E46">
      <w:pPr>
        <w:pStyle w:val="Sinespaciado"/>
        <w:spacing w:after="200" w:line="360" w:lineRule="auto"/>
        <w:jc w:val="both"/>
        <w:rPr>
          <w:rFonts w:ascii="Tahoma" w:hAnsi="Tahoma" w:cs="Tahoma"/>
          <w:sz w:val="20"/>
          <w:szCs w:val="20"/>
          <w:lang w:val="es-SV"/>
        </w:rPr>
      </w:pPr>
    </w:p>
    <w:p w:rsidR="00FB365E" w:rsidRDefault="00761E46" w:rsidP="00761E46">
      <w:pPr>
        <w:pStyle w:val="Sinespaciado"/>
        <w:spacing w:after="200" w:line="360" w:lineRule="auto"/>
        <w:jc w:val="both"/>
        <w:rPr>
          <w:rFonts w:ascii="Tahoma" w:hAnsi="Tahoma" w:cs="Tahoma"/>
          <w:b/>
          <w:i/>
          <w:sz w:val="20"/>
          <w:szCs w:val="20"/>
        </w:rPr>
      </w:pPr>
      <w:r>
        <w:rPr>
          <w:rFonts w:ascii="Tahoma" w:hAnsi="Tahoma" w:cs="Tahoma"/>
          <w:sz w:val="20"/>
          <w:szCs w:val="20"/>
          <w:lang w:val="es-SV"/>
        </w:rPr>
        <w:t xml:space="preserve">El Director Presidente </w:t>
      </w:r>
      <w:r w:rsidR="00FB365E">
        <w:rPr>
          <w:rFonts w:ascii="Tahoma" w:hAnsi="Tahoma" w:cs="Tahoma"/>
          <w:sz w:val="20"/>
          <w:szCs w:val="20"/>
          <w:lang w:val="es-SV"/>
        </w:rPr>
        <w:t xml:space="preserve">en cumplimiento al </w:t>
      </w:r>
      <w:r w:rsidR="00FB365E" w:rsidRPr="00FB365E">
        <w:rPr>
          <w:rFonts w:ascii="Tahoma" w:hAnsi="Tahoma" w:cs="Tahoma"/>
          <w:sz w:val="20"/>
          <w:szCs w:val="20"/>
          <w:lang w:val="es-SV"/>
        </w:rPr>
        <w:t>Artículo 27 de las Normas Técnicas de Control Interno Específicas de CORSAIN</w:t>
      </w:r>
      <w:r w:rsidR="00FB365E">
        <w:rPr>
          <w:rFonts w:ascii="Tahoma" w:hAnsi="Tahoma" w:cs="Tahoma"/>
          <w:sz w:val="20"/>
          <w:szCs w:val="20"/>
          <w:lang w:val="es-SV"/>
        </w:rPr>
        <w:t>,</w:t>
      </w:r>
      <w:r w:rsidR="00A96981">
        <w:rPr>
          <w:rFonts w:ascii="Tahoma" w:hAnsi="Tahoma" w:cs="Tahoma"/>
          <w:sz w:val="20"/>
          <w:szCs w:val="20"/>
          <w:lang w:val="es-SV"/>
        </w:rPr>
        <w:t xml:space="preserve"> expone al Consejo Directivo </w:t>
      </w:r>
      <w:r w:rsidR="009B6100">
        <w:rPr>
          <w:rFonts w:ascii="Tahoma" w:hAnsi="Tahoma" w:cs="Tahoma"/>
          <w:sz w:val="20"/>
          <w:szCs w:val="20"/>
          <w:lang w:val="es-SV"/>
        </w:rPr>
        <w:t xml:space="preserve">el </w:t>
      </w:r>
      <w:r w:rsidR="00A96981">
        <w:rPr>
          <w:rFonts w:ascii="Tahoma" w:hAnsi="Tahoma" w:cs="Tahoma"/>
          <w:sz w:val="20"/>
          <w:szCs w:val="20"/>
          <w:lang w:val="es-SV"/>
        </w:rPr>
        <w:t>INFORME DE SEGUIMIENTO AL PLAN ANUAL OPERATIVO DEL AÑO 2022</w:t>
      </w:r>
      <w:r w:rsidR="001C70AF">
        <w:rPr>
          <w:rFonts w:ascii="Tahoma" w:hAnsi="Tahoma" w:cs="Tahoma"/>
          <w:sz w:val="20"/>
          <w:szCs w:val="20"/>
          <w:lang w:val="es-SV"/>
        </w:rPr>
        <w:t xml:space="preserve"> (CUARTO TRIMESTRE)</w:t>
      </w:r>
      <w:r w:rsidR="009B6100">
        <w:rPr>
          <w:rFonts w:ascii="Tahoma" w:hAnsi="Tahoma" w:cs="Tahoma"/>
          <w:sz w:val="20"/>
          <w:szCs w:val="20"/>
          <w:lang w:val="es-SV"/>
        </w:rPr>
        <w:t xml:space="preserve">, </w:t>
      </w:r>
      <w:r w:rsidR="009B6100">
        <w:rPr>
          <w:rFonts w:ascii="Tahoma" w:hAnsi="Tahoma" w:cs="Tahoma"/>
          <w:sz w:val="20"/>
          <w:szCs w:val="20"/>
          <w:lang w:val="es-SV" w:eastAsia="es-ES"/>
        </w:rPr>
        <w:t xml:space="preserve">cede la palabra a la </w:t>
      </w:r>
      <w:r w:rsidR="00A96981">
        <w:rPr>
          <w:rFonts w:ascii="Tahoma" w:hAnsi="Tahoma" w:cs="Tahoma"/>
          <w:sz w:val="20"/>
          <w:szCs w:val="20"/>
          <w:lang w:val="es-SV" w:eastAsia="es-ES"/>
        </w:rPr>
        <w:t>Licda.</w:t>
      </w:r>
      <w:r w:rsidR="003A004D">
        <w:rPr>
          <w:rFonts w:ascii="Tahoma" w:hAnsi="Tahoma" w:cs="Tahoma"/>
          <w:sz w:val="20"/>
          <w:szCs w:val="20"/>
          <w:lang w:val="es-SV" w:eastAsia="es-ES"/>
        </w:rPr>
        <w:t xml:space="preserve">           </w:t>
      </w:r>
      <w:r w:rsidR="00A96981">
        <w:rPr>
          <w:rFonts w:ascii="Tahoma" w:hAnsi="Tahoma" w:cs="Tahoma"/>
          <w:sz w:val="20"/>
          <w:szCs w:val="20"/>
          <w:lang w:val="es-SV" w:eastAsia="es-ES"/>
        </w:rPr>
        <w:t>, Jefe Unidad Administrativa,</w:t>
      </w:r>
      <w:r w:rsidR="009B6100">
        <w:rPr>
          <w:rFonts w:ascii="Tahoma" w:hAnsi="Tahoma" w:cs="Tahoma"/>
          <w:sz w:val="20"/>
          <w:szCs w:val="20"/>
          <w:lang w:val="es-SV" w:eastAsia="es-ES"/>
        </w:rPr>
        <w:t xml:space="preserve"> quien expone </w:t>
      </w:r>
      <w:r w:rsidR="009B6100" w:rsidRPr="009B6100">
        <w:rPr>
          <w:rFonts w:ascii="Tahoma" w:hAnsi="Tahoma" w:cs="Tahoma"/>
          <w:sz w:val="20"/>
          <w:szCs w:val="20"/>
        </w:rPr>
        <w:t>los Objetivos y Acciones Estratégicas establecidas en el Plan Anual Operativo, su cumplimiento de acuerdo a los indicadores y actividades ejecutadas a nivel institucional.</w:t>
      </w:r>
      <w:r w:rsidR="009B6100">
        <w:rPr>
          <w:rFonts w:ascii="Tahoma" w:hAnsi="Tahoma" w:cs="Tahoma"/>
          <w:sz w:val="20"/>
          <w:szCs w:val="20"/>
        </w:rPr>
        <w:t xml:space="preserve"> </w:t>
      </w:r>
      <w:r w:rsidR="004C0682">
        <w:rPr>
          <w:rFonts w:ascii="Tahoma" w:hAnsi="Tahoma" w:cs="Tahoma"/>
          <w:sz w:val="20"/>
          <w:szCs w:val="20"/>
        </w:rPr>
        <w:t>En l</w:t>
      </w:r>
      <w:r w:rsidR="009B6100" w:rsidRPr="009B6100">
        <w:rPr>
          <w:rFonts w:ascii="Tahoma" w:hAnsi="Tahoma" w:cs="Tahoma"/>
          <w:sz w:val="20"/>
          <w:szCs w:val="20"/>
        </w:rPr>
        <w:t xml:space="preserve">a </w:t>
      </w:r>
      <w:r w:rsidR="004C0682">
        <w:rPr>
          <w:rFonts w:ascii="Tahoma" w:hAnsi="Tahoma" w:cs="Tahoma"/>
          <w:sz w:val="20"/>
          <w:szCs w:val="20"/>
        </w:rPr>
        <w:t>evaluación de cumplimiento que se efectuó</w:t>
      </w:r>
      <w:r w:rsidR="009B6100" w:rsidRPr="009B6100">
        <w:rPr>
          <w:rFonts w:ascii="Tahoma" w:hAnsi="Tahoma" w:cs="Tahoma"/>
          <w:sz w:val="20"/>
          <w:szCs w:val="20"/>
        </w:rPr>
        <w:t xml:space="preserve"> a nivel de Perspectivas y Objetivos Estratégicos acumulado al cuart</w:t>
      </w:r>
      <w:r w:rsidR="00446500">
        <w:rPr>
          <w:rFonts w:ascii="Tahoma" w:hAnsi="Tahoma" w:cs="Tahoma"/>
          <w:sz w:val="20"/>
          <w:szCs w:val="20"/>
        </w:rPr>
        <w:t>o trimestre del 2022, presenta que se logró</w:t>
      </w:r>
      <w:r w:rsidR="009B6100" w:rsidRPr="009B6100">
        <w:rPr>
          <w:rFonts w:ascii="Tahoma" w:hAnsi="Tahoma" w:cs="Tahoma"/>
          <w:sz w:val="20"/>
          <w:szCs w:val="20"/>
        </w:rPr>
        <w:t xml:space="preserve"> una ejecución del 82.20%, con respecto a lo programado, calificado como </w:t>
      </w:r>
      <w:r w:rsidR="009B6100" w:rsidRPr="001C70AF">
        <w:rPr>
          <w:rFonts w:ascii="Tahoma" w:hAnsi="Tahoma" w:cs="Tahoma"/>
          <w:b/>
          <w:i/>
          <w:sz w:val="20"/>
          <w:szCs w:val="20"/>
        </w:rPr>
        <w:t>Muy bueno.</w:t>
      </w:r>
    </w:p>
    <w:p w:rsidR="00696822" w:rsidRDefault="00696822" w:rsidP="00761E46">
      <w:pPr>
        <w:pStyle w:val="Sinespaciado"/>
        <w:spacing w:after="200" w:line="360" w:lineRule="auto"/>
        <w:jc w:val="both"/>
        <w:rPr>
          <w:rFonts w:ascii="Tahoma" w:hAnsi="Tahoma" w:cs="Tahoma"/>
          <w:b/>
          <w:i/>
          <w:sz w:val="20"/>
          <w:szCs w:val="20"/>
        </w:rPr>
      </w:pPr>
    </w:p>
    <w:p w:rsidR="00696822" w:rsidRDefault="00696822" w:rsidP="00761E46">
      <w:pPr>
        <w:pStyle w:val="Sinespaciado"/>
        <w:spacing w:after="200" w:line="360" w:lineRule="auto"/>
        <w:jc w:val="both"/>
        <w:rPr>
          <w:rFonts w:ascii="Tahoma" w:hAnsi="Tahoma" w:cs="Tahoma"/>
          <w:b/>
          <w:i/>
          <w:sz w:val="20"/>
          <w:szCs w:val="20"/>
        </w:rPr>
      </w:pPr>
    </w:p>
    <w:p w:rsidR="00696822" w:rsidRDefault="00696822" w:rsidP="00761E46">
      <w:pPr>
        <w:pStyle w:val="Sinespaciado"/>
        <w:spacing w:after="200" w:line="360" w:lineRule="auto"/>
        <w:jc w:val="both"/>
        <w:rPr>
          <w:rFonts w:ascii="Tahoma" w:hAnsi="Tahoma" w:cs="Tahoma"/>
          <w:sz w:val="20"/>
          <w:szCs w:val="20"/>
          <w:lang w:val="es-PA"/>
        </w:rPr>
      </w:pPr>
    </w:p>
    <w:p w:rsidR="00446500" w:rsidRDefault="001C70AF" w:rsidP="00446500">
      <w:pPr>
        <w:pStyle w:val="Sinespaciado"/>
        <w:spacing w:after="200" w:line="360" w:lineRule="auto"/>
        <w:jc w:val="center"/>
        <w:rPr>
          <w:rFonts w:ascii="Tahoma" w:hAnsi="Tahoma" w:cs="Tahoma"/>
          <w:sz w:val="20"/>
          <w:lang w:val="es-SV"/>
        </w:rPr>
      </w:pPr>
      <w:r>
        <w:rPr>
          <w:rFonts w:ascii="Tahoma" w:hAnsi="Tahoma" w:cs="Tahoma"/>
          <w:noProof/>
          <w:sz w:val="20"/>
          <w:lang w:val="es-SV" w:eastAsia="es-SV"/>
        </w:rPr>
        <w:drawing>
          <wp:inline distT="0" distB="0" distL="0" distR="0" wp14:anchorId="6C4C35A8">
            <wp:extent cx="5317633" cy="27895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2221" cy="2791962"/>
                    </a:xfrm>
                    <a:prstGeom prst="rect">
                      <a:avLst/>
                    </a:prstGeom>
                    <a:noFill/>
                  </pic:spPr>
                </pic:pic>
              </a:graphicData>
            </a:graphic>
          </wp:inline>
        </w:drawing>
      </w:r>
    </w:p>
    <w:p w:rsidR="00446500" w:rsidRDefault="00446500" w:rsidP="00761E46">
      <w:pPr>
        <w:pStyle w:val="Sinespaciado"/>
        <w:spacing w:after="200" w:line="360" w:lineRule="auto"/>
        <w:jc w:val="both"/>
        <w:rPr>
          <w:rFonts w:ascii="Tahoma" w:hAnsi="Tahoma" w:cs="Tahoma"/>
          <w:sz w:val="20"/>
          <w:lang w:val="es-SV"/>
        </w:rPr>
      </w:pPr>
      <w:r>
        <w:rPr>
          <w:rFonts w:ascii="Tahoma" w:hAnsi="Tahoma" w:cs="Tahoma"/>
          <w:sz w:val="20"/>
          <w:lang w:val="es-SV"/>
        </w:rPr>
        <w:t xml:space="preserve">Se detalla la evaluación de acuerdo a cada perspectiva y </w:t>
      </w:r>
      <w:r w:rsidR="0056018C">
        <w:rPr>
          <w:rFonts w:ascii="Tahoma" w:hAnsi="Tahoma" w:cs="Tahoma"/>
          <w:sz w:val="20"/>
          <w:lang w:val="es-SV"/>
        </w:rPr>
        <w:t>su ejecución al cuarto trimestre de 2022:</w:t>
      </w:r>
    </w:p>
    <w:p w:rsidR="0023626F" w:rsidRPr="001C70AF" w:rsidRDefault="001C70AF" w:rsidP="001C70AF">
      <w:pPr>
        <w:pStyle w:val="Sinespaciado"/>
        <w:spacing w:after="200" w:line="360" w:lineRule="auto"/>
        <w:rPr>
          <w:rFonts w:ascii="Tahoma" w:hAnsi="Tahoma" w:cs="Tahoma"/>
          <w:sz w:val="20"/>
          <w:lang w:val="es-SV"/>
        </w:rPr>
      </w:pPr>
      <w:r>
        <w:rPr>
          <w:rFonts w:ascii="Tahoma" w:hAnsi="Tahoma" w:cs="Tahoma"/>
          <w:b/>
          <w:bCs/>
          <w:sz w:val="20"/>
          <w:lang w:val="es-PA"/>
        </w:rPr>
        <w:t>EVALUACIÓN POR PERSPECTIVA:</w:t>
      </w:r>
    </w:p>
    <w:p w:rsidR="0056018C" w:rsidRDefault="0056018C" w:rsidP="0056018C">
      <w:pPr>
        <w:pStyle w:val="Sinespaciado"/>
        <w:spacing w:after="200" w:line="360" w:lineRule="auto"/>
        <w:jc w:val="center"/>
        <w:rPr>
          <w:rFonts w:ascii="Tahoma" w:hAnsi="Tahoma" w:cs="Tahoma"/>
          <w:sz w:val="20"/>
          <w:lang w:val="es-SV"/>
        </w:rPr>
      </w:pPr>
      <w:r>
        <w:rPr>
          <w:noProof/>
          <w:lang w:val="es-SV" w:eastAsia="es-SV"/>
        </w:rPr>
        <w:drawing>
          <wp:inline distT="0" distB="0" distL="0" distR="0" wp14:anchorId="3C104A6E" wp14:editId="3DABF712">
            <wp:extent cx="5429250" cy="638175"/>
            <wp:effectExtent l="0" t="0" r="0"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52" t="9301" r="2043" b="12791"/>
                    <a:stretch/>
                  </pic:blipFill>
                  <pic:spPr bwMode="auto">
                    <a:xfrm>
                      <a:off x="0" y="0"/>
                      <a:ext cx="5429250" cy="638175"/>
                    </a:xfrm>
                    <a:prstGeom prst="rect">
                      <a:avLst/>
                    </a:prstGeom>
                    <a:ln>
                      <a:noFill/>
                    </a:ln>
                    <a:extLst>
                      <a:ext uri="{53640926-AAD7-44D8-BBD7-CCE9431645EC}">
                        <a14:shadowObscured xmlns:a14="http://schemas.microsoft.com/office/drawing/2010/main"/>
                      </a:ext>
                    </a:extLst>
                  </pic:spPr>
                </pic:pic>
              </a:graphicData>
            </a:graphic>
          </wp:inline>
        </w:drawing>
      </w:r>
    </w:p>
    <w:p w:rsidR="00446500" w:rsidRDefault="0023626F" w:rsidP="00761E46">
      <w:pPr>
        <w:pStyle w:val="Sinespaciado"/>
        <w:spacing w:after="200" w:line="360" w:lineRule="auto"/>
        <w:jc w:val="both"/>
        <w:rPr>
          <w:rFonts w:ascii="Tahoma" w:hAnsi="Tahoma" w:cs="Tahoma"/>
          <w:sz w:val="20"/>
          <w:lang w:val="es-SV"/>
        </w:rPr>
      </w:pPr>
      <w:r>
        <w:rPr>
          <w:rFonts w:ascii="Tahoma" w:hAnsi="Tahoma" w:cs="Tahoma"/>
          <w:sz w:val="20"/>
          <w:lang w:val="es-SV"/>
        </w:rPr>
        <w:t>Dentro de los principales avances tenemos:</w:t>
      </w:r>
    </w:p>
    <w:p w:rsidR="0023626F" w:rsidRDefault="0023626F" w:rsidP="0023626F">
      <w:pPr>
        <w:pStyle w:val="Sinespaciado"/>
        <w:numPr>
          <w:ilvl w:val="0"/>
          <w:numId w:val="32"/>
        </w:numPr>
        <w:spacing w:after="200" w:line="360" w:lineRule="auto"/>
        <w:jc w:val="both"/>
        <w:rPr>
          <w:rFonts w:ascii="Tahoma" w:hAnsi="Tahoma" w:cs="Tahoma"/>
          <w:sz w:val="20"/>
          <w:lang w:val="es-SV"/>
        </w:rPr>
      </w:pPr>
      <w:r w:rsidRPr="0023626F">
        <w:rPr>
          <w:rFonts w:ascii="Tahoma" w:hAnsi="Tahoma" w:cs="Tahoma"/>
          <w:sz w:val="20"/>
          <w:lang w:val="es-SV"/>
        </w:rPr>
        <w:t>Limpieza del fondo del frente de atraque.  Con una ejecución del 100%, en fechas 11 de febrero, 24 de mayo, 28 de julio y 4 de noviembre de 2022 se realizaron los sondeos de verificación para comprobar si ha existido algún incremento en los niveles de azolve y se ha determinado que se mantiene la profundidad requerida.</w:t>
      </w:r>
    </w:p>
    <w:p w:rsidR="0023626F" w:rsidRPr="0023626F" w:rsidRDefault="0023626F" w:rsidP="0023626F">
      <w:pPr>
        <w:pStyle w:val="Sinespaciado"/>
        <w:numPr>
          <w:ilvl w:val="0"/>
          <w:numId w:val="32"/>
        </w:numPr>
        <w:spacing w:after="200" w:line="360" w:lineRule="auto"/>
        <w:jc w:val="both"/>
        <w:rPr>
          <w:rFonts w:ascii="Tahoma" w:hAnsi="Tahoma" w:cs="Tahoma"/>
          <w:sz w:val="20"/>
          <w:lang w:val="es-SV"/>
        </w:rPr>
      </w:pPr>
      <w:r w:rsidRPr="0023626F">
        <w:rPr>
          <w:rFonts w:ascii="Tahoma" w:hAnsi="Tahoma" w:cs="Tahoma"/>
          <w:sz w:val="20"/>
          <w:lang w:val="es-SV"/>
        </w:rPr>
        <w:t>Recepción de embarcaciones portuarias y reparación naval, con un cumplimiento del 83.22%:</w:t>
      </w:r>
    </w:p>
    <w:p w:rsidR="0023626F" w:rsidRPr="0023626F" w:rsidRDefault="0023626F" w:rsidP="0023626F">
      <w:pPr>
        <w:pStyle w:val="Sinespaciado"/>
        <w:numPr>
          <w:ilvl w:val="0"/>
          <w:numId w:val="33"/>
        </w:numPr>
        <w:ind w:left="1418"/>
        <w:jc w:val="both"/>
        <w:rPr>
          <w:rFonts w:ascii="Tahoma" w:hAnsi="Tahoma" w:cs="Tahoma"/>
          <w:sz w:val="20"/>
          <w:lang w:val="es-SV"/>
        </w:rPr>
      </w:pPr>
      <w:r w:rsidRPr="0023626F">
        <w:rPr>
          <w:rFonts w:ascii="Tahoma" w:hAnsi="Tahoma" w:cs="Tahoma"/>
          <w:sz w:val="20"/>
          <w:lang w:val="es-SV"/>
        </w:rPr>
        <w:t>4 embarcaciones reparada en varadero, de 6 programadas.</w:t>
      </w:r>
    </w:p>
    <w:p w:rsidR="0023626F" w:rsidRPr="0023626F" w:rsidRDefault="0023626F" w:rsidP="0023626F">
      <w:pPr>
        <w:pStyle w:val="Sinespaciado"/>
        <w:numPr>
          <w:ilvl w:val="0"/>
          <w:numId w:val="33"/>
        </w:numPr>
        <w:ind w:left="1418"/>
        <w:jc w:val="both"/>
        <w:rPr>
          <w:rFonts w:ascii="Tahoma" w:hAnsi="Tahoma" w:cs="Tahoma"/>
          <w:sz w:val="20"/>
          <w:lang w:val="es-SV"/>
        </w:rPr>
      </w:pPr>
      <w:r w:rsidRPr="0023626F">
        <w:rPr>
          <w:rFonts w:ascii="Tahoma" w:hAnsi="Tahoma" w:cs="Tahoma"/>
          <w:sz w:val="20"/>
          <w:lang w:val="es-SV"/>
        </w:rPr>
        <w:t>39 embarcaciones recibidas en muelle, de 47 programadas.</w:t>
      </w:r>
    </w:p>
    <w:p w:rsidR="0023626F" w:rsidRDefault="0023626F" w:rsidP="0023626F">
      <w:pPr>
        <w:pStyle w:val="Sinespaciado"/>
        <w:numPr>
          <w:ilvl w:val="0"/>
          <w:numId w:val="33"/>
        </w:numPr>
        <w:ind w:left="1418"/>
        <w:jc w:val="both"/>
        <w:rPr>
          <w:rFonts w:ascii="Tahoma" w:hAnsi="Tahoma" w:cs="Tahoma"/>
          <w:sz w:val="20"/>
          <w:lang w:val="es-SV"/>
        </w:rPr>
      </w:pPr>
      <w:r w:rsidRPr="0023626F">
        <w:rPr>
          <w:rFonts w:ascii="Tahoma" w:hAnsi="Tahoma" w:cs="Tahoma"/>
          <w:sz w:val="20"/>
          <w:lang w:val="es-SV"/>
        </w:rPr>
        <w:lastRenderedPageBreak/>
        <w:t>64 servicios de remolcaje brindados, de 51 programados.</w:t>
      </w:r>
    </w:p>
    <w:p w:rsidR="0023626F" w:rsidRDefault="0023626F" w:rsidP="0023626F">
      <w:pPr>
        <w:pStyle w:val="Sinespaciado"/>
        <w:jc w:val="both"/>
        <w:rPr>
          <w:rFonts w:ascii="Tahoma" w:hAnsi="Tahoma" w:cs="Tahoma"/>
          <w:sz w:val="20"/>
          <w:lang w:val="es-SV"/>
        </w:rPr>
      </w:pPr>
    </w:p>
    <w:p w:rsidR="0023626F" w:rsidRDefault="0023626F" w:rsidP="0023626F">
      <w:pPr>
        <w:pStyle w:val="Sinespaciado"/>
        <w:numPr>
          <w:ilvl w:val="0"/>
          <w:numId w:val="34"/>
        </w:numPr>
        <w:spacing w:after="200" w:line="360" w:lineRule="auto"/>
        <w:jc w:val="both"/>
        <w:rPr>
          <w:rFonts w:ascii="Tahoma" w:hAnsi="Tahoma" w:cs="Tahoma"/>
          <w:sz w:val="20"/>
          <w:lang w:val="es-SV"/>
        </w:rPr>
      </w:pPr>
      <w:r w:rsidRPr="0023626F">
        <w:rPr>
          <w:rFonts w:ascii="Tahoma" w:hAnsi="Tahoma" w:cs="Tahoma"/>
          <w:sz w:val="20"/>
          <w:lang w:val="es-SV"/>
        </w:rPr>
        <w:t>Con respecto a la propuesta de Decreto para la transferencia del bien inmueble Ex Planta de Alcohol El Carmen: En fecha 4 de abril se requirió al Ministerio de Relaciones exteriores,  por parte de  la Licda.</w:t>
      </w:r>
      <w:r w:rsidR="003A004D">
        <w:rPr>
          <w:rFonts w:ascii="Tahoma" w:hAnsi="Tahoma" w:cs="Tahoma"/>
          <w:sz w:val="20"/>
          <w:lang w:val="es-SV"/>
        </w:rPr>
        <w:t xml:space="preserve">                        </w:t>
      </w:r>
      <w:r w:rsidRPr="0023626F">
        <w:rPr>
          <w:rFonts w:ascii="Tahoma" w:hAnsi="Tahoma" w:cs="Tahoma"/>
          <w:sz w:val="20"/>
          <w:lang w:val="es-SV"/>
        </w:rPr>
        <w:t>, asesora de la Secretaria Jurídica de la Presidencia el valúo realizado por el  Ministerio de Hacienda, el cual fue remitido ese mismo día por el  Lic.</w:t>
      </w:r>
      <w:r w:rsidR="003A004D">
        <w:rPr>
          <w:rFonts w:ascii="Tahoma" w:hAnsi="Tahoma" w:cs="Tahoma"/>
          <w:sz w:val="20"/>
          <w:lang w:val="es-SV"/>
        </w:rPr>
        <w:t xml:space="preserve">                       </w:t>
      </w:r>
      <w:r w:rsidRPr="0023626F">
        <w:rPr>
          <w:rFonts w:ascii="Tahoma" w:hAnsi="Tahoma" w:cs="Tahoma"/>
          <w:sz w:val="20"/>
          <w:lang w:val="es-SV"/>
        </w:rPr>
        <w:t xml:space="preserve">, Director de Asuntos Jurídicos Internos del Ministerio de Relaciones Exteriores. En fechas 17 y 18 de agosto, en seguimiento se mantuvo comunicación por medio de correo electrónico con los licenciados: </w:t>
      </w:r>
      <w:r w:rsidR="003A004D">
        <w:rPr>
          <w:rFonts w:ascii="Tahoma" w:hAnsi="Tahoma" w:cs="Tahoma"/>
          <w:sz w:val="20"/>
          <w:lang w:val="es-SV"/>
        </w:rPr>
        <w:t xml:space="preserve">                         </w:t>
      </w:r>
      <w:r w:rsidRPr="0023626F">
        <w:rPr>
          <w:rFonts w:ascii="Tahoma" w:hAnsi="Tahoma" w:cs="Tahoma"/>
          <w:sz w:val="20"/>
          <w:lang w:val="es-SV"/>
        </w:rPr>
        <w:t>y</w:t>
      </w:r>
      <w:r w:rsidR="003A004D">
        <w:rPr>
          <w:rFonts w:ascii="Tahoma" w:hAnsi="Tahoma" w:cs="Tahoma"/>
          <w:sz w:val="20"/>
          <w:lang w:val="es-SV"/>
        </w:rPr>
        <w:t xml:space="preserve">                          </w:t>
      </w:r>
      <w:r w:rsidRPr="0023626F">
        <w:rPr>
          <w:rFonts w:ascii="Tahoma" w:hAnsi="Tahoma" w:cs="Tahoma"/>
          <w:sz w:val="20"/>
          <w:lang w:val="es-SV"/>
        </w:rPr>
        <w:t xml:space="preserve">, del Ministerio de Relaciones Exteriores con el objeto de la formalización del decreto de donación del inmueble. 12 de octubre de 2022, se sostuvo comunicación vía correo electrónico con la licenciada  </w:t>
      </w:r>
      <w:r w:rsidR="003A004D">
        <w:rPr>
          <w:rFonts w:ascii="Tahoma" w:hAnsi="Tahoma" w:cs="Tahoma"/>
          <w:sz w:val="20"/>
          <w:lang w:val="es-SV"/>
        </w:rPr>
        <w:t xml:space="preserve">                        </w:t>
      </w:r>
      <w:r w:rsidRPr="0023626F">
        <w:rPr>
          <w:rFonts w:ascii="Tahoma" w:hAnsi="Tahoma" w:cs="Tahoma"/>
          <w:sz w:val="20"/>
          <w:lang w:val="es-SV"/>
        </w:rPr>
        <w:t>, del Ministerio de Relaciones Exteriores, quien  manifestó que el proyecto de decreto de donación se encuentra en Secretaría Jurídica de Presidencia.</w:t>
      </w:r>
    </w:p>
    <w:p w:rsidR="00446500" w:rsidRDefault="0023626F" w:rsidP="0023626F">
      <w:pPr>
        <w:pStyle w:val="Sinespaciado"/>
        <w:numPr>
          <w:ilvl w:val="0"/>
          <w:numId w:val="34"/>
        </w:numPr>
        <w:spacing w:after="200" w:line="360" w:lineRule="auto"/>
        <w:jc w:val="both"/>
        <w:rPr>
          <w:rFonts w:ascii="Tahoma" w:hAnsi="Tahoma" w:cs="Tahoma"/>
          <w:sz w:val="20"/>
          <w:lang w:val="es-SV"/>
        </w:rPr>
      </w:pPr>
      <w:r w:rsidRPr="0023626F">
        <w:rPr>
          <w:rFonts w:ascii="Tahoma" w:hAnsi="Tahoma" w:cs="Tahoma"/>
          <w:sz w:val="20"/>
          <w:lang w:val="es-SV"/>
        </w:rPr>
        <w:t>Regularización del estatus de las áreas de relleno en Puerto CORSAIN. Se dio seguimiento al Decreto de Donación recibido del Ministerio de Economía corregido por CAPRES, fue revisado por CORSAIN y no se realizaron observaciones al respectivo documento. En espera de que el Ministerio de Economía informe que remitieron el proyecto corregido a la Secretaria Jurídica de Presidencia. En el mes de junio el señor Presidente Temporal, sostuvo reunión con jurídicos del Ministerio de Economía, para evacuar observaciones al proyecto de decreto. En el mes de agosto 2022, se sostuvo reunión con el Director Presidente de CORSAIN, Jefes del Catastro y Registro del CNR, con el objeto de definir puntos registrales sobre</w:t>
      </w:r>
      <w:r w:rsidR="00696822">
        <w:rPr>
          <w:rFonts w:ascii="Tahoma" w:hAnsi="Tahoma" w:cs="Tahoma"/>
          <w:sz w:val="20"/>
          <w:lang w:val="es-SV"/>
        </w:rPr>
        <w:t xml:space="preserve"> las áreas de relleno en Puerto.</w:t>
      </w:r>
    </w:p>
    <w:p w:rsidR="00696822" w:rsidRDefault="00696822" w:rsidP="00696822">
      <w:pPr>
        <w:pStyle w:val="Sinespaciado"/>
        <w:spacing w:after="200" w:line="360" w:lineRule="auto"/>
        <w:ind w:left="720"/>
        <w:jc w:val="both"/>
        <w:rPr>
          <w:rFonts w:ascii="Tahoma" w:hAnsi="Tahoma" w:cs="Tahoma"/>
          <w:sz w:val="20"/>
          <w:lang w:val="es-SV"/>
        </w:rPr>
      </w:pPr>
    </w:p>
    <w:p w:rsidR="00446500" w:rsidRDefault="0023626F" w:rsidP="00761E46">
      <w:pPr>
        <w:pStyle w:val="Sinespaciado"/>
        <w:spacing w:after="200" w:line="360" w:lineRule="auto"/>
        <w:jc w:val="both"/>
        <w:rPr>
          <w:rFonts w:ascii="Tahoma" w:hAnsi="Tahoma" w:cs="Tahoma"/>
          <w:sz w:val="20"/>
          <w:lang w:val="es-SV"/>
        </w:rPr>
      </w:pPr>
      <w:r>
        <w:rPr>
          <w:noProof/>
          <w:lang w:val="es-SV" w:eastAsia="es-SV"/>
        </w:rPr>
        <w:drawing>
          <wp:inline distT="0" distB="0" distL="0" distR="0" wp14:anchorId="1F9621BC" wp14:editId="728DB40A">
            <wp:extent cx="5562600" cy="695325"/>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22" t="37239" r="2116" b="8392"/>
                    <a:stretch/>
                  </pic:blipFill>
                  <pic:spPr bwMode="auto">
                    <a:xfrm>
                      <a:off x="0" y="0"/>
                      <a:ext cx="5562600" cy="695325"/>
                    </a:xfrm>
                    <a:prstGeom prst="rect">
                      <a:avLst/>
                    </a:prstGeom>
                    <a:ln>
                      <a:noFill/>
                    </a:ln>
                    <a:extLst>
                      <a:ext uri="{53640926-AAD7-44D8-BBD7-CCE9431645EC}">
                        <a14:shadowObscured xmlns:a14="http://schemas.microsoft.com/office/drawing/2010/main"/>
                      </a:ext>
                    </a:extLst>
                  </pic:spPr>
                </pic:pic>
              </a:graphicData>
            </a:graphic>
          </wp:inline>
        </w:drawing>
      </w:r>
    </w:p>
    <w:p w:rsidR="0023626F" w:rsidRDefault="0023626F" w:rsidP="0023626F">
      <w:pPr>
        <w:pStyle w:val="Sinespaciado"/>
        <w:spacing w:after="200" w:line="360" w:lineRule="auto"/>
        <w:jc w:val="both"/>
        <w:rPr>
          <w:rFonts w:ascii="Tahoma" w:hAnsi="Tahoma" w:cs="Tahoma"/>
          <w:sz w:val="20"/>
          <w:lang w:val="es-SV"/>
        </w:rPr>
      </w:pPr>
      <w:r>
        <w:rPr>
          <w:rFonts w:ascii="Tahoma" w:hAnsi="Tahoma" w:cs="Tahoma"/>
          <w:sz w:val="20"/>
          <w:lang w:val="es-SV"/>
        </w:rPr>
        <w:t>Dentro de los principales avances tenemos:</w:t>
      </w:r>
    </w:p>
    <w:p w:rsidR="00446500" w:rsidRDefault="0023626F" w:rsidP="0023626F">
      <w:pPr>
        <w:pStyle w:val="Sinespaciado"/>
        <w:numPr>
          <w:ilvl w:val="0"/>
          <w:numId w:val="35"/>
        </w:numPr>
        <w:spacing w:after="200" w:line="360" w:lineRule="auto"/>
        <w:jc w:val="both"/>
        <w:rPr>
          <w:rFonts w:ascii="Tahoma" w:hAnsi="Tahoma" w:cs="Tahoma"/>
          <w:sz w:val="20"/>
          <w:lang w:val="es-SV"/>
        </w:rPr>
      </w:pPr>
      <w:r w:rsidRPr="0023626F">
        <w:rPr>
          <w:rFonts w:ascii="Tahoma" w:hAnsi="Tahoma" w:cs="Tahoma"/>
          <w:sz w:val="20"/>
          <w:lang w:val="es-SV"/>
        </w:rPr>
        <w:t>Guía del Inversionista - Con una ejecución del 100% de acuerdo a lo planificado al segundo trimestre. La guía fue revisada, actualizada y aprobada. Se encuentra disponible en el sitio web de la Corporación. Con el objeto de informar y dar a conocer a los inversionistas interesados, el portafolio de proyectos de inversión,  normativa legal, incentivos fiscales y las ventajas de coinvertir con CORSAIN.</w:t>
      </w:r>
    </w:p>
    <w:p w:rsidR="0023626F" w:rsidRDefault="0023626F" w:rsidP="0023626F">
      <w:pPr>
        <w:pStyle w:val="Sinespaciado"/>
        <w:numPr>
          <w:ilvl w:val="0"/>
          <w:numId w:val="35"/>
        </w:numPr>
        <w:spacing w:after="200" w:line="360" w:lineRule="auto"/>
        <w:jc w:val="both"/>
        <w:rPr>
          <w:rFonts w:ascii="Tahoma" w:hAnsi="Tahoma" w:cs="Tahoma"/>
          <w:sz w:val="20"/>
          <w:lang w:val="es-SV"/>
        </w:rPr>
      </w:pPr>
      <w:r w:rsidRPr="0023626F">
        <w:rPr>
          <w:rFonts w:ascii="Tahoma" w:hAnsi="Tahoma" w:cs="Tahoma"/>
          <w:sz w:val="20"/>
          <w:lang w:val="es-SV"/>
        </w:rPr>
        <w:t>Desarrollo del Proyecto Reparación de Muelle. El 7 de marzo  se dio orden de inicio para los trabajos. El 29 de septiembre se recibió la séptima estimación de la reparación de la estructura del muelle hasta la fecha se reporta un avance del 75.72%. El 22 de octubre se firmó acta de recepción provisional en la que se constató la finalización física de las obras, con una inversión total de $734,920.26.</w:t>
      </w:r>
    </w:p>
    <w:p w:rsidR="0023626F" w:rsidRDefault="0023626F" w:rsidP="00A36BB9">
      <w:pPr>
        <w:pStyle w:val="Sinespaciado"/>
        <w:numPr>
          <w:ilvl w:val="0"/>
          <w:numId w:val="35"/>
        </w:numPr>
        <w:spacing w:after="200" w:line="360" w:lineRule="auto"/>
        <w:jc w:val="both"/>
        <w:rPr>
          <w:rFonts w:ascii="Tahoma" w:hAnsi="Tahoma" w:cs="Tahoma"/>
          <w:sz w:val="20"/>
          <w:lang w:val="es-SV"/>
        </w:rPr>
      </w:pPr>
      <w:r w:rsidRPr="0023626F">
        <w:rPr>
          <w:rFonts w:ascii="Tahoma" w:hAnsi="Tahoma" w:cs="Tahoma"/>
          <w:sz w:val="20"/>
          <w:lang w:val="es-SV"/>
        </w:rPr>
        <w:t xml:space="preserve">Desarrollo del estudio para el proyecto ampliación de Varadero en Puerto CORSAIN. El 22 de julio fueron publicados los términos para la CONSULTORÍA PARA EL ESTUDIO DE FACTIBILIDAD TÉCNICO ECONÓMICO FINANCIERO DEL PROYECTO DE AMPLIACIÓN DE VARADERO DE PUERTO CORSAIN.  01 de Septiembre fueron recibidas las ofertas. El CP-01/2022 fue adjudicado el 13/10/2022, Acuerdo 2-1649-2022. El contrato fue firmado el 1/ 11/2022. Se dio la Orden de Inicio con fecha 16/11/2022. Se recibió el Informe 1: Metodología y Plan de Trabajo, </w:t>
      </w:r>
      <w:r w:rsidRPr="0023626F">
        <w:rPr>
          <w:rFonts w:ascii="Tahoma" w:hAnsi="Tahoma" w:cs="Tahoma"/>
          <w:sz w:val="20"/>
          <w:lang w:val="es-SV"/>
        </w:rPr>
        <w:lastRenderedPageBreak/>
        <w:t>en fecha 18/11/2022, siendo aprobado el 23/11/2022 y el Informe 2: Diagnóstico situación actual, Investigación de Mercado y Demanda Proyectada; fue recibido el 15/12/2022, aprobado el 22/12/2022 por el administrador de contrato.</w:t>
      </w:r>
      <w:r>
        <w:rPr>
          <w:rFonts w:ascii="Tahoma" w:hAnsi="Tahoma" w:cs="Tahoma"/>
          <w:sz w:val="20"/>
          <w:lang w:val="es-SV"/>
        </w:rPr>
        <w:t xml:space="preserve"> </w:t>
      </w:r>
      <w:r w:rsidRPr="0023626F">
        <w:rPr>
          <w:rFonts w:ascii="Tahoma" w:hAnsi="Tahoma" w:cs="Tahoma"/>
          <w:sz w:val="20"/>
          <w:lang w:val="es-SV"/>
        </w:rPr>
        <w:t>El estudio de factibilidad tiene fecha para presentar el informe 5 (informe Final), el 5/03/2023.</w:t>
      </w:r>
    </w:p>
    <w:p w:rsidR="00696822" w:rsidRDefault="00696822" w:rsidP="00696822">
      <w:pPr>
        <w:pStyle w:val="Sinespaciado"/>
        <w:spacing w:after="200" w:line="360" w:lineRule="auto"/>
        <w:ind w:left="720"/>
        <w:jc w:val="both"/>
        <w:rPr>
          <w:rFonts w:ascii="Tahoma" w:hAnsi="Tahoma" w:cs="Tahoma"/>
          <w:sz w:val="20"/>
          <w:lang w:val="es-SV"/>
        </w:rPr>
      </w:pPr>
    </w:p>
    <w:p w:rsidR="0023626F" w:rsidRPr="0023626F" w:rsidRDefault="00FB365E" w:rsidP="0023626F">
      <w:pPr>
        <w:pStyle w:val="Sinespaciado"/>
        <w:spacing w:after="200" w:line="360" w:lineRule="auto"/>
        <w:jc w:val="center"/>
        <w:rPr>
          <w:rFonts w:ascii="Tahoma" w:hAnsi="Tahoma" w:cs="Tahoma"/>
          <w:lang w:val="es-SV"/>
        </w:rPr>
      </w:pPr>
      <w:r>
        <w:rPr>
          <w:noProof/>
          <w:lang w:val="es-SV" w:eastAsia="es-SV"/>
        </w:rPr>
        <w:drawing>
          <wp:inline distT="0" distB="0" distL="0" distR="0" wp14:anchorId="2DA8459A" wp14:editId="0F892CC8">
            <wp:extent cx="5353050" cy="810799"/>
            <wp:effectExtent l="0" t="0" r="0" b="889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6165" r="298"/>
                    <a:stretch/>
                  </pic:blipFill>
                  <pic:spPr bwMode="auto">
                    <a:xfrm>
                      <a:off x="0" y="0"/>
                      <a:ext cx="5353050" cy="810799"/>
                    </a:xfrm>
                    <a:prstGeom prst="rect">
                      <a:avLst/>
                    </a:prstGeom>
                    <a:ln>
                      <a:noFill/>
                    </a:ln>
                    <a:extLst>
                      <a:ext uri="{53640926-AAD7-44D8-BBD7-CCE9431645EC}">
                        <a14:shadowObscured xmlns:a14="http://schemas.microsoft.com/office/drawing/2010/main"/>
                      </a:ext>
                    </a:extLst>
                  </pic:spPr>
                </pic:pic>
              </a:graphicData>
            </a:graphic>
          </wp:inline>
        </w:drawing>
      </w:r>
    </w:p>
    <w:p w:rsidR="00FB365E" w:rsidRDefault="00FB365E" w:rsidP="00FB365E">
      <w:pPr>
        <w:pStyle w:val="Sinespaciado"/>
        <w:spacing w:after="200" w:line="360" w:lineRule="auto"/>
        <w:jc w:val="both"/>
        <w:rPr>
          <w:rFonts w:ascii="Tahoma" w:hAnsi="Tahoma" w:cs="Tahoma"/>
          <w:sz w:val="20"/>
          <w:lang w:val="es-SV"/>
        </w:rPr>
      </w:pPr>
      <w:r>
        <w:rPr>
          <w:rFonts w:ascii="Tahoma" w:hAnsi="Tahoma" w:cs="Tahoma"/>
          <w:sz w:val="20"/>
          <w:lang w:val="es-SV"/>
        </w:rPr>
        <w:t>Dentro de los principales avances tenemos:</w:t>
      </w:r>
    </w:p>
    <w:p w:rsidR="00FB365E" w:rsidRPr="00696822" w:rsidRDefault="00FB365E" w:rsidP="001C42A0">
      <w:pPr>
        <w:pStyle w:val="Sinespaciado"/>
        <w:numPr>
          <w:ilvl w:val="0"/>
          <w:numId w:val="36"/>
        </w:numPr>
        <w:spacing w:after="200" w:line="360" w:lineRule="auto"/>
        <w:jc w:val="both"/>
        <w:rPr>
          <w:rFonts w:ascii="Tahoma" w:hAnsi="Tahoma" w:cs="Tahoma"/>
          <w:sz w:val="20"/>
          <w:lang w:val="es-SV"/>
        </w:rPr>
      </w:pPr>
      <w:r w:rsidRPr="00696822">
        <w:rPr>
          <w:rFonts w:ascii="Tahoma" w:hAnsi="Tahoma" w:cs="Tahoma"/>
          <w:sz w:val="20"/>
          <w:lang w:val="es-SV"/>
        </w:rPr>
        <w:t>Propuesta de reforma de ley Orgánica de CORSAIN: El 07 de septiembre de 2022, con Ref. P/080/2022, se solicitó a la Ministra de Economía incluir el tema en una próxima sesión de Asamblea de Gobernadores. A partir de lo cual se retomó el tema y se realizaron cambios en el cuadro comparativo de proyecto de reforma de ley,  de acuerdo a observaciones realizadas por la comisión.    En Sesión de Asamblea de Gobernadores No. 223 de fecha 30 de noviembre de 2022 se aprobó la propuesta de Decreto de Reforma de la Ley de Creación de CORSAIN, mediante Acuerdo Dos, remitiéndose al Ministerio de Economía en fecha 22 de diciembre de 2022, mediante nota Ref./113/2022, para las gestiones correspondientes de formación de ley.</w:t>
      </w:r>
    </w:p>
    <w:p w:rsidR="00FB365E" w:rsidRDefault="00FB365E" w:rsidP="00FB365E">
      <w:pPr>
        <w:pStyle w:val="Sinespaciado"/>
        <w:numPr>
          <w:ilvl w:val="0"/>
          <w:numId w:val="36"/>
        </w:numPr>
        <w:spacing w:after="200" w:line="360" w:lineRule="auto"/>
        <w:jc w:val="both"/>
        <w:rPr>
          <w:rFonts w:ascii="Tahoma" w:hAnsi="Tahoma" w:cs="Tahoma"/>
          <w:sz w:val="20"/>
          <w:lang w:val="es-SV"/>
        </w:rPr>
      </w:pPr>
      <w:r w:rsidRPr="00FB365E">
        <w:rPr>
          <w:rFonts w:ascii="Tahoma" w:hAnsi="Tahoma" w:cs="Tahoma"/>
          <w:sz w:val="20"/>
          <w:lang w:val="es-SV"/>
        </w:rPr>
        <w:t>Implantación de Sistemas de Gestión Administrativa y Financiera. Módulo de Pagos y Bienestar Laboral. A septiembre se lleva un avance del desarrollo del módulo de un 85%, indicándose la fase de pruebas funcionales y finalización y entrando en marcha en el primer trimestre de 2023.</w:t>
      </w:r>
      <w:r>
        <w:rPr>
          <w:rFonts w:ascii="Tahoma" w:hAnsi="Tahoma" w:cs="Tahoma"/>
          <w:sz w:val="20"/>
          <w:lang w:val="es-SV"/>
        </w:rPr>
        <w:t xml:space="preserve"> </w:t>
      </w:r>
      <w:r w:rsidRPr="00FB365E">
        <w:rPr>
          <w:rFonts w:ascii="Tahoma" w:hAnsi="Tahoma" w:cs="Tahoma"/>
          <w:sz w:val="20"/>
          <w:lang w:val="es-SV"/>
        </w:rPr>
        <w:t>Implementación del Plan Integral de Desarrollo. Se ejecutó el 87.08% de las tareas prevista en estos proyectos para el cuarto trimestre.</w:t>
      </w:r>
    </w:p>
    <w:p w:rsidR="00696822" w:rsidRPr="00FB365E" w:rsidRDefault="00696822" w:rsidP="00696822">
      <w:pPr>
        <w:pStyle w:val="Sinespaciado"/>
        <w:spacing w:after="200" w:line="360" w:lineRule="auto"/>
        <w:ind w:left="720"/>
        <w:jc w:val="both"/>
        <w:rPr>
          <w:rFonts w:ascii="Tahoma" w:hAnsi="Tahoma" w:cs="Tahoma"/>
          <w:sz w:val="20"/>
          <w:lang w:val="es-SV"/>
        </w:rPr>
      </w:pPr>
    </w:p>
    <w:p w:rsidR="00FB365E" w:rsidRDefault="00FB365E" w:rsidP="00FB365E">
      <w:pPr>
        <w:pStyle w:val="Sinespaciado"/>
        <w:spacing w:after="200" w:line="360" w:lineRule="auto"/>
        <w:jc w:val="center"/>
        <w:rPr>
          <w:rFonts w:ascii="Tahoma" w:hAnsi="Tahoma" w:cs="Tahoma"/>
          <w:sz w:val="20"/>
          <w:lang w:val="es-SV"/>
        </w:rPr>
      </w:pPr>
      <w:r>
        <w:rPr>
          <w:noProof/>
          <w:lang w:val="es-SV" w:eastAsia="es-SV"/>
        </w:rPr>
        <w:drawing>
          <wp:inline distT="0" distB="0" distL="0" distR="0" wp14:anchorId="0A781239" wp14:editId="6317BBE6">
            <wp:extent cx="5734050" cy="87947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152" r="463"/>
                    <a:stretch/>
                  </pic:blipFill>
                  <pic:spPr bwMode="auto">
                    <a:xfrm>
                      <a:off x="0" y="0"/>
                      <a:ext cx="5734050" cy="879475"/>
                    </a:xfrm>
                    <a:prstGeom prst="rect">
                      <a:avLst/>
                    </a:prstGeom>
                    <a:ln>
                      <a:noFill/>
                    </a:ln>
                    <a:extLst>
                      <a:ext uri="{53640926-AAD7-44D8-BBD7-CCE9431645EC}">
                        <a14:shadowObscured xmlns:a14="http://schemas.microsoft.com/office/drawing/2010/main"/>
                      </a:ext>
                    </a:extLst>
                  </pic:spPr>
                </pic:pic>
              </a:graphicData>
            </a:graphic>
          </wp:inline>
        </w:drawing>
      </w:r>
    </w:p>
    <w:p w:rsidR="00FB365E" w:rsidRDefault="00FB365E" w:rsidP="00FB365E">
      <w:pPr>
        <w:pStyle w:val="Sinespaciado"/>
        <w:spacing w:after="200" w:line="360" w:lineRule="auto"/>
        <w:jc w:val="both"/>
        <w:rPr>
          <w:rFonts w:ascii="Tahoma" w:hAnsi="Tahoma" w:cs="Tahoma"/>
          <w:sz w:val="20"/>
          <w:lang w:val="es-SV"/>
        </w:rPr>
      </w:pPr>
      <w:r>
        <w:rPr>
          <w:rFonts w:ascii="Tahoma" w:hAnsi="Tahoma" w:cs="Tahoma"/>
          <w:sz w:val="20"/>
          <w:lang w:val="es-SV"/>
        </w:rPr>
        <w:t>Dentro de los principales avances tenemos:</w:t>
      </w:r>
    </w:p>
    <w:p w:rsidR="00696822" w:rsidRDefault="00696822" w:rsidP="00FB365E">
      <w:pPr>
        <w:pStyle w:val="Sinespaciado"/>
        <w:spacing w:after="200" w:line="360" w:lineRule="auto"/>
        <w:jc w:val="both"/>
        <w:rPr>
          <w:rFonts w:ascii="Tahoma" w:hAnsi="Tahoma" w:cs="Tahoma"/>
          <w:sz w:val="20"/>
          <w:lang w:val="es-SV"/>
        </w:rPr>
      </w:pPr>
    </w:p>
    <w:p w:rsidR="00446500" w:rsidRDefault="00FB365E" w:rsidP="00FB365E">
      <w:pPr>
        <w:pStyle w:val="Sinespaciado"/>
        <w:numPr>
          <w:ilvl w:val="0"/>
          <w:numId w:val="37"/>
        </w:numPr>
        <w:spacing w:after="200" w:line="360" w:lineRule="auto"/>
        <w:jc w:val="both"/>
        <w:rPr>
          <w:rFonts w:ascii="Tahoma" w:hAnsi="Tahoma" w:cs="Tahoma"/>
          <w:sz w:val="20"/>
          <w:lang w:val="es-SV"/>
        </w:rPr>
      </w:pPr>
      <w:r w:rsidRPr="00FB365E">
        <w:rPr>
          <w:rFonts w:ascii="Tahoma" w:hAnsi="Tahoma" w:cs="Tahoma"/>
          <w:sz w:val="20"/>
          <w:lang w:val="es-SV"/>
        </w:rPr>
        <w:t>Se elaboró el plan de Capacitación y fue aprobado por la Presidencia. Con una ejecución del plan del  67.93%, Se brindaron 41 capacitación al personal durante el año 2022, de las contenidas en el plan y fuera el plan, incluidas las brindadas a través de la plataforma de aprendizaje.</w:t>
      </w:r>
    </w:p>
    <w:p w:rsidR="00FB365E" w:rsidRDefault="00FB365E" w:rsidP="00FB365E">
      <w:pPr>
        <w:pStyle w:val="Sinespaciado"/>
        <w:numPr>
          <w:ilvl w:val="0"/>
          <w:numId w:val="37"/>
        </w:numPr>
        <w:spacing w:after="200" w:line="360" w:lineRule="auto"/>
        <w:jc w:val="both"/>
        <w:rPr>
          <w:rFonts w:ascii="Tahoma" w:hAnsi="Tahoma" w:cs="Tahoma"/>
          <w:sz w:val="20"/>
          <w:lang w:val="es-SV"/>
        </w:rPr>
      </w:pPr>
      <w:r w:rsidRPr="00FB365E">
        <w:rPr>
          <w:rFonts w:ascii="Tahoma" w:hAnsi="Tahoma" w:cs="Tahoma"/>
          <w:sz w:val="20"/>
          <w:lang w:val="es-SV"/>
        </w:rPr>
        <w:t>Desarrollo del Personal en Seguridad y Salud Ocupacional – SYSO con una ejecución del 78.75%, tanto en oficinas como en Puerto CORSAIN.</w:t>
      </w:r>
    </w:p>
    <w:p w:rsidR="00FB365E" w:rsidRDefault="00FB365E" w:rsidP="00FB365E">
      <w:pPr>
        <w:pStyle w:val="Sinespaciado"/>
        <w:numPr>
          <w:ilvl w:val="0"/>
          <w:numId w:val="37"/>
        </w:numPr>
        <w:spacing w:after="200" w:line="360" w:lineRule="auto"/>
        <w:jc w:val="both"/>
        <w:rPr>
          <w:rFonts w:ascii="Tahoma" w:hAnsi="Tahoma" w:cs="Tahoma"/>
          <w:sz w:val="20"/>
          <w:lang w:val="es-SV"/>
        </w:rPr>
      </w:pPr>
      <w:r w:rsidRPr="00FB365E">
        <w:rPr>
          <w:rFonts w:ascii="Tahoma" w:hAnsi="Tahoma" w:cs="Tahoma"/>
          <w:sz w:val="20"/>
          <w:lang w:val="es-SV"/>
        </w:rPr>
        <w:t xml:space="preserve">Seguimiento Plan de Mejora Regulatoria. Con un avance de ejecución del 77.5% de ejecución con relación a lo programado al cuarto trimestre. En seguimiento al Plan: En Septiembre fue publica el Estado de Cuenta en la plataforma SIMPLE, brindándose ya la información a los </w:t>
      </w:r>
      <w:r w:rsidRPr="00FB365E">
        <w:rPr>
          <w:rFonts w:ascii="Tahoma" w:hAnsi="Tahoma" w:cs="Tahoma"/>
          <w:sz w:val="20"/>
          <w:lang w:val="es-SV"/>
        </w:rPr>
        <w:lastRenderedPageBreak/>
        <w:t>usuarios a través de ese medio. En el seguimiento de la Agenda: se continua con el seguimiento a la aprobación de los decretos a) Lograr la donación del terreno de la Ex planta de Alcohol El Carmen a nombre de CORSAIN e inscribir en el CNR, b) Regular las áreas de relleno en Puerto CORSAIN, mediante la emisión del Decreto y c) Actualizar la Ley de Creación de CORSAIN</w:t>
      </w:r>
      <w:r>
        <w:rPr>
          <w:rFonts w:ascii="Tahoma" w:hAnsi="Tahoma" w:cs="Tahoma"/>
          <w:sz w:val="20"/>
          <w:lang w:val="es-SV"/>
        </w:rPr>
        <w:t>.</w:t>
      </w:r>
    </w:p>
    <w:p w:rsidR="00FB365E" w:rsidRDefault="00FB365E" w:rsidP="00FB365E">
      <w:pPr>
        <w:pStyle w:val="Sinespaciado"/>
        <w:numPr>
          <w:ilvl w:val="0"/>
          <w:numId w:val="37"/>
        </w:numPr>
        <w:spacing w:after="200" w:line="360" w:lineRule="auto"/>
        <w:jc w:val="both"/>
        <w:rPr>
          <w:rFonts w:ascii="Tahoma" w:hAnsi="Tahoma" w:cs="Tahoma"/>
          <w:sz w:val="20"/>
          <w:lang w:val="es-SV"/>
        </w:rPr>
      </w:pPr>
      <w:r w:rsidRPr="00FB365E">
        <w:rPr>
          <w:rFonts w:ascii="Tahoma" w:hAnsi="Tahoma" w:cs="Tahoma"/>
          <w:sz w:val="20"/>
          <w:lang w:val="es-SV"/>
        </w:rPr>
        <w:t>Se difundieron: la Ley de Acceso a la Información Pública y su Reglamento, la Ley de Ética Gubernamental y su Reglamento, así como la Ley Integral para una vida libre de violencia contra las mujeres.  Mediante capacitaciones presenciales, capacitaciones a través de la plataforma de Aprendizaje, divulgación en carteleras y correos electrónicos.</w:t>
      </w:r>
    </w:p>
    <w:p w:rsidR="00696822" w:rsidRDefault="00696822" w:rsidP="00696822">
      <w:pPr>
        <w:pStyle w:val="Sinespaciado"/>
        <w:spacing w:after="200" w:line="360" w:lineRule="auto"/>
        <w:jc w:val="both"/>
        <w:rPr>
          <w:rFonts w:ascii="Tahoma" w:hAnsi="Tahoma" w:cs="Tahoma"/>
          <w:sz w:val="20"/>
          <w:lang w:val="es-SV"/>
        </w:rPr>
      </w:pPr>
    </w:p>
    <w:p w:rsidR="00696822" w:rsidRDefault="00696822" w:rsidP="00696822">
      <w:pPr>
        <w:pStyle w:val="Sinespaciado"/>
        <w:spacing w:after="200" w:line="360" w:lineRule="auto"/>
        <w:jc w:val="both"/>
        <w:rPr>
          <w:rFonts w:ascii="Tahoma" w:hAnsi="Tahoma" w:cs="Tahoma"/>
          <w:sz w:val="20"/>
          <w:lang w:val="es-SV"/>
        </w:rPr>
      </w:pPr>
    </w:p>
    <w:p w:rsidR="00696822" w:rsidRDefault="00696822" w:rsidP="00696822">
      <w:pPr>
        <w:pStyle w:val="Sinespaciado"/>
        <w:spacing w:after="200" w:line="360" w:lineRule="auto"/>
        <w:jc w:val="both"/>
        <w:rPr>
          <w:rFonts w:ascii="Tahoma" w:hAnsi="Tahoma" w:cs="Tahoma"/>
          <w:sz w:val="20"/>
          <w:lang w:val="es-SV"/>
        </w:rPr>
      </w:pPr>
    </w:p>
    <w:p w:rsidR="00FB365E" w:rsidRDefault="00FB365E" w:rsidP="00FB365E">
      <w:pPr>
        <w:pStyle w:val="Sinespaciado"/>
        <w:spacing w:after="200" w:line="360" w:lineRule="auto"/>
        <w:jc w:val="center"/>
        <w:rPr>
          <w:rFonts w:ascii="Tahoma" w:hAnsi="Tahoma" w:cs="Tahoma"/>
          <w:sz w:val="20"/>
          <w:lang w:val="es-SV"/>
        </w:rPr>
      </w:pPr>
      <w:r>
        <w:rPr>
          <w:noProof/>
          <w:lang w:val="es-SV" w:eastAsia="es-SV"/>
        </w:rPr>
        <w:drawing>
          <wp:inline distT="0" distB="0" distL="0" distR="0" wp14:anchorId="56B95215" wp14:editId="2D811AFF">
            <wp:extent cx="4705350" cy="2943225"/>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5350" cy="2943225"/>
                    </a:xfrm>
                    <a:prstGeom prst="rect">
                      <a:avLst/>
                    </a:prstGeom>
                  </pic:spPr>
                </pic:pic>
              </a:graphicData>
            </a:graphic>
          </wp:inline>
        </w:drawing>
      </w:r>
    </w:p>
    <w:p w:rsidR="00FB365E" w:rsidRPr="00FB365E" w:rsidRDefault="00FB365E" w:rsidP="00FB365E">
      <w:pPr>
        <w:pStyle w:val="Sinespaciado"/>
        <w:spacing w:after="200" w:line="360" w:lineRule="auto"/>
        <w:jc w:val="both"/>
        <w:rPr>
          <w:rFonts w:ascii="Tahoma" w:hAnsi="Tahoma" w:cs="Tahoma"/>
          <w:sz w:val="20"/>
          <w:lang w:val="es-SV"/>
        </w:rPr>
      </w:pPr>
      <w:r w:rsidRPr="00FB365E">
        <w:rPr>
          <w:rFonts w:ascii="Tahoma" w:hAnsi="Tahoma" w:cs="Tahoma"/>
          <w:sz w:val="20"/>
          <w:lang w:val="es-SV"/>
        </w:rPr>
        <w:t>En términos generales, se ha realizado un avance en la ejecución de las acciones planteadas en el Plan Anual Operativo 2022, 82.20%, teniéndose una calificación general de Muy bueno, según la escala de calificación del procedimiento definido para el seguimiento, debiendo reforzarse las perspectivas:</w:t>
      </w:r>
    </w:p>
    <w:p w:rsidR="00FB365E" w:rsidRPr="00FB365E" w:rsidRDefault="00FB365E" w:rsidP="00FB365E">
      <w:pPr>
        <w:pStyle w:val="Sinespaciado"/>
        <w:spacing w:after="200" w:line="360" w:lineRule="auto"/>
        <w:jc w:val="both"/>
        <w:rPr>
          <w:rFonts w:ascii="Tahoma" w:hAnsi="Tahoma" w:cs="Tahoma"/>
          <w:sz w:val="20"/>
          <w:lang w:val="es-SV"/>
        </w:rPr>
      </w:pPr>
      <w:r w:rsidRPr="001C70AF">
        <w:rPr>
          <w:rFonts w:ascii="Tahoma" w:hAnsi="Tahoma" w:cs="Tahoma"/>
          <w:b/>
          <w:sz w:val="20"/>
          <w:u w:val="single"/>
          <w:lang w:val="es-SV"/>
        </w:rPr>
        <w:t>Financiera:</w:t>
      </w:r>
      <w:r w:rsidRPr="00FB365E">
        <w:rPr>
          <w:rFonts w:ascii="Tahoma" w:hAnsi="Tahoma" w:cs="Tahoma"/>
          <w:sz w:val="20"/>
          <w:lang w:val="es-SV"/>
        </w:rPr>
        <w:t xml:space="preserve"> indicador Inscripción del activo en el CNR a favor de CORSAIN, dando seguimiento a los proyectos de Decretos para regularizar el estatus del activo ex planta alcohol El Carmen y de las áreas de relleno de Puerto CORSAIN, los cuales se encuentran en revisión de la Secretaría Jurídica de Presidencia.</w:t>
      </w:r>
    </w:p>
    <w:p w:rsidR="00FB365E" w:rsidRDefault="00FB365E" w:rsidP="00FB365E">
      <w:pPr>
        <w:pStyle w:val="Sinespaciado"/>
        <w:spacing w:after="200" w:line="360" w:lineRule="auto"/>
        <w:jc w:val="both"/>
        <w:rPr>
          <w:rFonts w:ascii="Tahoma" w:hAnsi="Tahoma" w:cs="Tahoma"/>
          <w:sz w:val="20"/>
          <w:lang w:val="es-SV"/>
        </w:rPr>
      </w:pPr>
      <w:r w:rsidRPr="001C70AF">
        <w:rPr>
          <w:rFonts w:ascii="Tahoma" w:hAnsi="Tahoma" w:cs="Tahoma"/>
          <w:b/>
          <w:sz w:val="20"/>
          <w:u w:val="single"/>
          <w:lang w:val="es-SV"/>
        </w:rPr>
        <w:t>Inversionistas y clientes, en la Acción Estratégica</w:t>
      </w:r>
      <w:r w:rsidR="001C70AF">
        <w:rPr>
          <w:rFonts w:ascii="Tahoma" w:hAnsi="Tahoma" w:cs="Tahoma"/>
          <w:sz w:val="20"/>
          <w:lang w:val="es-SV"/>
        </w:rPr>
        <w:t>:</w:t>
      </w:r>
      <w:r w:rsidRPr="00FB365E">
        <w:rPr>
          <w:rFonts w:ascii="Tahoma" w:hAnsi="Tahoma" w:cs="Tahoma"/>
          <w:sz w:val="20"/>
          <w:lang w:val="es-SV"/>
        </w:rPr>
        <w:t xml:space="preserve"> Desarrollo del estudio para el proyecto ampliación de Varadero en Puerto CORSAIN  ya que únicamente se alcanzó un cumplimiento del 20.00% al mes de diciembre 2022.</w:t>
      </w:r>
    </w:p>
    <w:p w:rsidR="00761E46" w:rsidRPr="0046520D" w:rsidRDefault="00761E46" w:rsidP="00761E46">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w:t>
      </w:r>
      <w:r>
        <w:rPr>
          <w:rFonts w:ascii="Tahoma" w:hAnsi="Tahoma" w:cs="Tahoma"/>
          <w:sz w:val="20"/>
          <w:szCs w:val="20"/>
          <w:lang w:eastAsia="es-ES"/>
        </w:rPr>
        <w:t xml:space="preserve"> </w:t>
      </w:r>
      <w:r w:rsidRPr="004E33EA">
        <w:rPr>
          <w:rFonts w:ascii="Tahoma" w:hAnsi="Tahoma" w:cs="Tahoma"/>
          <w:sz w:val="20"/>
          <w:szCs w:val="20"/>
          <w:lang w:eastAsia="es-ES"/>
        </w:rPr>
        <w:t>ACUERDA:</w:t>
      </w:r>
    </w:p>
    <w:p w:rsidR="001C70AF" w:rsidRDefault="001C70AF" w:rsidP="00761E46">
      <w:pPr>
        <w:spacing w:line="360" w:lineRule="auto"/>
        <w:jc w:val="both"/>
        <w:rPr>
          <w:rFonts w:ascii="Tahoma" w:hAnsi="Tahoma" w:cs="Tahoma"/>
          <w:b/>
        </w:rPr>
      </w:pPr>
    </w:p>
    <w:p w:rsidR="00761E46" w:rsidRPr="00677267" w:rsidRDefault="00761E46" w:rsidP="00761E46">
      <w:pPr>
        <w:spacing w:line="360" w:lineRule="auto"/>
        <w:jc w:val="both"/>
        <w:rPr>
          <w:rFonts w:ascii="Tahoma" w:hAnsi="Tahoma" w:cs="Tahoma"/>
          <w:b/>
        </w:rPr>
      </w:pPr>
      <w:r w:rsidRPr="00677267">
        <w:rPr>
          <w:rFonts w:ascii="Tahoma" w:hAnsi="Tahoma" w:cs="Tahoma"/>
          <w:b/>
        </w:rPr>
        <w:t xml:space="preserve">ACUERDO </w:t>
      </w:r>
      <w:r w:rsidR="00112D77">
        <w:rPr>
          <w:rFonts w:ascii="Tahoma" w:hAnsi="Tahoma" w:cs="Tahoma"/>
          <w:b/>
        </w:rPr>
        <w:t>2-1664</w:t>
      </w:r>
      <w:r w:rsidRPr="00677267">
        <w:rPr>
          <w:rFonts w:ascii="Tahoma" w:hAnsi="Tahoma" w:cs="Tahoma"/>
          <w:b/>
        </w:rPr>
        <w:t>-202</w:t>
      </w:r>
      <w:r>
        <w:rPr>
          <w:rFonts w:ascii="Tahoma" w:hAnsi="Tahoma" w:cs="Tahoma"/>
          <w:b/>
        </w:rPr>
        <w:t>3</w:t>
      </w:r>
    </w:p>
    <w:p w:rsidR="00761E46" w:rsidRPr="001C70AF" w:rsidRDefault="00FB365E" w:rsidP="001C70AF">
      <w:pPr>
        <w:spacing w:line="360" w:lineRule="auto"/>
        <w:jc w:val="both"/>
        <w:rPr>
          <w:rFonts w:ascii="Tahoma" w:hAnsi="Tahoma" w:cs="Tahoma"/>
          <w:bCs/>
          <w:iCs/>
          <w:lang w:eastAsia="en-US"/>
        </w:rPr>
      </w:pPr>
      <w:r w:rsidRPr="001C70AF">
        <w:rPr>
          <w:rFonts w:ascii="Tahoma" w:hAnsi="Tahoma" w:cs="Tahoma"/>
          <w:bCs/>
          <w:iCs/>
          <w:lang w:eastAsia="en-US"/>
        </w:rPr>
        <w:t>Darse por enterados de los resultados de la evaluación del Plan Anual Operativo de CORSAIN, acumulado al cuarto trimestre del año 2022, alcanzando una ejecución de 82.20%, calificado como Muy bueno.</w:t>
      </w:r>
    </w:p>
    <w:p w:rsidR="002E1853" w:rsidRDefault="00F714DD" w:rsidP="002E1853">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112D77">
        <w:rPr>
          <w:rFonts w:ascii="Tahoma" w:hAnsi="Tahoma" w:cs="Tahoma"/>
          <w:b/>
          <w:sz w:val="20"/>
          <w:szCs w:val="20"/>
          <w:u w:val="double"/>
          <w:lang w:val="es-PA"/>
        </w:rPr>
        <w:lastRenderedPageBreak/>
        <w:t>APROBACION AL PLAN ANUAL DE TRABAJO DE LA UNIDAD DE  AUDITORÍA INTERNA DEL EJERCICIO 2024</w:t>
      </w:r>
    </w:p>
    <w:p w:rsidR="00DB4B20" w:rsidRDefault="00DB4B20" w:rsidP="00DB4B20">
      <w:pPr>
        <w:pStyle w:val="Sinespaciado"/>
        <w:tabs>
          <w:tab w:val="left" w:pos="284"/>
        </w:tabs>
        <w:spacing w:after="200" w:line="360" w:lineRule="auto"/>
        <w:jc w:val="both"/>
        <w:rPr>
          <w:rFonts w:ascii="Tahoma" w:hAnsi="Tahoma" w:cs="Tahoma"/>
          <w:sz w:val="20"/>
          <w:szCs w:val="20"/>
          <w:lang w:val="es-SV"/>
        </w:rPr>
      </w:pPr>
      <w:r w:rsidRPr="00DB6AC9">
        <w:rPr>
          <w:rFonts w:ascii="Tahoma" w:hAnsi="Tahoma" w:cs="Tahoma"/>
          <w:sz w:val="20"/>
          <w:szCs w:val="20"/>
          <w:lang w:val="es-SV" w:eastAsia="es-ES"/>
        </w:rPr>
        <w:t xml:space="preserve">El Director Presidente, </w:t>
      </w:r>
      <w:r w:rsidR="004061DC">
        <w:rPr>
          <w:rFonts w:ascii="Tahoma" w:hAnsi="Tahoma" w:cs="Tahoma"/>
          <w:sz w:val="20"/>
          <w:szCs w:val="20"/>
          <w:lang w:val="es-SV" w:eastAsia="es-ES"/>
        </w:rPr>
        <w:t xml:space="preserve">presenta </w:t>
      </w:r>
      <w:r w:rsidRPr="00DB6AC9">
        <w:rPr>
          <w:rFonts w:ascii="Tahoma" w:hAnsi="Tahoma" w:cs="Tahoma"/>
          <w:sz w:val="20"/>
          <w:szCs w:val="20"/>
          <w:lang w:val="es-SV" w:eastAsia="es-ES"/>
        </w:rPr>
        <w:t xml:space="preserve">al Consejo Directivo </w:t>
      </w:r>
      <w:r w:rsidR="004061DC">
        <w:rPr>
          <w:rFonts w:ascii="Tahoma" w:hAnsi="Tahoma" w:cs="Tahoma"/>
          <w:sz w:val="20"/>
          <w:szCs w:val="20"/>
          <w:lang w:val="es-SV" w:eastAsia="es-ES"/>
        </w:rPr>
        <w:t>el</w:t>
      </w:r>
      <w:r w:rsidR="00DB6AC9">
        <w:rPr>
          <w:rFonts w:ascii="Tahoma" w:hAnsi="Tahoma" w:cs="Tahoma"/>
          <w:sz w:val="20"/>
          <w:szCs w:val="20"/>
          <w:lang w:val="es-SV" w:eastAsia="es-ES"/>
        </w:rPr>
        <w:t xml:space="preserve"> </w:t>
      </w:r>
      <w:r w:rsidR="00DB6AC9" w:rsidRPr="00DB6AC9">
        <w:rPr>
          <w:rFonts w:ascii="Tahoma" w:hAnsi="Tahoma" w:cs="Tahoma"/>
          <w:sz w:val="20"/>
          <w:szCs w:val="20"/>
          <w:lang w:val="es-SV" w:eastAsia="es-ES"/>
        </w:rPr>
        <w:t>PLAN ANUAL DE TRABAJO DE LA UNIDAD DE  AUDITORÍA INTERNA DEL EJERCICIO 2024</w:t>
      </w:r>
      <w:r w:rsidR="00DB6AC9">
        <w:rPr>
          <w:rFonts w:ascii="Tahoma" w:hAnsi="Tahoma" w:cs="Tahoma"/>
          <w:sz w:val="20"/>
          <w:szCs w:val="20"/>
          <w:lang w:val="es-SV" w:eastAsia="es-ES"/>
        </w:rPr>
        <w:t>,</w:t>
      </w:r>
      <w:r w:rsidR="004061DC">
        <w:rPr>
          <w:rFonts w:ascii="Tahoma" w:hAnsi="Tahoma" w:cs="Tahoma"/>
          <w:sz w:val="20"/>
          <w:szCs w:val="20"/>
          <w:lang w:val="es-SV" w:eastAsia="es-ES"/>
        </w:rPr>
        <w:t xml:space="preserve"> para aprobación. D</w:t>
      </w:r>
      <w:r w:rsidRPr="00DB6AC9">
        <w:rPr>
          <w:rFonts w:ascii="Tahoma" w:hAnsi="Tahoma" w:cs="Tahoma"/>
          <w:sz w:val="20"/>
          <w:szCs w:val="20"/>
          <w:lang w:val="es-SV"/>
        </w:rPr>
        <w:t>icho punto es presentado por</w:t>
      </w:r>
      <w:r w:rsidR="004061DC">
        <w:rPr>
          <w:rFonts w:ascii="Tahoma" w:hAnsi="Tahoma" w:cs="Tahoma"/>
          <w:sz w:val="20"/>
          <w:szCs w:val="20"/>
          <w:lang w:val="es-SV"/>
        </w:rPr>
        <w:t xml:space="preserve"> el Licenciado</w:t>
      </w:r>
      <w:r w:rsidR="003A004D">
        <w:rPr>
          <w:rFonts w:ascii="Tahoma" w:hAnsi="Tahoma" w:cs="Tahoma"/>
          <w:sz w:val="20"/>
          <w:szCs w:val="20"/>
          <w:lang w:val="es-SV"/>
        </w:rPr>
        <w:t xml:space="preserve">             </w:t>
      </w:r>
      <w:r w:rsidR="004061DC">
        <w:rPr>
          <w:rFonts w:ascii="Tahoma" w:hAnsi="Tahoma" w:cs="Tahoma"/>
          <w:sz w:val="20"/>
          <w:szCs w:val="20"/>
          <w:lang w:val="es-SV"/>
        </w:rPr>
        <w:t xml:space="preserve">, Jefe de </w:t>
      </w:r>
      <w:r w:rsidRPr="00DB6AC9">
        <w:rPr>
          <w:rFonts w:ascii="Tahoma" w:hAnsi="Tahoma" w:cs="Tahoma"/>
          <w:sz w:val="20"/>
          <w:szCs w:val="20"/>
          <w:lang w:val="es-SV"/>
        </w:rPr>
        <w:t xml:space="preserve">la </w:t>
      </w:r>
      <w:r w:rsidR="00DB6AC9">
        <w:rPr>
          <w:rFonts w:ascii="Tahoma" w:hAnsi="Tahoma" w:cs="Tahoma"/>
          <w:sz w:val="20"/>
          <w:szCs w:val="20"/>
          <w:lang w:val="es-SV"/>
        </w:rPr>
        <w:t>Unidad de Auditoria Interna de la Corporación, quien expone la base legal del Plan A</w:t>
      </w:r>
      <w:r w:rsidR="004061DC">
        <w:rPr>
          <w:rFonts w:ascii="Tahoma" w:hAnsi="Tahoma" w:cs="Tahoma"/>
          <w:sz w:val="20"/>
          <w:szCs w:val="20"/>
          <w:lang w:val="es-SV"/>
        </w:rPr>
        <w:t xml:space="preserve">nual de Trabajo de dicha Unidad, así: </w:t>
      </w:r>
    </w:p>
    <w:p w:rsidR="00DB6AC9" w:rsidRPr="00DB6AC9" w:rsidRDefault="00DB6AC9" w:rsidP="00DB6AC9">
      <w:pPr>
        <w:pStyle w:val="Sinespaciado"/>
        <w:tabs>
          <w:tab w:val="left" w:pos="284"/>
        </w:tabs>
        <w:spacing w:after="200" w:line="360" w:lineRule="auto"/>
        <w:jc w:val="both"/>
        <w:rPr>
          <w:rFonts w:ascii="Tahoma" w:hAnsi="Tahoma" w:cs="Tahoma"/>
          <w:sz w:val="20"/>
          <w:szCs w:val="20"/>
          <w:lang w:val="es-SV"/>
        </w:rPr>
      </w:pPr>
      <w:r>
        <w:rPr>
          <w:rFonts w:ascii="Tahoma" w:hAnsi="Tahoma" w:cs="Tahoma"/>
          <w:b/>
          <w:sz w:val="20"/>
          <w:szCs w:val="20"/>
          <w:lang w:val="es-SV"/>
        </w:rPr>
        <w:t>P</w:t>
      </w:r>
      <w:r w:rsidRPr="00DB6AC9">
        <w:rPr>
          <w:rFonts w:ascii="Tahoma" w:hAnsi="Tahoma" w:cs="Tahoma"/>
          <w:b/>
          <w:sz w:val="20"/>
          <w:szCs w:val="20"/>
          <w:lang w:val="es-SV"/>
        </w:rPr>
        <w:t>LAN ANUAL - LEY DE LA CORTE DE CUENTAS DE LA REPUBLICA</w:t>
      </w:r>
      <w:r w:rsidR="004061DC">
        <w:rPr>
          <w:rFonts w:ascii="Tahoma" w:hAnsi="Tahoma" w:cs="Tahoma"/>
          <w:b/>
          <w:sz w:val="20"/>
          <w:szCs w:val="20"/>
          <w:lang w:val="es-SV"/>
        </w:rPr>
        <w:t xml:space="preserve">: </w:t>
      </w:r>
      <w:r w:rsidRPr="00DB6AC9">
        <w:rPr>
          <w:rFonts w:ascii="Tahoma" w:hAnsi="Tahoma" w:cs="Tahoma"/>
          <w:sz w:val="20"/>
          <w:szCs w:val="20"/>
          <w:lang w:val="es-SV"/>
        </w:rPr>
        <w:t>Artículo 36- Las Unidades de Auditoria Interna presentarán a la Corte, a más tardar el treinta y uno de marzo de cada año, su plan de trabajo para el siguiente ejercicio fiscal y le informarán por escrito de inmediato, de cualquier modificación que se le hiciere. El incumplimiento a lo anterior, hará incurrir en responsabilidad administrativa al Jefe de la Unidad de Auditoria Interna.</w:t>
      </w:r>
    </w:p>
    <w:p w:rsidR="00DB6AC9" w:rsidRPr="00DB6AC9" w:rsidRDefault="00DB6AC9" w:rsidP="00DB6AC9">
      <w:pPr>
        <w:pStyle w:val="Sinespaciado"/>
        <w:tabs>
          <w:tab w:val="left" w:pos="284"/>
        </w:tabs>
        <w:spacing w:after="200" w:line="360" w:lineRule="auto"/>
        <w:jc w:val="both"/>
        <w:rPr>
          <w:rFonts w:ascii="Tahoma" w:hAnsi="Tahoma" w:cs="Tahoma"/>
          <w:b/>
          <w:sz w:val="20"/>
          <w:szCs w:val="20"/>
          <w:lang w:val="es-SV"/>
        </w:rPr>
      </w:pPr>
      <w:r w:rsidRPr="00DB6AC9">
        <w:rPr>
          <w:rFonts w:ascii="Tahoma" w:hAnsi="Tahoma" w:cs="Tahoma"/>
          <w:b/>
          <w:sz w:val="20"/>
          <w:szCs w:val="20"/>
          <w:lang w:val="es-SV"/>
        </w:rPr>
        <w:t>NORMAS DE AUDITORIA INTERNA DEL SECTOR GUBERNAMENTAL DE CORTE DE CUENTAS</w:t>
      </w:r>
    </w:p>
    <w:p w:rsidR="00DB6AC9" w:rsidRPr="00DB6AC9" w:rsidRDefault="00DB6AC9" w:rsidP="00DB6AC9">
      <w:pPr>
        <w:pStyle w:val="Sinespaciado"/>
        <w:tabs>
          <w:tab w:val="left" w:pos="284"/>
        </w:tabs>
        <w:spacing w:after="200" w:line="360" w:lineRule="auto"/>
        <w:jc w:val="both"/>
        <w:rPr>
          <w:rFonts w:ascii="Tahoma" w:hAnsi="Tahoma" w:cs="Tahoma"/>
          <w:sz w:val="20"/>
          <w:szCs w:val="20"/>
          <w:lang w:val="es-SV"/>
        </w:rPr>
      </w:pPr>
      <w:r w:rsidRPr="00DB6AC9">
        <w:rPr>
          <w:rFonts w:ascii="Tahoma" w:hAnsi="Tahoma" w:cs="Tahoma"/>
          <w:sz w:val="20"/>
          <w:szCs w:val="20"/>
          <w:lang w:val="es-SV"/>
        </w:rPr>
        <w:t xml:space="preserve">Artículo 33: El responsable de Auditoria Interna, comunicará a la Máxima Autoridad de la entidad, el Plan de Trabajo a efecto de obtener el apoyo para proveerle de los recursos necesarios y el respaldo ante los auditados para la realización de los exámenes programados. Asimismo debe informar sobre las implicaciones o impactos que conlleva una limitación en los recursos solicitados. </w:t>
      </w:r>
    </w:p>
    <w:p w:rsidR="00DB6AC9" w:rsidRDefault="00DB6AC9" w:rsidP="00DB6AC9">
      <w:pPr>
        <w:pStyle w:val="Sinespaciado"/>
        <w:tabs>
          <w:tab w:val="left" w:pos="284"/>
        </w:tabs>
        <w:spacing w:after="200" w:line="360" w:lineRule="auto"/>
        <w:jc w:val="both"/>
        <w:rPr>
          <w:rFonts w:ascii="Tahoma" w:hAnsi="Tahoma" w:cs="Tahoma"/>
          <w:sz w:val="20"/>
          <w:szCs w:val="20"/>
          <w:lang w:val="es-SV"/>
        </w:rPr>
      </w:pPr>
      <w:r w:rsidRPr="00DB6AC9">
        <w:rPr>
          <w:rFonts w:ascii="Tahoma" w:hAnsi="Tahoma" w:cs="Tahoma"/>
          <w:sz w:val="20"/>
          <w:szCs w:val="20"/>
          <w:lang w:val="es-SV"/>
        </w:rPr>
        <w:t>Artículo 34: El Responsable de Auditoria Interna, en cumplimiento a la Ley de la Corte de Cuentas, deberá remitir a la Corte, el Plan Anual de Trabajo y sus modificaciones, previo conocimiento de la Máxima Autoridad.</w:t>
      </w:r>
    </w:p>
    <w:p w:rsidR="00DB6AC9" w:rsidRDefault="00DB6AC9" w:rsidP="00DB4B20">
      <w:pPr>
        <w:pStyle w:val="Sinespaciado"/>
        <w:tabs>
          <w:tab w:val="left" w:pos="284"/>
        </w:tabs>
        <w:spacing w:after="200" w:line="360" w:lineRule="auto"/>
        <w:jc w:val="both"/>
        <w:rPr>
          <w:rFonts w:ascii="Tahoma" w:hAnsi="Tahoma" w:cs="Tahoma"/>
          <w:sz w:val="20"/>
          <w:szCs w:val="20"/>
          <w:lang w:val="es-SV"/>
        </w:rPr>
      </w:pPr>
      <w:r>
        <w:rPr>
          <w:rFonts w:ascii="Tahoma" w:hAnsi="Tahoma" w:cs="Tahoma"/>
          <w:sz w:val="20"/>
          <w:szCs w:val="20"/>
          <w:lang w:val="es-SV"/>
        </w:rPr>
        <w:t xml:space="preserve">El contenido del </w:t>
      </w:r>
      <w:r w:rsidRPr="00DB6AC9">
        <w:rPr>
          <w:rFonts w:ascii="Tahoma" w:hAnsi="Tahoma" w:cs="Tahoma"/>
          <w:sz w:val="20"/>
          <w:szCs w:val="20"/>
          <w:lang w:val="es-SV"/>
        </w:rPr>
        <w:t xml:space="preserve">Plan Anual de Trabajo de la Unidad de  Auditoría Interna </w:t>
      </w:r>
      <w:r w:rsidR="004061DC">
        <w:rPr>
          <w:rFonts w:ascii="Tahoma" w:hAnsi="Tahoma" w:cs="Tahoma"/>
          <w:sz w:val="20"/>
          <w:szCs w:val="20"/>
          <w:lang w:val="es-SV"/>
        </w:rPr>
        <w:t xml:space="preserve">que se propone para </w:t>
      </w:r>
      <w:r w:rsidRPr="00DB6AC9">
        <w:rPr>
          <w:rFonts w:ascii="Tahoma" w:hAnsi="Tahoma" w:cs="Tahoma"/>
          <w:sz w:val="20"/>
          <w:szCs w:val="20"/>
          <w:lang w:val="es-SV"/>
        </w:rPr>
        <w:t>el ejercicio 2024</w:t>
      </w:r>
      <w:r w:rsidR="003C56A3">
        <w:rPr>
          <w:rFonts w:ascii="Tahoma" w:hAnsi="Tahoma" w:cs="Tahoma"/>
          <w:sz w:val="20"/>
          <w:szCs w:val="20"/>
          <w:lang w:val="es-SV"/>
        </w:rPr>
        <w:t xml:space="preserve">, </w:t>
      </w:r>
      <w:r w:rsidR="004061DC">
        <w:rPr>
          <w:rFonts w:ascii="Tahoma" w:hAnsi="Tahoma" w:cs="Tahoma"/>
          <w:sz w:val="20"/>
          <w:szCs w:val="20"/>
          <w:lang w:val="es-SV"/>
        </w:rPr>
        <w:t>se resume de la siguiente forma</w:t>
      </w:r>
      <w:r w:rsidR="003C56A3">
        <w:rPr>
          <w:rFonts w:ascii="Tahoma" w:hAnsi="Tahoma" w:cs="Tahoma"/>
          <w:sz w:val="20"/>
          <w:szCs w:val="20"/>
          <w:lang w:val="es-SV"/>
        </w:rPr>
        <w:t>:</w:t>
      </w:r>
    </w:p>
    <w:p w:rsidR="007D3745" w:rsidRDefault="007D3745" w:rsidP="00DB4B20">
      <w:pPr>
        <w:pStyle w:val="Sinespaciado"/>
        <w:tabs>
          <w:tab w:val="left" w:pos="284"/>
        </w:tabs>
        <w:spacing w:after="200" w:line="360" w:lineRule="auto"/>
        <w:jc w:val="both"/>
        <w:rPr>
          <w:rFonts w:ascii="Tahoma" w:hAnsi="Tahoma" w:cs="Tahoma"/>
          <w:sz w:val="20"/>
          <w:szCs w:val="20"/>
          <w:lang w:val="es-SV"/>
        </w:rPr>
      </w:pPr>
    </w:p>
    <w:p w:rsidR="00696822" w:rsidRDefault="00696822" w:rsidP="00DB4B20">
      <w:pPr>
        <w:pStyle w:val="Sinespaciado"/>
        <w:tabs>
          <w:tab w:val="left" w:pos="284"/>
        </w:tabs>
        <w:spacing w:after="200" w:line="360" w:lineRule="auto"/>
        <w:jc w:val="both"/>
        <w:rPr>
          <w:rFonts w:ascii="Tahoma" w:hAnsi="Tahoma" w:cs="Tahoma"/>
          <w:sz w:val="20"/>
          <w:szCs w:val="20"/>
          <w:lang w:val="es-SV"/>
        </w:rPr>
      </w:pPr>
      <w:r>
        <w:rPr>
          <w:rFonts w:ascii="Tahoma" w:hAnsi="Tahoma" w:cs="Tahoma"/>
          <w:noProof/>
          <w:sz w:val="20"/>
          <w:szCs w:val="20"/>
          <w:lang w:val="es-SV" w:eastAsia="es-SV"/>
        </w:rPr>
        <w:drawing>
          <wp:anchor distT="0" distB="0" distL="114300" distR="114300" simplePos="0" relativeHeight="251670528" behindDoc="1" locked="0" layoutInCell="1" allowOverlap="1" wp14:anchorId="6DF526AF" wp14:editId="70D9E768">
            <wp:simplePos x="0" y="0"/>
            <wp:positionH relativeFrom="column">
              <wp:posOffset>205740</wp:posOffset>
            </wp:positionH>
            <wp:positionV relativeFrom="paragraph">
              <wp:posOffset>14561</wp:posOffset>
            </wp:positionV>
            <wp:extent cx="5760720" cy="350710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507105"/>
                    </a:xfrm>
                    <a:prstGeom prst="rect">
                      <a:avLst/>
                    </a:prstGeom>
                    <a:noFill/>
                  </pic:spPr>
                </pic:pic>
              </a:graphicData>
            </a:graphic>
          </wp:anchor>
        </w:drawing>
      </w:r>
    </w:p>
    <w:p w:rsidR="003C56A3" w:rsidRDefault="003C56A3" w:rsidP="003C56A3">
      <w:pPr>
        <w:pStyle w:val="Sinespaciado"/>
        <w:tabs>
          <w:tab w:val="left" w:pos="284"/>
        </w:tabs>
        <w:spacing w:after="200" w:line="360" w:lineRule="auto"/>
        <w:jc w:val="center"/>
        <w:rPr>
          <w:rFonts w:ascii="Tahoma" w:hAnsi="Tahoma" w:cs="Tahoma"/>
          <w:sz w:val="20"/>
          <w:szCs w:val="20"/>
          <w:lang w:val="es-SV"/>
        </w:rPr>
      </w:pPr>
    </w:p>
    <w:p w:rsidR="003C56A3" w:rsidRDefault="003C56A3" w:rsidP="00DB4B20">
      <w:pPr>
        <w:pStyle w:val="Sinespaciado"/>
        <w:tabs>
          <w:tab w:val="left" w:pos="284"/>
        </w:tabs>
        <w:spacing w:after="200" w:line="360" w:lineRule="auto"/>
        <w:jc w:val="both"/>
        <w:rPr>
          <w:rFonts w:ascii="Tahoma" w:hAnsi="Tahoma" w:cs="Tahoma"/>
          <w:sz w:val="20"/>
          <w:szCs w:val="20"/>
          <w:lang w:val="es-SV"/>
        </w:rPr>
      </w:pPr>
    </w:p>
    <w:p w:rsidR="003C56A3" w:rsidRDefault="003C56A3"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36572" w:rsidP="00DB4B20">
      <w:pPr>
        <w:pStyle w:val="Sinespaciado"/>
        <w:tabs>
          <w:tab w:val="left" w:pos="284"/>
        </w:tabs>
        <w:spacing w:after="200" w:line="360" w:lineRule="auto"/>
        <w:jc w:val="both"/>
        <w:rPr>
          <w:rFonts w:ascii="Tahoma" w:hAnsi="Tahoma" w:cs="Tahoma"/>
          <w:sz w:val="20"/>
          <w:szCs w:val="20"/>
          <w:lang w:val="es-SV"/>
        </w:rPr>
      </w:pPr>
      <w:r>
        <w:rPr>
          <w:rFonts w:ascii="Tahoma" w:hAnsi="Tahoma" w:cs="Tahoma"/>
          <w:noProof/>
          <w:sz w:val="20"/>
          <w:szCs w:val="20"/>
          <w:lang w:val="es-SV" w:eastAsia="es-SV"/>
        </w:rPr>
        <w:drawing>
          <wp:anchor distT="0" distB="0" distL="114300" distR="114300" simplePos="0" relativeHeight="251665408" behindDoc="1" locked="0" layoutInCell="1" allowOverlap="1" wp14:anchorId="69AF6AA4" wp14:editId="099AF976">
            <wp:simplePos x="0" y="0"/>
            <wp:positionH relativeFrom="margin">
              <wp:align>center</wp:align>
            </wp:positionH>
            <wp:positionV relativeFrom="paragraph">
              <wp:posOffset>12722</wp:posOffset>
            </wp:positionV>
            <wp:extent cx="5444630" cy="99322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44630" cy="993227"/>
                    </a:xfrm>
                    <a:prstGeom prst="rect">
                      <a:avLst/>
                    </a:prstGeom>
                    <a:noFill/>
                  </pic:spPr>
                </pic:pic>
              </a:graphicData>
            </a:graphic>
            <wp14:sizeRelH relativeFrom="margin">
              <wp14:pctWidth>0</wp14:pctWidth>
            </wp14:sizeRelH>
            <wp14:sizeRelV relativeFrom="margin">
              <wp14:pctHeight>0</wp14:pctHeight>
            </wp14:sizeRelV>
          </wp:anchor>
        </w:drawing>
      </w: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4061DC" w:rsidRDefault="004061DC" w:rsidP="00DB4B20">
      <w:pPr>
        <w:pStyle w:val="Sinespaciado"/>
        <w:tabs>
          <w:tab w:val="left" w:pos="284"/>
        </w:tabs>
        <w:spacing w:after="200" w:line="360" w:lineRule="auto"/>
        <w:jc w:val="both"/>
        <w:rPr>
          <w:rFonts w:ascii="Tahoma" w:hAnsi="Tahoma" w:cs="Tahoma"/>
          <w:sz w:val="20"/>
          <w:szCs w:val="20"/>
          <w:lang w:val="es-SV"/>
        </w:rPr>
      </w:pPr>
    </w:p>
    <w:p w:rsidR="003C56A3" w:rsidRDefault="003C56A3" w:rsidP="00DB4B20">
      <w:pPr>
        <w:pStyle w:val="Sinespaciado"/>
        <w:tabs>
          <w:tab w:val="left" w:pos="284"/>
        </w:tabs>
        <w:spacing w:after="200" w:line="360" w:lineRule="auto"/>
        <w:jc w:val="both"/>
        <w:rPr>
          <w:rFonts w:ascii="Tahoma" w:hAnsi="Tahoma" w:cs="Tahoma"/>
          <w:sz w:val="20"/>
          <w:szCs w:val="20"/>
          <w:lang w:val="es-SV"/>
        </w:rPr>
      </w:pPr>
      <w:r>
        <w:rPr>
          <w:rFonts w:ascii="Tahoma" w:hAnsi="Tahoma" w:cs="Tahoma"/>
          <w:sz w:val="20"/>
          <w:szCs w:val="20"/>
          <w:lang w:val="es-SV"/>
        </w:rPr>
        <w:t xml:space="preserve">Se presenta el cálculo de días hábiles para la ejecución del Plan de Trabajo del Ejercicio de 2024 y </w:t>
      </w:r>
      <w:r w:rsidRPr="003C56A3">
        <w:rPr>
          <w:rFonts w:ascii="Tahoma" w:hAnsi="Tahoma" w:cs="Tahoma"/>
          <w:sz w:val="20"/>
          <w:szCs w:val="20"/>
          <w:lang w:val="es-SV"/>
        </w:rPr>
        <w:t>Detalle de Tiempo Efectivo  para la ejecución del Plan anual de Auditoria Interna para  1 Técnico y Jefe  de Auditoria Interna, según Cronograma de Trabajo del año 2024</w:t>
      </w:r>
      <w:r>
        <w:rPr>
          <w:rFonts w:ascii="Tahoma" w:hAnsi="Tahoma" w:cs="Tahoma"/>
          <w:sz w:val="20"/>
          <w:szCs w:val="20"/>
          <w:lang w:val="es-SV"/>
        </w:rPr>
        <w:t>.</w:t>
      </w:r>
    </w:p>
    <w:p w:rsidR="003C56A3" w:rsidRDefault="003C56A3" w:rsidP="003C56A3">
      <w:pPr>
        <w:pStyle w:val="Sinespaciado"/>
        <w:tabs>
          <w:tab w:val="left" w:pos="284"/>
        </w:tabs>
        <w:spacing w:after="200" w:line="360" w:lineRule="auto"/>
        <w:jc w:val="center"/>
        <w:rPr>
          <w:rFonts w:ascii="Tahoma" w:hAnsi="Tahoma" w:cs="Tahoma"/>
          <w:sz w:val="20"/>
          <w:szCs w:val="20"/>
          <w:lang w:val="es-SV"/>
        </w:rPr>
      </w:pPr>
      <w:r>
        <w:rPr>
          <w:noProof/>
          <w:lang w:val="es-SV" w:eastAsia="es-SV"/>
        </w:rPr>
        <w:drawing>
          <wp:inline distT="0" distB="0" distL="0" distR="0" wp14:anchorId="11EEEE65" wp14:editId="4ED2CBA0">
            <wp:extent cx="3704973" cy="1582251"/>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39374" cy="1596942"/>
                    </a:xfrm>
                    <a:prstGeom prst="rect">
                      <a:avLst/>
                    </a:prstGeom>
                  </pic:spPr>
                </pic:pic>
              </a:graphicData>
            </a:graphic>
          </wp:inline>
        </w:drawing>
      </w:r>
    </w:p>
    <w:p w:rsidR="003C56A3" w:rsidRDefault="003C56A3" w:rsidP="003C56A3">
      <w:pPr>
        <w:pStyle w:val="Sinespaciado"/>
        <w:tabs>
          <w:tab w:val="left" w:pos="284"/>
        </w:tabs>
        <w:spacing w:after="200" w:line="360" w:lineRule="auto"/>
        <w:jc w:val="center"/>
        <w:rPr>
          <w:rFonts w:ascii="Tahoma" w:hAnsi="Tahoma" w:cs="Tahoma"/>
          <w:b/>
          <w:bCs/>
          <w:sz w:val="20"/>
        </w:rPr>
      </w:pPr>
      <w:r w:rsidRPr="003C56A3">
        <w:rPr>
          <w:rFonts w:ascii="Tahoma" w:hAnsi="Tahoma" w:cs="Tahoma"/>
          <w:b/>
          <w:bCs/>
          <w:sz w:val="20"/>
        </w:rPr>
        <w:t>DISTRIBUCION DEL TIEMPO EFECTIVO EN LAS ACTIVIDADES PROGRAMADAS.</w:t>
      </w: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5"/>
        <w:gridCol w:w="1134"/>
        <w:gridCol w:w="1134"/>
        <w:gridCol w:w="1134"/>
        <w:gridCol w:w="1418"/>
      </w:tblGrid>
      <w:tr w:rsidR="00436572" w:rsidRPr="00D22B76" w:rsidTr="00DA1C19">
        <w:trPr>
          <w:trHeight w:val="748"/>
        </w:trPr>
        <w:tc>
          <w:tcPr>
            <w:tcW w:w="3685"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Meses 2024</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Semanas por mes</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Días hábiles por mes</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Semanas(X) 1 Técnico y Jefe</w:t>
            </w:r>
          </w:p>
        </w:tc>
        <w:tc>
          <w:tcPr>
            <w:tcW w:w="1418"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Días hábiles  (X)</w:t>
            </w:r>
            <w:r>
              <w:rPr>
                <w:rFonts w:ascii="Museo Sans 300" w:eastAsia="Calibri" w:hAnsi="Museo Sans 300"/>
                <w:b/>
                <w:snapToGrid w:val="0"/>
                <w:sz w:val="16"/>
                <w:szCs w:val="16"/>
                <w:lang w:val="en-US"/>
              </w:rPr>
              <w:t xml:space="preserve">  </w:t>
            </w:r>
            <w:r w:rsidRPr="00DA1C19">
              <w:rPr>
                <w:rFonts w:ascii="Museo Sans 300" w:eastAsia="Calibri" w:hAnsi="Museo Sans 300"/>
                <w:b/>
                <w:snapToGrid w:val="0"/>
                <w:sz w:val="16"/>
                <w:szCs w:val="16"/>
                <w:lang w:val="en-US"/>
              </w:rPr>
              <w:t xml:space="preserve"> 1 Técnico y Jefe</w:t>
            </w:r>
          </w:p>
        </w:tc>
      </w:tr>
      <w:tr w:rsidR="00436572" w:rsidRPr="00D22B76" w:rsidTr="00DA1C19">
        <w:trPr>
          <w:trHeight w:val="175"/>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Enero</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8.00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w:t>
            </w:r>
          </w:p>
        </w:tc>
      </w:tr>
      <w:tr w:rsidR="00436572" w:rsidRPr="00D22B76" w:rsidTr="00DA1C19">
        <w:trPr>
          <w:trHeight w:val="186"/>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Febrero</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8.00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w:t>
            </w:r>
          </w:p>
        </w:tc>
      </w:tr>
      <w:tr w:rsidR="00436572" w:rsidRPr="00D22B76" w:rsidTr="00DA1C19">
        <w:trPr>
          <w:trHeight w:val="175"/>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Marzo</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3.20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16</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6.40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32</w:t>
            </w:r>
          </w:p>
        </w:tc>
      </w:tr>
      <w:tr w:rsidR="00436572" w:rsidRPr="00D22B76" w:rsidTr="00DA1C19">
        <w:trPr>
          <w:trHeight w:val="186"/>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Abril</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4.40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22</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8.80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44</w:t>
            </w:r>
          </w:p>
        </w:tc>
      </w:tr>
      <w:tr w:rsidR="00436572" w:rsidRPr="00D22B76" w:rsidTr="00DA1C19">
        <w:trPr>
          <w:trHeight w:val="175"/>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 xml:space="preserve">Mayo </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8.00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w:t>
            </w:r>
          </w:p>
        </w:tc>
      </w:tr>
      <w:tr w:rsidR="00436572" w:rsidRPr="00D22B76" w:rsidTr="00DA1C19">
        <w:trPr>
          <w:trHeight w:val="186"/>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Junio</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3.80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19</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7.60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38</w:t>
            </w:r>
          </w:p>
        </w:tc>
      </w:tr>
      <w:tr w:rsidR="00436572" w:rsidRPr="00D22B76" w:rsidTr="00DA1C19">
        <w:trPr>
          <w:trHeight w:val="175"/>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Julio</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4.40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22</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8.80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44</w:t>
            </w:r>
          </w:p>
        </w:tc>
      </w:tr>
      <w:tr w:rsidR="00436572" w:rsidRPr="00D22B76" w:rsidTr="00DA1C19">
        <w:trPr>
          <w:trHeight w:val="186"/>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Agosto</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8.00.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40</w:t>
            </w:r>
          </w:p>
        </w:tc>
      </w:tr>
      <w:tr w:rsidR="00436572" w:rsidRPr="00D22B76" w:rsidTr="00DA1C19">
        <w:trPr>
          <w:trHeight w:val="175"/>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 xml:space="preserve">Septiembre </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21</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8.40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42</w:t>
            </w:r>
          </w:p>
        </w:tc>
      </w:tr>
      <w:tr w:rsidR="00436572" w:rsidRPr="00D22B76" w:rsidTr="00DA1C19">
        <w:trPr>
          <w:trHeight w:val="186"/>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Octubre</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4.60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23</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9.20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46</w:t>
            </w:r>
          </w:p>
        </w:tc>
      </w:tr>
      <w:tr w:rsidR="00436572" w:rsidRPr="00D22B76" w:rsidTr="00DA1C19">
        <w:trPr>
          <w:trHeight w:val="175"/>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Noviembre</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4.20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21</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8.40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42</w:t>
            </w:r>
          </w:p>
        </w:tc>
      </w:tr>
      <w:tr w:rsidR="00436572" w:rsidRPr="00D22B76" w:rsidTr="00DA1C19">
        <w:trPr>
          <w:trHeight w:val="186"/>
        </w:trPr>
        <w:tc>
          <w:tcPr>
            <w:tcW w:w="3685" w:type="dxa"/>
            <w:shd w:val="clear" w:color="auto" w:fill="auto"/>
          </w:tcPr>
          <w:p w:rsidR="00436572" w:rsidRPr="00DA1C19" w:rsidRDefault="00436572" w:rsidP="00DA1C19">
            <w:pPr>
              <w:widowControl w:val="0"/>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Diciembre</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3.00</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15</w:t>
            </w:r>
          </w:p>
        </w:tc>
        <w:tc>
          <w:tcPr>
            <w:tcW w:w="1134"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6.00</w:t>
            </w:r>
          </w:p>
        </w:tc>
        <w:tc>
          <w:tcPr>
            <w:tcW w:w="1418" w:type="dxa"/>
            <w:shd w:val="clear" w:color="auto" w:fill="auto"/>
          </w:tcPr>
          <w:p w:rsidR="00436572" w:rsidRPr="00DA1C19" w:rsidRDefault="00436572" w:rsidP="00DA1C19">
            <w:pPr>
              <w:widowControl w:val="0"/>
              <w:jc w:val="center"/>
              <w:rPr>
                <w:rFonts w:ascii="Museo Sans 300" w:eastAsia="Calibri" w:hAnsi="Museo Sans 300"/>
                <w:snapToGrid w:val="0"/>
                <w:sz w:val="16"/>
                <w:szCs w:val="16"/>
                <w:lang w:val="en-US"/>
              </w:rPr>
            </w:pPr>
            <w:r w:rsidRPr="00DA1C19">
              <w:rPr>
                <w:rFonts w:ascii="Museo Sans 300" w:eastAsia="Calibri" w:hAnsi="Museo Sans 300"/>
                <w:snapToGrid w:val="0"/>
                <w:sz w:val="16"/>
                <w:szCs w:val="16"/>
                <w:lang w:val="en-US"/>
              </w:rPr>
              <w:t>30</w:t>
            </w:r>
          </w:p>
        </w:tc>
      </w:tr>
      <w:tr w:rsidR="00436572" w:rsidRPr="00D22B76" w:rsidTr="00DA1C19">
        <w:trPr>
          <w:trHeight w:val="186"/>
        </w:trPr>
        <w:tc>
          <w:tcPr>
            <w:tcW w:w="3685"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u w:val="single"/>
                <w:lang w:val="en-US"/>
              </w:rPr>
            </w:pPr>
            <w:r w:rsidRPr="00DA1C19">
              <w:rPr>
                <w:rFonts w:ascii="Museo Sans 300" w:eastAsia="Calibri" w:hAnsi="Museo Sans 300"/>
                <w:b/>
                <w:snapToGrid w:val="0"/>
                <w:sz w:val="16"/>
                <w:szCs w:val="16"/>
                <w:u w:val="single"/>
                <w:lang w:val="en-US"/>
              </w:rPr>
              <w:t>Sub Total</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u w:val="single"/>
                <w:lang w:val="en-US"/>
              </w:rPr>
            </w:pPr>
            <w:r w:rsidRPr="00DA1C19">
              <w:rPr>
                <w:rFonts w:ascii="Museo Sans 300" w:eastAsia="Calibri" w:hAnsi="Museo Sans 300"/>
                <w:b/>
                <w:snapToGrid w:val="0"/>
                <w:sz w:val="16"/>
                <w:szCs w:val="16"/>
                <w:u w:val="single"/>
                <w:lang w:val="en-US"/>
              </w:rPr>
              <w:t>47.80</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u w:val="single"/>
                <w:lang w:val="en-US"/>
              </w:rPr>
            </w:pPr>
            <w:r w:rsidRPr="00DA1C19">
              <w:rPr>
                <w:rFonts w:ascii="Museo Sans 300" w:eastAsia="Calibri" w:hAnsi="Museo Sans 300"/>
                <w:b/>
                <w:snapToGrid w:val="0"/>
                <w:sz w:val="16"/>
                <w:szCs w:val="16"/>
                <w:u w:val="single"/>
                <w:lang w:val="en-US"/>
              </w:rPr>
              <w:t>239</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u w:val="single"/>
                <w:lang w:val="en-US"/>
              </w:rPr>
            </w:pPr>
            <w:r w:rsidRPr="00DA1C19">
              <w:rPr>
                <w:rFonts w:ascii="Museo Sans 300" w:eastAsia="Calibri" w:hAnsi="Museo Sans 300"/>
                <w:b/>
                <w:snapToGrid w:val="0"/>
                <w:sz w:val="16"/>
                <w:szCs w:val="16"/>
                <w:u w:val="single"/>
                <w:lang w:val="en-US"/>
              </w:rPr>
              <w:t>95.60</w:t>
            </w:r>
          </w:p>
        </w:tc>
        <w:tc>
          <w:tcPr>
            <w:tcW w:w="1418"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u w:val="single"/>
                <w:lang w:val="en-US"/>
              </w:rPr>
            </w:pPr>
            <w:r w:rsidRPr="00DA1C19">
              <w:rPr>
                <w:rFonts w:ascii="Museo Sans 300" w:eastAsia="Calibri" w:hAnsi="Museo Sans 300"/>
                <w:b/>
                <w:snapToGrid w:val="0"/>
                <w:sz w:val="16"/>
                <w:szCs w:val="16"/>
                <w:u w:val="single"/>
                <w:lang w:val="en-US"/>
              </w:rPr>
              <w:t>478</w:t>
            </w:r>
          </w:p>
        </w:tc>
      </w:tr>
      <w:tr w:rsidR="00436572" w:rsidRPr="00D22B76" w:rsidTr="00DA1C19">
        <w:trPr>
          <w:trHeight w:val="175"/>
        </w:trPr>
        <w:tc>
          <w:tcPr>
            <w:tcW w:w="3685" w:type="dxa"/>
            <w:shd w:val="clear" w:color="auto" w:fill="auto"/>
          </w:tcPr>
          <w:p w:rsidR="00436572" w:rsidRPr="00DA1C19" w:rsidRDefault="00436572" w:rsidP="00DA1C19">
            <w:pPr>
              <w:widowControl w:val="0"/>
              <w:jc w:val="both"/>
              <w:rPr>
                <w:rFonts w:ascii="Museo Sans 300" w:eastAsia="Calibri" w:hAnsi="Museo Sans 300"/>
                <w:b/>
                <w:snapToGrid w:val="0"/>
                <w:sz w:val="16"/>
                <w:szCs w:val="16"/>
                <w:lang w:val="es-SV"/>
              </w:rPr>
            </w:pPr>
            <w:r w:rsidRPr="00DA1C19">
              <w:rPr>
                <w:rFonts w:ascii="Museo Sans 300" w:eastAsia="Calibri" w:hAnsi="Museo Sans 300"/>
                <w:b/>
                <w:snapToGrid w:val="0"/>
                <w:sz w:val="16"/>
                <w:szCs w:val="16"/>
                <w:lang w:val="es-SV"/>
              </w:rPr>
              <w:t xml:space="preserve">(-) Vacaciones anuales 2024  de días hábiles </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(2)</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(10)</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(4.00)</w:t>
            </w:r>
          </w:p>
        </w:tc>
        <w:tc>
          <w:tcPr>
            <w:tcW w:w="1418"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(20)</w:t>
            </w:r>
          </w:p>
        </w:tc>
      </w:tr>
      <w:tr w:rsidR="00436572" w:rsidRPr="00D22B76" w:rsidTr="00DA1C19">
        <w:trPr>
          <w:trHeight w:val="374"/>
        </w:trPr>
        <w:tc>
          <w:tcPr>
            <w:tcW w:w="3685" w:type="dxa"/>
            <w:shd w:val="clear" w:color="auto" w:fill="auto"/>
          </w:tcPr>
          <w:p w:rsidR="00436572" w:rsidRPr="00DA1C19" w:rsidRDefault="00436572" w:rsidP="00DA1C19">
            <w:pPr>
              <w:widowControl w:val="0"/>
              <w:jc w:val="both"/>
              <w:rPr>
                <w:rFonts w:ascii="Museo Sans 300" w:eastAsia="Calibri" w:hAnsi="Museo Sans 300"/>
                <w:b/>
                <w:snapToGrid w:val="0"/>
                <w:sz w:val="16"/>
                <w:szCs w:val="16"/>
                <w:lang w:val="es-SV"/>
              </w:rPr>
            </w:pPr>
            <w:r w:rsidRPr="00DA1C19">
              <w:rPr>
                <w:rFonts w:ascii="Museo Sans 300" w:eastAsia="Calibri" w:hAnsi="Museo Sans 300"/>
                <w:b/>
                <w:snapToGrid w:val="0"/>
                <w:sz w:val="16"/>
                <w:szCs w:val="16"/>
                <w:lang w:val="es-SV"/>
              </w:rPr>
              <w:t>(-) Días de capacitaciones (40 horas anuales) para cada técnico</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(1)</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(5)</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(2)</w:t>
            </w:r>
          </w:p>
        </w:tc>
        <w:tc>
          <w:tcPr>
            <w:tcW w:w="1418"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(10)</w:t>
            </w:r>
          </w:p>
        </w:tc>
      </w:tr>
      <w:tr w:rsidR="00436572" w:rsidRPr="00D22B76" w:rsidTr="00DA1C19">
        <w:trPr>
          <w:trHeight w:val="175"/>
        </w:trPr>
        <w:tc>
          <w:tcPr>
            <w:tcW w:w="3685" w:type="dxa"/>
            <w:shd w:val="clear" w:color="auto" w:fill="auto"/>
          </w:tcPr>
          <w:p w:rsidR="00436572" w:rsidRPr="00DA1C19" w:rsidRDefault="00436572" w:rsidP="00DA1C19">
            <w:pPr>
              <w:widowControl w:val="0"/>
              <w:jc w:val="both"/>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 xml:space="preserve">(-) Dias de </w:t>
            </w:r>
            <w:r w:rsidRPr="00DA1C19">
              <w:rPr>
                <w:rFonts w:ascii="Museo Sans 300" w:eastAsia="Calibri" w:hAnsi="Museo Sans 300"/>
                <w:b/>
                <w:snapToGrid w:val="0"/>
                <w:sz w:val="16"/>
                <w:szCs w:val="16"/>
                <w:lang w:val="es-SV"/>
              </w:rPr>
              <w:t>imprevistos</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(2)</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(10)</w:t>
            </w:r>
          </w:p>
        </w:tc>
        <w:tc>
          <w:tcPr>
            <w:tcW w:w="1134"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(4)</w:t>
            </w:r>
          </w:p>
        </w:tc>
        <w:tc>
          <w:tcPr>
            <w:tcW w:w="1418" w:type="dxa"/>
            <w:shd w:val="clear" w:color="auto" w:fill="auto"/>
            <w:vAlign w:val="center"/>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(20)</w:t>
            </w:r>
          </w:p>
        </w:tc>
      </w:tr>
      <w:tr w:rsidR="00436572" w:rsidRPr="00D22B76" w:rsidTr="00DA1C19">
        <w:trPr>
          <w:trHeight w:val="222"/>
        </w:trPr>
        <w:tc>
          <w:tcPr>
            <w:tcW w:w="3685"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s-SV"/>
              </w:rPr>
            </w:pPr>
            <w:r w:rsidRPr="00DA1C19">
              <w:rPr>
                <w:rFonts w:ascii="Museo Sans 300" w:eastAsia="Calibri" w:hAnsi="Museo Sans 300"/>
                <w:b/>
                <w:snapToGrid w:val="0"/>
                <w:sz w:val="16"/>
                <w:szCs w:val="16"/>
                <w:lang w:val="es-SV"/>
              </w:rPr>
              <w:t xml:space="preserve">Tiempo Efectivo para las Auditorias Programadas </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42.80</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214</w:t>
            </w:r>
          </w:p>
        </w:tc>
        <w:tc>
          <w:tcPr>
            <w:tcW w:w="1134"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85.60</w:t>
            </w:r>
          </w:p>
        </w:tc>
        <w:tc>
          <w:tcPr>
            <w:tcW w:w="1418" w:type="dxa"/>
            <w:shd w:val="clear" w:color="auto" w:fill="auto"/>
          </w:tcPr>
          <w:p w:rsidR="00436572" w:rsidRPr="00DA1C19" w:rsidRDefault="00436572" w:rsidP="00DA1C19">
            <w:pPr>
              <w:widowControl w:val="0"/>
              <w:jc w:val="center"/>
              <w:rPr>
                <w:rFonts w:ascii="Museo Sans 300" w:eastAsia="Calibri" w:hAnsi="Museo Sans 300"/>
                <w:b/>
                <w:snapToGrid w:val="0"/>
                <w:sz w:val="16"/>
                <w:szCs w:val="16"/>
                <w:lang w:val="en-US"/>
              </w:rPr>
            </w:pPr>
            <w:r w:rsidRPr="00DA1C19">
              <w:rPr>
                <w:rFonts w:ascii="Museo Sans 300" w:eastAsia="Calibri" w:hAnsi="Museo Sans 300"/>
                <w:b/>
                <w:snapToGrid w:val="0"/>
                <w:sz w:val="16"/>
                <w:szCs w:val="16"/>
                <w:lang w:val="en-US"/>
              </w:rPr>
              <w:t>428</w:t>
            </w:r>
          </w:p>
        </w:tc>
      </w:tr>
    </w:tbl>
    <w:p w:rsidR="003C56A3" w:rsidRDefault="003C56A3" w:rsidP="003C56A3">
      <w:pPr>
        <w:pStyle w:val="Sinespaciado"/>
        <w:tabs>
          <w:tab w:val="left" w:pos="284"/>
        </w:tabs>
        <w:spacing w:after="200" w:line="360" w:lineRule="auto"/>
        <w:jc w:val="center"/>
        <w:rPr>
          <w:rFonts w:ascii="Tahoma" w:hAnsi="Tahoma" w:cs="Tahoma"/>
          <w:sz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r>
        <w:rPr>
          <w:rFonts w:ascii="Tahoma" w:hAnsi="Tahoma" w:cs="Tahoma"/>
          <w:noProof/>
          <w:sz w:val="20"/>
          <w:lang w:val="es-SV" w:eastAsia="es-SV"/>
        </w:rPr>
        <w:drawing>
          <wp:anchor distT="0" distB="0" distL="114300" distR="114300" simplePos="0" relativeHeight="251672576" behindDoc="1" locked="0" layoutInCell="1" allowOverlap="1" wp14:anchorId="649580DF" wp14:editId="567DE9DD">
            <wp:simplePos x="0" y="0"/>
            <wp:positionH relativeFrom="column">
              <wp:posOffset>449120</wp:posOffset>
            </wp:positionH>
            <wp:positionV relativeFrom="paragraph">
              <wp:posOffset>25461</wp:posOffset>
            </wp:positionV>
            <wp:extent cx="5155324" cy="4682079"/>
            <wp:effectExtent l="0" t="0" r="0" b="444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60819" cy="4687070"/>
                    </a:xfrm>
                    <a:prstGeom prst="rect">
                      <a:avLst/>
                    </a:prstGeom>
                    <a:noFill/>
                  </pic:spPr>
                </pic:pic>
              </a:graphicData>
            </a:graphic>
            <wp14:sizeRelH relativeFrom="margin">
              <wp14:pctWidth>0</wp14:pctWidth>
            </wp14:sizeRelH>
            <wp14:sizeRelV relativeFrom="margin">
              <wp14:pctHeight>0</wp14:pctHeight>
            </wp14:sizeRelV>
          </wp:anchor>
        </w:drawing>
      </w: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0E2296" w:rsidRDefault="000E2296" w:rsidP="003C56A3">
      <w:pPr>
        <w:pStyle w:val="Sinespaciado"/>
        <w:tabs>
          <w:tab w:val="left" w:pos="284"/>
        </w:tabs>
        <w:spacing w:after="200" w:line="360" w:lineRule="auto"/>
        <w:jc w:val="center"/>
        <w:rPr>
          <w:rFonts w:ascii="Tahoma" w:hAnsi="Tahoma" w:cs="Tahoma"/>
          <w:sz w:val="20"/>
          <w:szCs w:val="20"/>
          <w:lang w:val="es-SV"/>
        </w:rPr>
      </w:pPr>
    </w:p>
    <w:p w:rsidR="00696822" w:rsidRDefault="00696822" w:rsidP="003C56A3">
      <w:pPr>
        <w:pStyle w:val="Sinespaciado"/>
        <w:tabs>
          <w:tab w:val="left" w:pos="284"/>
        </w:tabs>
        <w:spacing w:after="200" w:line="360" w:lineRule="auto"/>
        <w:jc w:val="center"/>
        <w:rPr>
          <w:rFonts w:ascii="Tahoma" w:hAnsi="Tahoma" w:cs="Tahoma"/>
          <w:sz w:val="20"/>
          <w:szCs w:val="20"/>
          <w:lang w:val="es-SV"/>
        </w:rPr>
      </w:pPr>
    </w:p>
    <w:p w:rsidR="00696822" w:rsidRDefault="00696822" w:rsidP="003C56A3">
      <w:pPr>
        <w:pStyle w:val="Sinespaciado"/>
        <w:tabs>
          <w:tab w:val="left" w:pos="284"/>
        </w:tabs>
        <w:spacing w:after="200" w:line="360" w:lineRule="auto"/>
        <w:jc w:val="center"/>
        <w:rPr>
          <w:rFonts w:ascii="Tahoma" w:hAnsi="Tahoma" w:cs="Tahoma"/>
          <w:sz w:val="20"/>
          <w:szCs w:val="20"/>
          <w:lang w:val="es-SV"/>
        </w:rPr>
      </w:pPr>
    </w:p>
    <w:p w:rsidR="00696822" w:rsidRDefault="00696822" w:rsidP="003C56A3">
      <w:pPr>
        <w:pStyle w:val="Sinespaciado"/>
        <w:tabs>
          <w:tab w:val="left" w:pos="284"/>
        </w:tabs>
        <w:spacing w:after="200" w:line="360" w:lineRule="auto"/>
        <w:jc w:val="center"/>
        <w:rPr>
          <w:rFonts w:ascii="Tahoma" w:hAnsi="Tahoma" w:cs="Tahoma"/>
          <w:sz w:val="20"/>
          <w:szCs w:val="20"/>
          <w:lang w:val="es-SV"/>
        </w:rPr>
      </w:pPr>
    </w:p>
    <w:p w:rsidR="00696822" w:rsidRDefault="00696822" w:rsidP="003C56A3">
      <w:pPr>
        <w:pStyle w:val="Sinespaciado"/>
        <w:tabs>
          <w:tab w:val="left" w:pos="284"/>
        </w:tabs>
        <w:spacing w:after="200" w:line="360" w:lineRule="auto"/>
        <w:jc w:val="center"/>
        <w:rPr>
          <w:rFonts w:ascii="Tahoma" w:hAnsi="Tahoma" w:cs="Tahoma"/>
          <w:sz w:val="20"/>
          <w:szCs w:val="20"/>
          <w:lang w:val="es-SV"/>
        </w:rPr>
      </w:pPr>
    </w:p>
    <w:p w:rsidR="00696822" w:rsidRDefault="00696822" w:rsidP="003C56A3">
      <w:pPr>
        <w:pStyle w:val="Sinespaciado"/>
        <w:tabs>
          <w:tab w:val="left" w:pos="284"/>
        </w:tabs>
        <w:spacing w:after="200" w:line="360" w:lineRule="auto"/>
        <w:jc w:val="center"/>
        <w:rPr>
          <w:rFonts w:ascii="Tahoma" w:hAnsi="Tahoma" w:cs="Tahoma"/>
          <w:sz w:val="20"/>
          <w:szCs w:val="20"/>
          <w:lang w:val="es-SV"/>
        </w:rPr>
      </w:pPr>
    </w:p>
    <w:p w:rsidR="003C56A3" w:rsidRDefault="00BA20BF" w:rsidP="003C56A3">
      <w:pPr>
        <w:pStyle w:val="Sinespaciado"/>
        <w:tabs>
          <w:tab w:val="left" w:pos="284"/>
        </w:tabs>
        <w:spacing w:after="200" w:line="360" w:lineRule="auto"/>
        <w:jc w:val="center"/>
        <w:rPr>
          <w:rFonts w:ascii="Tahoma" w:hAnsi="Tahoma" w:cs="Tahoma"/>
          <w:sz w:val="20"/>
          <w:szCs w:val="20"/>
          <w:lang w:val="es-SV"/>
        </w:rPr>
      </w:pPr>
      <w:r w:rsidRPr="00BA20BF">
        <w:rPr>
          <w:rFonts w:ascii="Tahoma" w:hAnsi="Tahoma" w:cs="Tahoma"/>
          <w:sz w:val="20"/>
          <w:szCs w:val="20"/>
          <w:lang w:val="es-SV"/>
        </w:rPr>
        <w:t>El Consejo Directivo, toma nota de la presentación la cual se agrega al libro de anexos, y ACUERDA:</w:t>
      </w:r>
    </w:p>
    <w:p w:rsidR="00DB4B20" w:rsidRPr="00677267" w:rsidRDefault="00DB4B20" w:rsidP="00DB4B20">
      <w:pPr>
        <w:spacing w:line="360" w:lineRule="auto"/>
        <w:jc w:val="both"/>
        <w:rPr>
          <w:rFonts w:ascii="Tahoma" w:hAnsi="Tahoma" w:cs="Tahoma"/>
          <w:b/>
        </w:rPr>
      </w:pPr>
      <w:r w:rsidRPr="00677267">
        <w:rPr>
          <w:rFonts w:ascii="Tahoma" w:hAnsi="Tahoma" w:cs="Tahoma"/>
          <w:b/>
        </w:rPr>
        <w:t xml:space="preserve">ACUERDO </w:t>
      </w:r>
      <w:r w:rsidR="00761E46">
        <w:rPr>
          <w:rFonts w:ascii="Tahoma" w:hAnsi="Tahoma" w:cs="Tahoma"/>
          <w:b/>
        </w:rPr>
        <w:t>3</w:t>
      </w:r>
      <w:r w:rsidR="00112D77">
        <w:rPr>
          <w:rFonts w:ascii="Tahoma" w:hAnsi="Tahoma" w:cs="Tahoma"/>
          <w:b/>
        </w:rPr>
        <w:t>-1664</w:t>
      </w:r>
      <w:r w:rsidRPr="00677267">
        <w:rPr>
          <w:rFonts w:ascii="Tahoma" w:hAnsi="Tahoma" w:cs="Tahoma"/>
          <w:b/>
        </w:rPr>
        <w:t>-202</w:t>
      </w:r>
      <w:r>
        <w:rPr>
          <w:rFonts w:ascii="Tahoma" w:hAnsi="Tahoma" w:cs="Tahoma"/>
          <w:b/>
        </w:rPr>
        <w:t>3</w:t>
      </w:r>
    </w:p>
    <w:p w:rsidR="00BA20BF" w:rsidRPr="00BA20BF" w:rsidRDefault="00BA20BF" w:rsidP="00BA20BF">
      <w:pPr>
        <w:pStyle w:val="Prrafodelista"/>
        <w:numPr>
          <w:ilvl w:val="0"/>
          <w:numId w:val="39"/>
        </w:numPr>
        <w:spacing w:line="360" w:lineRule="auto"/>
        <w:jc w:val="both"/>
        <w:rPr>
          <w:rFonts w:ascii="Tahoma" w:hAnsi="Tahoma" w:cs="Tahoma"/>
          <w:bCs/>
          <w:iCs/>
          <w:sz w:val="20"/>
          <w:lang w:eastAsia="en-US"/>
        </w:rPr>
      </w:pPr>
      <w:r w:rsidRPr="00FB365E">
        <w:rPr>
          <w:rFonts w:ascii="Tahoma" w:hAnsi="Tahoma" w:cs="Tahoma"/>
          <w:bCs/>
          <w:iCs/>
          <w:sz w:val="20"/>
          <w:lang w:val="es-PA" w:eastAsia="en-US"/>
        </w:rPr>
        <w:t xml:space="preserve">Darse </w:t>
      </w:r>
      <w:r w:rsidRPr="00BA20BF">
        <w:rPr>
          <w:rFonts w:ascii="Tahoma" w:hAnsi="Tahoma" w:cs="Tahoma"/>
          <w:bCs/>
          <w:iCs/>
          <w:sz w:val="20"/>
          <w:lang w:val="es-PA" w:eastAsia="en-US"/>
        </w:rPr>
        <w:t>por enterado de la presentación del Plan Anual de Trabajo de   Auditoria Interna del ejercicio de 2024</w:t>
      </w:r>
      <w:r>
        <w:rPr>
          <w:rFonts w:ascii="Tahoma" w:hAnsi="Tahoma" w:cs="Tahoma"/>
          <w:bCs/>
          <w:iCs/>
          <w:sz w:val="20"/>
          <w:lang w:val="es-PA" w:eastAsia="en-US"/>
        </w:rPr>
        <w:t>.</w:t>
      </w:r>
    </w:p>
    <w:p w:rsidR="00BA20BF" w:rsidRDefault="00BA20BF" w:rsidP="00BA20BF">
      <w:pPr>
        <w:pStyle w:val="Prrafodelista"/>
        <w:numPr>
          <w:ilvl w:val="0"/>
          <w:numId w:val="39"/>
        </w:numPr>
        <w:spacing w:line="360" w:lineRule="auto"/>
        <w:jc w:val="both"/>
        <w:rPr>
          <w:rFonts w:ascii="Tahoma" w:hAnsi="Tahoma" w:cs="Tahoma"/>
          <w:bCs/>
          <w:iCs/>
          <w:sz w:val="20"/>
          <w:lang w:eastAsia="en-US"/>
        </w:rPr>
      </w:pPr>
      <w:r w:rsidRPr="00BA20BF">
        <w:rPr>
          <w:rFonts w:ascii="Tahoma" w:hAnsi="Tahoma" w:cs="Tahoma"/>
          <w:bCs/>
          <w:iCs/>
          <w:sz w:val="20"/>
          <w:lang w:val="es-PA" w:eastAsia="en-US"/>
        </w:rPr>
        <w:t>S</w:t>
      </w:r>
      <w:r>
        <w:rPr>
          <w:rFonts w:ascii="Tahoma" w:hAnsi="Tahoma" w:cs="Tahoma"/>
          <w:bCs/>
          <w:iCs/>
          <w:sz w:val="20"/>
          <w:lang w:val="es-PA" w:eastAsia="en-US"/>
        </w:rPr>
        <w:t xml:space="preserve">e instruye  al Auditor Interno </w:t>
      </w:r>
      <w:r w:rsidRPr="00BA20BF">
        <w:rPr>
          <w:rFonts w:ascii="Tahoma" w:hAnsi="Tahoma" w:cs="Tahoma"/>
          <w:bCs/>
          <w:iCs/>
          <w:sz w:val="20"/>
          <w:lang w:val="es-PA" w:eastAsia="en-US"/>
        </w:rPr>
        <w:t>que remita a la Corte de Cuentas de la Republica y a la Superintendencia del Sistema Financiero copia del Plan Anual de Trabajo del ejercicio de 2024.</w:t>
      </w:r>
    </w:p>
    <w:p w:rsidR="002E1853" w:rsidRDefault="00F714DD" w:rsidP="002E1853">
      <w:pPr>
        <w:pStyle w:val="Sinespaciado"/>
        <w:numPr>
          <w:ilvl w:val="0"/>
          <w:numId w:val="11"/>
        </w:numPr>
        <w:tabs>
          <w:tab w:val="left" w:pos="284"/>
        </w:tabs>
        <w:spacing w:after="200" w:line="360" w:lineRule="auto"/>
        <w:ind w:left="284"/>
        <w:jc w:val="both"/>
        <w:rPr>
          <w:rFonts w:ascii="Tahoma" w:hAnsi="Tahoma" w:cs="Tahoma"/>
          <w:b/>
          <w:sz w:val="20"/>
          <w:szCs w:val="20"/>
          <w:u w:val="double"/>
          <w:lang w:val="es-SV"/>
        </w:rPr>
      </w:pPr>
      <w:r w:rsidRPr="00112D77">
        <w:rPr>
          <w:rFonts w:ascii="Tahoma" w:hAnsi="Tahoma" w:cs="Tahoma"/>
          <w:b/>
          <w:bCs/>
          <w:sz w:val="20"/>
          <w:szCs w:val="20"/>
          <w:u w:val="double"/>
          <w:lang w:val="es-ES_tradnl"/>
        </w:rPr>
        <w:t>INFORME DE RESULTADOS DE LA AUDITORIA FINANCIERA DE LA CORTE DE CUENTAS DE LA REPUBLICA CORRESPONDIENTE AL PERIODO 2021.</w:t>
      </w:r>
    </w:p>
    <w:p w:rsidR="00761E46" w:rsidRDefault="00DB4B20" w:rsidP="00DB4B20">
      <w:pPr>
        <w:pStyle w:val="Sinespaciado"/>
        <w:tabs>
          <w:tab w:val="left" w:pos="284"/>
        </w:tabs>
        <w:spacing w:after="200" w:line="360" w:lineRule="auto"/>
        <w:jc w:val="both"/>
        <w:rPr>
          <w:rFonts w:ascii="Tahoma" w:hAnsi="Tahoma" w:cs="Tahoma"/>
          <w:sz w:val="20"/>
          <w:szCs w:val="20"/>
          <w:lang w:val="es-PA" w:eastAsia="es-ES"/>
        </w:rPr>
      </w:pPr>
      <w:r w:rsidRPr="00BA20BF">
        <w:rPr>
          <w:rFonts w:ascii="Tahoma" w:hAnsi="Tahoma" w:cs="Tahoma"/>
          <w:sz w:val="20"/>
          <w:szCs w:val="20"/>
          <w:lang w:eastAsia="es-ES"/>
        </w:rPr>
        <w:t xml:space="preserve">El Director Presidente </w:t>
      </w:r>
      <w:r w:rsidR="0058713F">
        <w:rPr>
          <w:rFonts w:ascii="Tahoma" w:hAnsi="Tahoma" w:cs="Tahoma"/>
          <w:sz w:val="20"/>
          <w:szCs w:val="20"/>
          <w:lang w:eastAsia="es-ES"/>
        </w:rPr>
        <w:t xml:space="preserve">presenta </w:t>
      </w:r>
      <w:r w:rsidR="00BA20BF" w:rsidRPr="00BA20BF">
        <w:rPr>
          <w:rFonts w:ascii="Tahoma" w:hAnsi="Tahoma" w:cs="Tahoma"/>
          <w:sz w:val="20"/>
          <w:szCs w:val="20"/>
          <w:lang w:eastAsia="es-ES"/>
        </w:rPr>
        <w:t>al Consejo Directivo el INFORME DE RESULTADOS DE LA AUDITORIA FINANCIERA DE LA CORTE DE CUENTAS DE LA REPUBLICA CORRESPONDIENTE AL PERIODO 2021</w:t>
      </w:r>
      <w:r w:rsidRPr="00BA20BF">
        <w:rPr>
          <w:rFonts w:ascii="Tahoma" w:hAnsi="Tahoma" w:cs="Tahoma"/>
          <w:sz w:val="20"/>
          <w:szCs w:val="20"/>
          <w:lang w:eastAsia="es-ES"/>
        </w:rPr>
        <w:t xml:space="preserve">, cede la </w:t>
      </w:r>
      <w:r w:rsidR="0058713F">
        <w:rPr>
          <w:rFonts w:ascii="Tahoma" w:hAnsi="Tahoma" w:cs="Tahoma"/>
          <w:sz w:val="20"/>
          <w:szCs w:val="20"/>
          <w:lang w:eastAsia="es-ES"/>
        </w:rPr>
        <w:t>palabra al Licenciado</w:t>
      </w:r>
      <w:r w:rsidR="003A004D">
        <w:rPr>
          <w:rFonts w:ascii="Tahoma" w:hAnsi="Tahoma" w:cs="Tahoma"/>
          <w:sz w:val="20"/>
          <w:szCs w:val="20"/>
          <w:lang w:eastAsia="es-ES"/>
        </w:rPr>
        <w:t xml:space="preserve">             </w:t>
      </w:r>
      <w:r w:rsidR="0058713F">
        <w:rPr>
          <w:rFonts w:ascii="Tahoma" w:hAnsi="Tahoma" w:cs="Tahoma"/>
          <w:sz w:val="20"/>
          <w:szCs w:val="20"/>
          <w:lang w:eastAsia="es-ES"/>
        </w:rPr>
        <w:t>, Jefe de Unidad de Auditoria Interna,</w:t>
      </w:r>
      <w:r w:rsidRPr="00BA20BF">
        <w:rPr>
          <w:rFonts w:ascii="Tahoma" w:hAnsi="Tahoma" w:cs="Tahoma"/>
          <w:sz w:val="20"/>
          <w:szCs w:val="20"/>
          <w:lang w:eastAsia="es-ES"/>
        </w:rPr>
        <w:t xml:space="preserve"> y expone como antecedente que </w:t>
      </w:r>
      <w:r w:rsidR="00BA20BF">
        <w:rPr>
          <w:rFonts w:ascii="Tahoma" w:hAnsi="Tahoma" w:cs="Tahoma"/>
          <w:sz w:val="20"/>
          <w:szCs w:val="20"/>
          <w:lang w:val="es-PA" w:eastAsia="es-ES"/>
        </w:rPr>
        <w:t>e</w:t>
      </w:r>
      <w:r w:rsidR="00BA20BF" w:rsidRPr="00BA20BF">
        <w:rPr>
          <w:rFonts w:ascii="Tahoma" w:hAnsi="Tahoma" w:cs="Tahoma"/>
          <w:sz w:val="20"/>
          <w:szCs w:val="20"/>
          <w:lang w:val="es-PA" w:eastAsia="es-ES"/>
        </w:rPr>
        <w:t>n nota Referencia  DA4-099.1-2023, de fecha 13 de febrero de 20</w:t>
      </w:r>
      <w:r w:rsidR="00BA20BF">
        <w:rPr>
          <w:rFonts w:ascii="Tahoma" w:hAnsi="Tahoma" w:cs="Tahoma"/>
          <w:sz w:val="20"/>
          <w:szCs w:val="20"/>
          <w:lang w:val="es-PA" w:eastAsia="es-ES"/>
        </w:rPr>
        <w:t xml:space="preserve">23 la </w:t>
      </w:r>
      <w:r w:rsidR="00BA20BF" w:rsidRPr="00BA20BF">
        <w:rPr>
          <w:rFonts w:ascii="Tahoma" w:hAnsi="Tahoma" w:cs="Tahoma"/>
          <w:sz w:val="20"/>
          <w:szCs w:val="20"/>
          <w:lang w:val="es-PA" w:eastAsia="es-ES"/>
        </w:rPr>
        <w:t>Directora de Auditoría Cuatro de la Corte de Cuentas de la República, comunica al Director Presidente de CORSAIN, que ha concluido la auditoría financiera de la Corporación Salvadoreña de Inversiones, por el período del 1 de enero al 31 de diciembre de 2021.</w:t>
      </w:r>
    </w:p>
    <w:p w:rsidR="00620F2D" w:rsidRDefault="00780B67" w:rsidP="00DB4B20">
      <w:pPr>
        <w:pStyle w:val="Sinespaciado"/>
        <w:tabs>
          <w:tab w:val="left" w:pos="284"/>
        </w:tabs>
        <w:spacing w:after="200" w:line="360" w:lineRule="auto"/>
        <w:jc w:val="both"/>
        <w:rPr>
          <w:rFonts w:ascii="Tahoma" w:hAnsi="Tahoma" w:cs="Tahoma"/>
          <w:sz w:val="20"/>
          <w:szCs w:val="20"/>
          <w:lang w:val="es-PA" w:eastAsia="es-ES"/>
        </w:rPr>
      </w:pPr>
      <w:r>
        <w:rPr>
          <w:rFonts w:ascii="Tahoma" w:hAnsi="Tahoma" w:cs="Tahoma"/>
          <w:sz w:val="20"/>
          <w:szCs w:val="20"/>
          <w:lang w:val="es-PA" w:eastAsia="es-ES"/>
        </w:rPr>
        <w:t xml:space="preserve">En la que dictaminan que los Estados Financieros, presentan razonablemente en todos los aspectos importantes la situación financiera, los resultados de sus operaciones, el flujo de fondos y la ejecución presupuestaria de la Corporación Salvadoreña de Inversiones, de conformidad con </w:t>
      </w:r>
      <w:r w:rsidR="00620F2D">
        <w:rPr>
          <w:rFonts w:ascii="Tahoma" w:hAnsi="Tahoma" w:cs="Tahoma"/>
          <w:sz w:val="20"/>
          <w:szCs w:val="20"/>
          <w:lang w:val="es-PA" w:eastAsia="es-ES"/>
        </w:rPr>
        <w:t>Principios</w:t>
      </w:r>
      <w:r>
        <w:rPr>
          <w:rFonts w:ascii="Tahoma" w:hAnsi="Tahoma" w:cs="Tahoma"/>
          <w:sz w:val="20"/>
          <w:szCs w:val="20"/>
          <w:lang w:val="es-PA" w:eastAsia="es-ES"/>
        </w:rPr>
        <w:t xml:space="preserve"> y Normas de Contabilidad Gubernamental del Ministerio de Hacienda</w:t>
      </w:r>
      <w:r w:rsidR="00620F2D">
        <w:rPr>
          <w:rFonts w:ascii="Tahoma" w:hAnsi="Tahoma" w:cs="Tahoma"/>
          <w:sz w:val="20"/>
          <w:szCs w:val="20"/>
          <w:lang w:val="es-PA" w:eastAsia="es-ES"/>
        </w:rPr>
        <w:t>.</w:t>
      </w:r>
    </w:p>
    <w:p w:rsidR="000C4CDC" w:rsidRDefault="00DB4B20" w:rsidP="000C4CDC">
      <w:pPr>
        <w:pStyle w:val="Sinespaciado"/>
        <w:tabs>
          <w:tab w:val="left" w:pos="284"/>
        </w:tabs>
        <w:spacing w:after="200" w:line="360" w:lineRule="auto"/>
        <w:ind w:left="-142"/>
        <w:jc w:val="both"/>
        <w:rPr>
          <w:rFonts w:ascii="Tahoma" w:hAnsi="Tahoma" w:cs="Tahoma"/>
          <w:sz w:val="20"/>
          <w:szCs w:val="20"/>
          <w:lang w:eastAsia="es-ES"/>
        </w:rPr>
      </w:pPr>
      <w:r>
        <w:rPr>
          <w:rFonts w:ascii="Tahoma" w:hAnsi="Tahoma" w:cs="Tahoma"/>
          <w:sz w:val="20"/>
          <w:szCs w:val="20"/>
          <w:lang w:eastAsia="es-ES"/>
        </w:rPr>
        <w:t>E</w:t>
      </w:r>
      <w:r w:rsidRPr="004E33EA">
        <w:rPr>
          <w:rFonts w:ascii="Tahoma" w:hAnsi="Tahoma" w:cs="Tahoma"/>
          <w:sz w:val="20"/>
          <w:szCs w:val="20"/>
          <w:lang w:eastAsia="es-ES"/>
        </w:rPr>
        <w:t>l Consejo Directivo, toma nota de la presentación la cual se agrega al libro de anexos, y ACUERDA:</w:t>
      </w:r>
    </w:p>
    <w:p w:rsidR="00DB4B20" w:rsidRPr="000C4CDC" w:rsidRDefault="00DB4B20" w:rsidP="000C4CDC">
      <w:pPr>
        <w:pStyle w:val="Sinespaciado"/>
        <w:tabs>
          <w:tab w:val="left" w:pos="284"/>
        </w:tabs>
        <w:spacing w:after="200" w:line="360" w:lineRule="auto"/>
        <w:ind w:left="-142"/>
        <w:jc w:val="both"/>
        <w:rPr>
          <w:rFonts w:ascii="Tahoma" w:hAnsi="Tahoma" w:cs="Tahoma"/>
          <w:sz w:val="18"/>
          <w:szCs w:val="20"/>
          <w:lang w:eastAsia="es-ES"/>
        </w:rPr>
      </w:pPr>
      <w:r w:rsidRPr="000C4CDC">
        <w:rPr>
          <w:rFonts w:ascii="Tahoma" w:hAnsi="Tahoma" w:cs="Tahoma"/>
          <w:b/>
          <w:sz w:val="20"/>
        </w:rPr>
        <w:t xml:space="preserve">ACUERDO </w:t>
      </w:r>
      <w:r w:rsidR="00761E46">
        <w:rPr>
          <w:rFonts w:ascii="Tahoma" w:hAnsi="Tahoma" w:cs="Tahoma"/>
          <w:b/>
          <w:sz w:val="20"/>
        </w:rPr>
        <w:t>4</w:t>
      </w:r>
      <w:r w:rsidRPr="000C4CDC">
        <w:rPr>
          <w:rFonts w:ascii="Tahoma" w:hAnsi="Tahoma" w:cs="Tahoma"/>
          <w:b/>
          <w:sz w:val="20"/>
        </w:rPr>
        <w:t>-166</w:t>
      </w:r>
      <w:r w:rsidR="00112D77">
        <w:rPr>
          <w:rFonts w:ascii="Tahoma" w:hAnsi="Tahoma" w:cs="Tahoma"/>
          <w:b/>
          <w:sz w:val="20"/>
        </w:rPr>
        <w:t>4</w:t>
      </w:r>
      <w:r w:rsidRPr="000C4CDC">
        <w:rPr>
          <w:rFonts w:ascii="Tahoma" w:hAnsi="Tahoma" w:cs="Tahoma"/>
          <w:b/>
          <w:sz w:val="20"/>
        </w:rPr>
        <w:t>-2023</w:t>
      </w:r>
    </w:p>
    <w:p w:rsidR="000C4CDC" w:rsidRDefault="00620F2D" w:rsidP="0058713F">
      <w:pPr>
        <w:pStyle w:val="Sinespaciado"/>
        <w:tabs>
          <w:tab w:val="left" w:pos="284"/>
        </w:tabs>
        <w:spacing w:after="200" w:line="360" w:lineRule="auto"/>
        <w:jc w:val="both"/>
        <w:rPr>
          <w:rFonts w:ascii="Tahoma" w:hAnsi="Tahoma" w:cs="Tahoma"/>
          <w:bCs/>
          <w:iCs/>
          <w:sz w:val="20"/>
          <w:lang w:val="es-ES_tradnl"/>
        </w:rPr>
      </w:pPr>
      <w:r w:rsidRPr="00620F2D">
        <w:rPr>
          <w:rFonts w:ascii="Tahoma" w:hAnsi="Tahoma" w:cs="Tahoma"/>
          <w:bCs/>
          <w:iCs/>
          <w:sz w:val="20"/>
          <w:lang w:val="es-PA"/>
        </w:rPr>
        <w:t>Darse por enterados del Resultado del Informe de Auditoría Financiera, emitido por la Corte de Cuentas de la Republica el 13 de febrero de 2023, del período del 1 de e</w:t>
      </w:r>
      <w:r w:rsidR="0058713F">
        <w:rPr>
          <w:rFonts w:ascii="Tahoma" w:hAnsi="Tahoma" w:cs="Tahoma"/>
          <w:bCs/>
          <w:iCs/>
          <w:sz w:val="20"/>
          <w:lang w:val="es-PA"/>
        </w:rPr>
        <w:t>nero al 31 de diciembre de 2021, el cual no contiene observaciones y/o hallazgos.</w:t>
      </w:r>
    </w:p>
    <w:p w:rsidR="00112D77" w:rsidRPr="0058713F" w:rsidRDefault="00112D77" w:rsidP="0058713F">
      <w:pPr>
        <w:pStyle w:val="Sinespaciado"/>
        <w:numPr>
          <w:ilvl w:val="0"/>
          <w:numId w:val="11"/>
        </w:numPr>
        <w:tabs>
          <w:tab w:val="left" w:pos="284"/>
        </w:tabs>
        <w:spacing w:after="200" w:line="360" w:lineRule="auto"/>
        <w:ind w:left="284"/>
        <w:jc w:val="both"/>
        <w:rPr>
          <w:rFonts w:ascii="Tahoma" w:hAnsi="Tahoma" w:cs="Tahoma"/>
          <w:b/>
          <w:bCs/>
          <w:sz w:val="20"/>
          <w:szCs w:val="20"/>
          <w:u w:val="double"/>
          <w:lang w:val="es-ES_tradnl"/>
        </w:rPr>
      </w:pPr>
      <w:r w:rsidRPr="0058713F">
        <w:rPr>
          <w:rFonts w:ascii="Tahoma" w:hAnsi="Tahoma" w:cs="Tahoma"/>
          <w:b/>
          <w:bCs/>
          <w:sz w:val="20"/>
          <w:szCs w:val="20"/>
          <w:u w:val="double"/>
          <w:lang w:val="es-ES_tradnl"/>
        </w:rPr>
        <w:t>SEGUIMIENTO DE ACUERDOS  PROPORCIONADOS POR LA ADMINISTRACION CORRESPONDIENTE AL PERIODO DEL 10 DE OCTUBRE AL 08 DE DICIEMBRE DE 2022.</w:t>
      </w:r>
    </w:p>
    <w:p w:rsidR="0056208C" w:rsidRDefault="00112D77" w:rsidP="00F520F7">
      <w:pPr>
        <w:pStyle w:val="Sinespaciado"/>
        <w:tabs>
          <w:tab w:val="left" w:pos="284"/>
        </w:tabs>
        <w:spacing w:after="200" w:line="360" w:lineRule="auto"/>
        <w:jc w:val="both"/>
        <w:rPr>
          <w:rFonts w:ascii="Tahoma" w:hAnsi="Tahoma" w:cs="Tahoma"/>
          <w:b/>
          <w:sz w:val="20"/>
        </w:rPr>
      </w:pPr>
      <w:r w:rsidRPr="00620F2D">
        <w:rPr>
          <w:rFonts w:ascii="Tahoma" w:hAnsi="Tahoma" w:cs="Tahoma"/>
          <w:sz w:val="20"/>
          <w:szCs w:val="20"/>
          <w:lang w:eastAsia="es-ES"/>
        </w:rPr>
        <w:t>El Director President</w:t>
      </w:r>
      <w:r w:rsidR="00620F2D" w:rsidRPr="00620F2D">
        <w:rPr>
          <w:rFonts w:ascii="Tahoma" w:hAnsi="Tahoma" w:cs="Tahoma"/>
          <w:sz w:val="20"/>
          <w:szCs w:val="20"/>
          <w:lang w:eastAsia="es-ES"/>
        </w:rPr>
        <w:t>e presenta al Consejo Directivo el SEGUIMIENTO DE ACUERDOS  PROPORCIONADOS POR LA ADMINISTRACION CORRESPONDIENTE AL PERIODO DEL 10 DE OCTUBRE AL 08 DE DICIEMBRE DE 2022, cede la palabra a</w:t>
      </w:r>
      <w:r w:rsidR="0058713F">
        <w:rPr>
          <w:rFonts w:ascii="Tahoma" w:hAnsi="Tahoma" w:cs="Tahoma"/>
          <w:sz w:val="20"/>
          <w:szCs w:val="20"/>
          <w:lang w:eastAsia="es-ES"/>
        </w:rPr>
        <w:t>l Licenciado</w:t>
      </w:r>
      <w:r w:rsidR="003A004D">
        <w:rPr>
          <w:rFonts w:ascii="Tahoma" w:hAnsi="Tahoma" w:cs="Tahoma"/>
          <w:sz w:val="20"/>
          <w:szCs w:val="20"/>
          <w:lang w:eastAsia="es-ES"/>
        </w:rPr>
        <w:t xml:space="preserve">               </w:t>
      </w:r>
      <w:r w:rsidR="0058713F">
        <w:rPr>
          <w:rFonts w:ascii="Tahoma" w:hAnsi="Tahoma" w:cs="Tahoma"/>
          <w:sz w:val="20"/>
          <w:szCs w:val="20"/>
          <w:lang w:eastAsia="es-ES"/>
        </w:rPr>
        <w:t>, Jefe</w:t>
      </w:r>
      <w:r w:rsidR="00620F2D">
        <w:rPr>
          <w:rFonts w:ascii="Tahoma" w:hAnsi="Tahoma" w:cs="Tahoma"/>
          <w:sz w:val="20"/>
          <w:szCs w:val="20"/>
          <w:lang w:eastAsia="es-ES"/>
        </w:rPr>
        <w:t xml:space="preserve"> de Unidad de Auditoría I</w:t>
      </w:r>
      <w:r w:rsidR="00620F2D" w:rsidRPr="00620F2D">
        <w:rPr>
          <w:rFonts w:ascii="Tahoma" w:hAnsi="Tahoma" w:cs="Tahoma"/>
          <w:sz w:val="20"/>
          <w:szCs w:val="20"/>
          <w:lang w:eastAsia="es-ES"/>
        </w:rPr>
        <w:t>nterna de la Corporación</w:t>
      </w:r>
      <w:r w:rsidRPr="00620F2D">
        <w:rPr>
          <w:rFonts w:ascii="Tahoma" w:hAnsi="Tahoma" w:cs="Tahoma"/>
          <w:sz w:val="20"/>
          <w:szCs w:val="20"/>
          <w:lang w:eastAsia="es-ES"/>
        </w:rPr>
        <w:t xml:space="preserve">, y expone </w:t>
      </w:r>
      <w:r w:rsidR="00620F2D">
        <w:rPr>
          <w:rFonts w:ascii="Tahoma" w:hAnsi="Tahoma" w:cs="Tahoma"/>
          <w:sz w:val="20"/>
          <w:szCs w:val="20"/>
          <w:lang w:eastAsia="es-ES"/>
        </w:rPr>
        <w:t xml:space="preserve">que </w:t>
      </w:r>
      <w:r w:rsidR="0056208C">
        <w:rPr>
          <w:rFonts w:ascii="Tahoma" w:hAnsi="Tahoma" w:cs="Tahoma"/>
          <w:sz w:val="20"/>
          <w:szCs w:val="20"/>
          <w:lang w:val="es-PA" w:eastAsia="es-ES"/>
        </w:rPr>
        <w:t>l</w:t>
      </w:r>
      <w:r w:rsidR="00620F2D" w:rsidRPr="00620F2D">
        <w:rPr>
          <w:rFonts w:ascii="Tahoma" w:hAnsi="Tahoma" w:cs="Tahoma"/>
          <w:sz w:val="20"/>
          <w:szCs w:val="20"/>
          <w:lang w:val="es-PA" w:eastAsia="es-ES"/>
        </w:rPr>
        <w:t>a Administración proporcionó a la Unidad de Auditoria Interna las actas correspondientes al periodo del  10 de Octubre  al  8 de diciembre de 2022;  Números 1649//2022, 1650/2022-1651/2022-1652/2022-1653/2022-1654/2022- 1655/2022-1656/2022 Y 1657/2022, (9 actas en total), resumidas en el cuadro de “Seguimiento d</w:t>
      </w:r>
      <w:r w:rsidR="00620F2D">
        <w:rPr>
          <w:rFonts w:ascii="Tahoma" w:hAnsi="Tahoma" w:cs="Tahoma"/>
          <w:sz w:val="20"/>
          <w:szCs w:val="20"/>
          <w:lang w:val="es-PA" w:eastAsia="es-ES"/>
        </w:rPr>
        <w:t xml:space="preserve">e acuerdos del periodo del  10 </w:t>
      </w:r>
      <w:r w:rsidR="00620F2D" w:rsidRPr="00620F2D">
        <w:rPr>
          <w:rFonts w:ascii="Tahoma" w:hAnsi="Tahoma" w:cs="Tahoma"/>
          <w:sz w:val="20"/>
          <w:szCs w:val="20"/>
          <w:lang w:val="es-PA" w:eastAsia="es-ES"/>
        </w:rPr>
        <w:t xml:space="preserve">de octubre al 8 de diciembre de 2022”  </w:t>
      </w:r>
      <w:r w:rsidR="00F520F7">
        <w:rPr>
          <w:rFonts w:ascii="Tahoma" w:hAnsi="Tahoma" w:cs="Tahoma"/>
          <w:sz w:val="20"/>
          <w:szCs w:val="20"/>
          <w:lang w:val="es-PA" w:eastAsia="es-ES"/>
        </w:rPr>
        <w:t>la cual forma parte de los anexos.</w:t>
      </w:r>
    </w:p>
    <w:p w:rsidR="0056208C" w:rsidRPr="0056208C" w:rsidRDefault="0056208C" w:rsidP="0056208C">
      <w:pPr>
        <w:tabs>
          <w:tab w:val="left" w:pos="284"/>
        </w:tabs>
        <w:spacing w:after="200" w:line="360" w:lineRule="auto"/>
        <w:ind w:left="-142"/>
        <w:jc w:val="both"/>
        <w:rPr>
          <w:rFonts w:ascii="Tahoma" w:hAnsi="Tahoma" w:cs="Tahoma"/>
          <w:lang w:val="es-ES"/>
        </w:rPr>
      </w:pPr>
      <w:r w:rsidRPr="0056208C">
        <w:rPr>
          <w:rFonts w:ascii="Tahoma" w:hAnsi="Tahoma" w:cs="Tahoma"/>
          <w:lang w:val="es-ES"/>
        </w:rPr>
        <w:t>El Consejo Directivo, toma nota de la presentación la cual se agrega al libro de anexos, y ACUERDA:</w:t>
      </w:r>
    </w:p>
    <w:p w:rsidR="00112D77" w:rsidRPr="000C4CDC" w:rsidRDefault="00112D77" w:rsidP="00112D77">
      <w:pPr>
        <w:pStyle w:val="Sinespaciado"/>
        <w:tabs>
          <w:tab w:val="left" w:pos="284"/>
        </w:tabs>
        <w:spacing w:after="200" w:line="360" w:lineRule="auto"/>
        <w:ind w:left="-142"/>
        <w:jc w:val="both"/>
        <w:rPr>
          <w:rFonts w:ascii="Tahoma" w:hAnsi="Tahoma" w:cs="Tahoma"/>
          <w:sz w:val="18"/>
          <w:szCs w:val="20"/>
          <w:lang w:eastAsia="es-ES"/>
        </w:rPr>
      </w:pPr>
      <w:r w:rsidRPr="000C4CDC">
        <w:rPr>
          <w:rFonts w:ascii="Tahoma" w:hAnsi="Tahoma" w:cs="Tahoma"/>
          <w:b/>
          <w:sz w:val="20"/>
        </w:rPr>
        <w:lastRenderedPageBreak/>
        <w:t xml:space="preserve">ACUERDO </w:t>
      </w:r>
      <w:r>
        <w:rPr>
          <w:rFonts w:ascii="Tahoma" w:hAnsi="Tahoma" w:cs="Tahoma"/>
          <w:b/>
          <w:sz w:val="20"/>
        </w:rPr>
        <w:t>5-1664</w:t>
      </w:r>
      <w:r w:rsidRPr="000C4CDC">
        <w:rPr>
          <w:rFonts w:ascii="Tahoma" w:hAnsi="Tahoma" w:cs="Tahoma"/>
          <w:b/>
          <w:sz w:val="20"/>
        </w:rPr>
        <w:t>-2023</w:t>
      </w:r>
    </w:p>
    <w:p w:rsidR="00112D77" w:rsidRPr="002E73C4" w:rsidRDefault="00112D77" w:rsidP="0056208C">
      <w:pPr>
        <w:pStyle w:val="Sinespaciado"/>
        <w:numPr>
          <w:ilvl w:val="0"/>
          <w:numId w:val="27"/>
        </w:numPr>
        <w:tabs>
          <w:tab w:val="left" w:pos="284"/>
        </w:tabs>
        <w:spacing w:after="200" w:line="360" w:lineRule="auto"/>
        <w:jc w:val="both"/>
        <w:rPr>
          <w:rFonts w:ascii="Tahoma" w:hAnsi="Tahoma" w:cs="Tahoma"/>
          <w:bCs/>
          <w:iCs/>
          <w:sz w:val="20"/>
          <w:lang w:val="es-ES_tradnl"/>
        </w:rPr>
      </w:pPr>
      <w:r>
        <w:rPr>
          <w:rFonts w:ascii="Tahoma" w:hAnsi="Tahoma" w:cs="Tahoma"/>
          <w:bCs/>
          <w:iCs/>
          <w:sz w:val="20"/>
          <w:lang w:val="es-PA"/>
        </w:rPr>
        <w:t xml:space="preserve">     </w:t>
      </w:r>
      <w:r w:rsidR="0056208C">
        <w:rPr>
          <w:rFonts w:ascii="Tahoma" w:hAnsi="Tahoma" w:cs="Tahoma"/>
          <w:bCs/>
          <w:iCs/>
          <w:sz w:val="20"/>
          <w:lang w:val="es-PA"/>
        </w:rPr>
        <w:t>Darse por enterado</w:t>
      </w:r>
      <w:r w:rsidR="0056208C" w:rsidRPr="0056208C">
        <w:rPr>
          <w:rFonts w:ascii="Times New Roman" w:hAnsi="Times New Roman"/>
          <w:sz w:val="20"/>
          <w:szCs w:val="20"/>
          <w:lang w:val="es-PA" w:eastAsia="es-ES"/>
        </w:rPr>
        <w:t xml:space="preserve"> </w:t>
      </w:r>
      <w:r w:rsidR="0056208C" w:rsidRPr="0056208C">
        <w:rPr>
          <w:rFonts w:ascii="Tahoma" w:hAnsi="Tahoma" w:cs="Tahoma"/>
          <w:bCs/>
          <w:iCs/>
          <w:sz w:val="20"/>
          <w:lang w:val="es-PA"/>
        </w:rPr>
        <w:t>del Informe de Seguimiento de acuerdos de Consejo Directivo presentado por Auditoria Interna</w:t>
      </w:r>
      <w:r w:rsidR="0056208C">
        <w:rPr>
          <w:rFonts w:ascii="Tahoma" w:hAnsi="Tahoma" w:cs="Tahoma"/>
          <w:bCs/>
          <w:iCs/>
          <w:sz w:val="20"/>
          <w:lang w:val="es-PA"/>
        </w:rPr>
        <w:t>.</w:t>
      </w:r>
    </w:p>
    <w:p w:rsidR="0056208C" w:rsidRDefault="0056208C" w:rsidP="0056208C">
      <w:pPr>
        <w:pStyle w:val="Sinespaciado"/>
        <w:numPr>
          <w:ilvl w:val="0"/>
          <w:numId w:val="27"/>
        </w:numPr>
        <w:tabs>
          <w:tab w:val="left" w:pos="284"/>
        </w:tabs>
        <w:spacing w:after="200" w:line="360" w:lineRule="auto"/>
        <w:jc w:val="both"/>
        <w:rPr>
          <w:rFonts w:ascii="Tahoma" w:hAnsi="Tahoma" w:cs="Tahoma"/>
          <w:bCs/>
          <w:iCs/>
          <w:sz w:val="20"/>
          <w:lang w:val="es-ES_tradnl"/>
        </w:rPr>
      </w:pPr>
      <w:bookmarkStart w:id="0" w:name="_GoBack"/>
      <w:bookmarkEnd w:id="0"/>
      <w:r>
        <w:rPr>
          <w:rFonts w:ascii="Tahoma" w:hAnsi="Tahoma" w:cs="Tahoma"/>
          <w:bCs/>
          <w:iCs/>
          <w:sz w:val="20"/>
          <w:lang w:val="es-ES_tradnl"/>
        </w:rPr>
        <w:t xml:space="preserve">     </w:t>
      </w:r>
      <w:r w:rsidRPr="0056208C">
        <w:rPr>
          <w:rFonts w:ascii="Tahoma" w:hAnsi="Tahoma" w:cs="Tahoma"/>
          <w:bCs/>
          <w:iCs/>
          <w:sz w:val="20"/>
          <w:lang w:val="es-ES_tradnl"/>
        </w:rPr>
        <w:t>Aprobar el informe de Seguimiento de acuerdos de Consejo Directivo del periodo del  10 de Octubre  al  8 de diciembre de 2022</w:t>
      </w:r>
      <w:r>
        <w:rPr>
          <w:rFonts w:ascii="Tahoma" w:hAnsi="Tahoma" w:cs="Tahoma"/>
          <w:bCs/>
          <w:iCs/>
          <w:sz w:val="20"/>
          <w:lang w:val="es-ES_tradnl"/>
        </w:rPr>
        <w:t>.</w:t>
      </w:r>
    </w:p>
    <w:p w:rsidR="0056208C" w:rsidRDefault="0056208C" w:rsidP="00ED7257">
      <w:pPr>
        <w:spacing w:line="360" w:lineRule="auto"/>
        <w:ind w:left="-284"/>
        <w:jc w:val="both"/>
        <w:rPr>
          <w:rFonts w:ascii="Tahoma" w:hAnsi="Tahoma" w:cs="Tahoma"/>
          <w:lang w:val="es-SV"/>
        </w:rPr>
      </w:pPr>
    </w:p>
    <w:p w:rsidR="00182A98" w:rsidRDefault="00697279" w:rsidP="00ED7257">
      <w:pPr>
        <w:spacing w:line="360" w:lineRule="auto"/>
        <w:ind w:left="-284"/>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56208C">
        <w:rPr>
          <w:rFonts w:ascii="Tahoma" w:hAnsi="Tahoma" w:cs="Tahoma"/>
          <w:lang w:val="es-SV"/>
        </w:rPr>
        <w:t>dieciséis</w:t>
      </w:r>
      <w:r w:rsidR="00746897">
        <w:rPr>
          <w:rFonts w:ascii="Tahoma" w:hAnsi="Tahoma" w:cs="Tahoma"/>
          <w:lang w:val="es-SV"/>
        </w:rPr>
        <w:t xml:space="preserve"> </w:t>
      </w:r>
      <w:r w:rsidR="00C074F3" w:rsidRPr="002B0360">
        <w:rPr>
          <w:rFonts w:ascii="Tahoma" w:hAnsi="Tahoma" w:cs="Tahoma"/>
          <w:lang w:val="es-SV"/>
        </w:rPr>
        <w:t>horas</w:t>
      </w:r>
      <w:r w:rsidR="00746897">
        <w:rPr>
          <w:rFonts w:ascii="Tahoma" w:hAnsi="Tahoma" w:cs="Tahoma"/>
          <w:lang w:val="es-SV"/>
        </w:rPr>
        <w:t xml:space="preserve"> con cuarenta</w:t>
      </w:r>
      <w:r w:rsidR="00F520F7">
        <w:rPr>
          <w:rFonts w:ascii="Tahoma" w:hAnsi="Tahoma" w:cs="Tahoma"/>
          <w:lang w:val="es-SV"/>
        </w:rPr>
        <w:t xml:space="preserve"> y siete</w:t>
      </w:r>
      <w:r w:rsidR="00746897">
        <w:rPr>
          <w:rFonts w:ascii="Tahoma" w:hAnsi="Tahoma" w:cs="Tahoma"/>
          <w:lang w:val="es-SV"/>
        </w:rPr>
        <w:t xml:space="preserve"> min</w:t>
      </w:r>
      <w:r w:rsidR="008071DB">
        <w:rPr>
          <w:rFonts w:ascii="Tahoma" w:hAnsi="Tahoma" w:cs="Tahoma"/>
          <w:lang w:val="es-SV"/>
        </w:rPr>
        <w:t>utos</w:t>
      </w:r>
      <w:r w:rsidR="00D33929" w:rsidRPr="002B0360">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56208C">
        <w:rPr>
          <w:rFonts w:ascii="Tahoma" w:hAnsi="Tahoma" w:cs="Tahoma"/>
          <w:lang w:val="es-SV"/>
        </w:rPr>
        <w:t>dieciséis</w:t>
      </w:r>
      <w:r w:rsidR="00746897">
        <w:rPr>
          <w:rFonts w:ascii="Tahoma" w:hAnsi="Tahoma" w:cs="Tahoma"/>
          <w:lang w:val="es-SV"/>
        </w:rPr>
        <w:t xml:space="preserve"> de febrero</w:t>
      </w:r>
      <w:r w:rsidR="00ED7257">
        <w:rPr>
          <w:rFonts w:ascii="Tahoma" w:hAnsi="Tahoma" w:cs="Tahoma"/>
          <w:lang w:val="es-SV"/>
        </w:rPr>
        <w:t xml:space="preserve"> del año dos mil veintitrés. </w:t>
      </w:r>
    </w:p>
    <w:p w:rsidR="00696822" w:rsidRPr="00EF0DCD" w:rsidRDefault="00696822" w:rsidP="00ED7257">
      <w:pPr>
        <w:spacing w:line="360" w:lineRule="auto"/>
        <w:ind w:left="-284"/>
        <w:jc w:val="both"/>
        <w:rPr>
          <w:rFonts w:ascii="Tahoma" w:hAnsi="Tahoma" w:cs="Tahoma"/>
          <w:b/>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1D7E89" w:rsidRPr="000C7EBC" w:rsidTr="002410AD">
        <w:trPr>
          <w:trHeight w:val="1286"/>
        </w:trPr>
        <w:tc>
          <w:tcPr>
            <w:tcW w:w="4678" w:type="dxa"/>
            <w:shd w:val="clear" w:color="auto" w:fill="auto"/>
          </w:tcPr>
          <w:p w:rsidR="001D7E89" w:rsidRPr="000C7EBC" w:rsidRDefault="001D7E89" w:rsidP="002410AD">
            <w:pPr>
              <w:jc w:val="both"/>
              <w:rPr>
                <w:rFonts w:ascii="Tahoma" w:hAnsi="Tahoma" w:cs="Tahoma"/>
                <w:b/>
                <w:lang w:val="es-SV"/>
              </w:rPr>
            </w:pPr>
            <w:bookmarkStart w:id="1" w:name="_Hlk317068528"/>
            <w:r w:rsidRPr="000C7EBC">
              <w:rPr>
                <w:rFonts w:ascii="Tahoma" w:hAnsi="Tahoma" w:cs="Tahoma"/>
                <w:b/>
                <w:lang w:val="es-SV"/>
              </w:rPr>
              <w:t>_______________________</w:t>
            </w:r>
            <w:r w:rsidR="00861E82" w:rsidRPr="000C7EBC">
              <w:rPr>
                <w:rFonts w:ascii="Tahoma" w:hAnsi="Tahoma" w:cs="Tahoma"/>
                <w:b/>
                <w:lang w:val="es-SV"/>
              </w:rPr>
              <w:t>_____</w:t>
            </w:r>
          </w:p>
          <w:p w:rsidR="00F33EF9" w:rsidRDefault="00F33EF9" w:rsidP="00F33EF9">
            <w:pPr>
              <w:jc w:val="both"/>
              <w:rPr>
                <w:rFonts w:ascii="Tahoma" w:hAnsi="Tahoma" w:cs="Tahoma"/>
                <w:b/>
                <w:lang w:val="es-SV"/>
              </w:rPr>
            </w:pPr>
            <w:r w:rsidRPr="000C7EBC">
              <w:rPr>
                <w:rFonts w:ascii="Tahoma" w:hAnsi="Tahoma" w:cs="Tahoma"/>
                <w:b/>
                <w:lang w:val="es-SV"/>
              </w:rPr>
              <w:t xml:space="preserve">LIC. </w:t>
            </w:r>
            <w:r w:rsidR="008758F6">
              <w:rPr>
                <w:rFonts w:ascii="Tahoma" w:hAnsi="Tahoma" w:cs="Tahoma"/>
                <w:b/>
                <w:lang w:val="es-SV"/>
              </w:rPr>
              <w:t>GUSTAVO ARMANDO AREVALO</w:t>
            </w:r>
          </w:p>
          <w:p w:rsidR="008758F6" w:rsidRDefault="008758F6" w:rsidP="00F33EF9">
            <w:pPr>
              <w:jc w:val="both"/>
              <w:rPr>
                <w:rFonts w:ascii="Tahoma" w:hAnsi="Tahoma" w:cs="Tahoma"/>
                <w:b/>
                <w:lang w:val="es-SV"/>
              </w:rPr>
            </w:pPr>
            <w:r>
              <w:rPr>
                <w:rFonts w:ascii="Tahoma" w:hAnsi="Tahoma" w:cs="Tahoma"/>
                <w:b/>
                <w:lang w:val="es-SV"/>
              </w:rPr>
              <w:t>AMAYA.</w:t>
            </w:r>
          </w:p>
          <w:p w:rsidR="001D7E89" w:rsidRPr="000C7EBC" w:rsidRDefault="001D7E89" w:rsidP="008758F6">
            <w:pPr>
              <w:jc w:val="both"/>
              <w:rPr>
                <w:rFonts w:ascii="Tahoma" w:hAnsi="Tahoma" w:cs="Tahoma"/>
                <w:lang w:val="es-SV"/>
              </w:rPr>
            </w:pPr>
            <w:r w:rsidRPr="000C7EBC">
              <w:rPr>
                <w:rFonts w:ascii="Tahoma" w:hAnsi="Tahoma" w:cs="Tahoma"/>
                <w:b/>
                <w:lang w:val="es-SV"/>
              </w:rPr>
              <w:t>DIRECTOR PRESIDENTE</w:t>
            </w:r>
            <w:r w:rsidR="008758F6">
              <w:rPr>
                <w:rFonts w:ascii="Tahoma" w:hAnsi="Tahoma" w:cs="Tahoma"/>
                <w:b/>
                <w:lang w:val="es-SV"/>
              </w:rPr>
              <w:t xml:space="preserve"> </w:t>
            </w:r>
          </w:p>
        </w:tc>
        <w:tc>
          <w:tcPr>
            <w:tcW w:w="4528" w:type="dxa"/>
            <w:shd w:val="clear" w:color="auto" w:fill="auto"/>
          </w:tcPr>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w:t>
            </w:r>
          </w:p>
          <w:p w:rsidR="008758F6" w:rsidRDefault="008758F6" w:rsidP="008758F6">
            <w:pPr>
              <w:jc w:val="both"/>
              <w:rPr>
                <w:rFonts w:ascii="Tahoma" w:hAnsi="Tahoma" w:cs="Tahoma"/>
                <w:b/>
                <w:lang w:val="es-SV"/>
              </w:rPr>
            </w:pPr>
            <w:r w:rsidRPr="000C7EBC">
              <w:rPr>
                <w:rFonts w:ascii="Tahoma" w:hAnsi="Tahoma" w:cs="Tahoma"/>
                <w:b/>
                <w:lang w:val="es-SV"/>
              </w:rPr>
              <w:t xml:space="preserve">LIC. RONY HUEZO SERRANO </w:t>
            </w:r>
          </w:p>
          <w:p w:rsidR="001D7E89" w:rsidRPr="000C7EBC" w:rsidRDefault="008758F6" w:rsidP="008758F6">
            <w:pPr>
              <w:rPr>
                <w:rFonts w:ascii="Tahoma" w:hAnsi="Tahoma" w:cs="Tahoma"/>
                <w:b/>
                <w:lang w:val="es-SV"/>
              </w:rPr>
            </w:pPr>
            <w:r w:rsidRPr="000C7EBC">
              <w:rPr>
                <w:rFonts w:ascii="Tahoma" w:hAnsi="Tahoma" w:cs="Tahoma"/>
                <w:b/>
                <w:lang w:val="es-SV"/>
              </w:rPr>
              <w:t>DIRECTOR</w:t>
            </w:r>
            <w:r>
              <w:rPr>
                <w:rFonts w:ascii="Tahoma" w:hAnsi="Tahoma" w:cs="Tahoma"/>
                <w:b/>
                <w:lang w:val="es-SV"/>
              </w:rPr>
              <w:t xml:space="preserve"> VICE</w:t>
            </w:r>
            <w:r w:rsidRPr="000C7EBC">
              <w:rPr>
                <w:rFonts w:ascii="Tahoma" w:hAnsi="Tahoma" w:cs="Tahoma"/>
                <w:b/>
                <w:lang w:val="es-SV"/>
              </w:rPr>
              <w:t>PRESIDENTE</w:t>
            </w:r>
          </w:p>
        </w:tc>
      </w:tr>
      <w:tr w:rsidR="001D7E89" w:rsidRPr="000C7EBC" w:rsidTr="002410AD">
        <w:trPr>
          <w:trHeight w:val="571"/>
        </w:trPr>
        <w:tc>
          <w:tcPr>
            <w:tcW w:w="4678" w:type="dxa"/>
            <w:shd w:val="clear" w:color="auto" w:fill="auto"/>
          </w:tcPr>
          <w:p w:rsidR="001D7E89" w:rsidRDefault="001D7E89" w:rsidP="002410AD">
            <w:pPr>
              <w:jc w:val="both"/>
              <w:rPr>
                <w:rFonts w:ascii="Tahoma" w:hAnsi="Tahoma" w:cs="Tahoma"/>
                <w:b/>
                <w:lang w:val="es-SV"/>
              </w:rPr>
            </w:pPr>
          </w:p>
          <w:p w:rsidR="00F62FD1" w:rsidRDefault="00F62FD1"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33EF9" w:rsidRPr="000C7EBC" w:rsidRDefault="00F33EF9" w:rsidP="00F33EF9">
            <w:pPr>
              <w:rPr>
                <w:rFonts w:ascii="Tahoma" w:hAnsi="Tahoma" w:cs="Tahoma"/>
                <w:b/>
                <w:lang w:val="es-SV"/>
              </w:rPr>
            </w:pPr>
            <w:r w:rsidRPr="000C7EBC">
              <w:rPr>
                <w:rFonts w:ascii="Tahoma" w:hAnsi="Tahoma" w:cs="Tahoma"/>
                <w:b/>
                <w:lang w:val="es-SV"/>
              </w:rPr>
              <w:t>ING. ROMEO GUSTAVO CHIQUILLO ESCOBAR.</w:t>
            </w:r>
          </w:p>
          <w:p w:rsidR="00F33EF9" w:rsidRDefault="00F33EF9" w:rsidP="00F33EF9">
            <w:pPr>
              <w:rPr>
                <w:rFonts w:ascii="Tahoma" w:hAnsi="Tahoma" w:cs="Tahoma"/>
                <w:b/>
                <w:lang w:val="es-SV"/>
              </w:rPr>
            </w:pPr>
            <w:r w:rsidRPr="000C7EBC">
              <w:rPr>
                <w:rFonts w:ascii="Tahoma" w:hAnsi="Tahoma" w:cs="Tahoma"/>
                <w:b/>
                <w:lang w:val="es-SV"/>
              </w:rPr>
              <w:t>DIRECTOR PROPIETARIO</w:t>
            </w:r>
            <w:r w:rsidR="008758F6">
              <w:rPr>
                <w:rFonts w:ascii="Tahoma" w:hAnsi="Tahoma" w:cs="Tahoma"/>
                <w:b/>
                <w:lang w:val="es-SV"/>
              </w:rPr>
              <w:t>.</w:t>
            </w:r>
          </w:p>
          <w:p w:rsidR="00E931F3" w:rsidRPr="000C7EBC" w:rsidRDefault="00E931F3" w:rsidP="00F33EF9">
            <w:pPr>
              <w:rPr>
                <w:rFonts w:ascii="Tahoma" w:hAnsi="Tahoma" w:cs="Tahoma"/>
                <w:b/>
                <w:lang w:val="es-SV"/>
              </w:rPr>
            </w:pPr>
          </w:p>
          <w:p w:rsidR="001D7E89" w:rsidRPr="000C7EBC" w:rsidRDefault="001D7E89" w:rsidP="002410AD">
            <w:pPr>
              <w:jc w:val="both"/>
              <w:rPr>
                <w:rFonts w:ascii="Tahoma" w:hAnsi="Tahoma" w:cs="Tahoma"/>
                <w:b/>
                <w:lang w:val="es-SV"/>
              </w:rPr>
            </w:pPr>
          </w:p>
          <w:p w:rsidR="001D7E89" w:rsidRDefault="001D7E89" w:rsidP="002410AD">
            <w:pPr>
              <w:jc w:val="both"/>
              <w:rPr>
                <w:rFonts w:ascii="Tahoma" w:hAnsi="Tahoma" w:cs="Tahoma"/>
                <w:b/>
                <w:lang w:val="es-SV"/>
              </w:rPr>
            </w:pPr>
          </w:p>
          <w:p w:rsidR="00217A5F" w:rsidRDefault="00217A5F"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F56959" w:rsidRPr="000C7EBC" w:rsidRDefault="008758F6" w:rsidP="00F56959">
            <w:pPr>
              <w:jc w:val="both"/>
              <w:rPr>
                <w:rFonts w:ascii="Tahoma" w:hAnsi="Tahoma" w:cs="Tahoma"/>
                <w:b/>
                <w:lang w:val="es-SV"/>
              </w:rPr>
            </w:pPr>
            <w:r>
              <w:rPr>
                <w:rFonts w:ascii="Tahoma" w:hAnsi="Tahoma" w:cs="Tahoma"/>
                <w:b/>
                <w:lang w:val="es-SV"/>
              </w:rPr>
              <w:t>LIC. EDWIN ERNESTO LIMA SANCHEZ</w:t>
            </w:r>
            <w:r w:rsidR="00F56959" w:rsidRPr="000C7EBC">
              <w:rPr>
                <w:rFonts w:ascii="Tahoma" w:hAnsi="Tahoma" w:cs="Tahoma"/>
                <w:b/>
                <w:lang w:val="es-SV"/>
              </w:rPr>
              <w:t>.</w:t>
            </w:r>
          </w:p>
          <w:p w:rsidR="001D7E89" w:rsidRPr="000C7EBC" w:rsidRDefault="008758F6" w:rsidP="00F56959">
            <w:pPr>
              <w:jc w:val="both"/>
              <w:rPr>
                <w:rFonts w:ascii="Tahoma" w:hAnsi="Tahoma" w:cs="Tahoma"/>
                <w:b/>
                <w:lang w:val="es-SV"/>
              </w:rPr>
            </w:pPr>
            <w:r>
              <w:rPr>
                <w:rFonts w:ascii="Tahoma" w:hAnsi="Tahoma" w:cs="Tahoma"/>
                <w:b/>
                <w:lang w:val="es-SV"/>
              </w:rPr>
              <w:t>DIRECTOR PROPIETARIO.</w:t>
            </w:r>
          </w:p>
          <w:p w:rsidR="001D7E89" w:rsidRPr="000C7EBC" w:rsidRDefault="001D7E89" w:rsidP="002410AD">
            <w:pPr>
              <w:jc w:val="both"/>
              <w:rPr>
                <w:rFonts w:ascii="Tahoma" w:hAnsi="Tahoma" w:cs="Tahoma"/>
                <w:b/>
                <w:lang w:val="es-SV"/>
              </w:rPr>
            </w:pPr>
          </w:p>
          <w:p w:rsidR="00982EDC" w:rsidRPr="000C7EBC" w:rsidRDefault="00982EDC" w:rsidP="002410AD">
            <w:pPr>
              <w:jc w:val="both"/>
              <w:rPr>
                <w:rFonts w:ascii="Tahoma" w:hAnsi="Tahoma" w:cs="Tahoma"/>
                <w:b/>
                <w:lang w:val="es-SV"/>
              </w:rPr>
            </w:pPr>
          </w:p>
          <w:p w:rsidR="001D7E89" w:rsidRPr="000C7EBC" w:rsidRDefault="001D7E89" w:rsidP="002410AD">
            <w:pPr>
              <w:jc w:val="both"/>
              <w:rPr>
                <w:rFonts w:ascii="Tahoma" w:hAnsi="Tahoma" w:cs="Tahoma"/>
                <w:b/>
                <w:lang w:val="es-SV"/>
              </w:rPr>
            </w:pPr>
          </w:p>
          <w:p w:rsidR="00746897" w:rsidRDefault="00746897"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8758F6" w:rsidRPr="000C7EBC" w:rsidRDefault="008758F6" w:rsidP="008758F6">
            <w:pPr>
              <w:jc w:val="both"/>
              <w:rPr>
                <w:rFonts w:ascii="Tahoma" w:hAnsi="Tahoma" w:cs="Tahoma"/>
                <w:b/>
                <w:lang w:val="es-SV"/>
              </w:rPr>
            </w:pPr>
            <w:r>
              <w:rPr>
                <w:rFonts w:ascii="Tahoma" w:hAnsi="Tahoma" w:cs="Tahoma"/>
                <w:b/>
                <w:lang w:val="es-SV"/>
              </w:rPr>
              <w:t xml:space="preserve">LIC. </w:t>
            </w:r>
            <w:r w:rsidRPr="000C7EBC">
              <w:rPr>
                <w:rFonts w:ascii="Tahoma" w:hAnsi="Tahoma" w:cs="Tahoma"/>
                <w:b/>
                <w:lang w:val="es-SV"/>
              </w:rPr>
              <w:t>JOSE GERARDO HERNANDEZ RIVERA.</w:t>
            </w:r>
          </w:p>
          <w:p w:rsidR="008758F6" w:rsidRPr="000C7EBC" w:rsidRDefault="008758F6" w:rsidP="008758F6">
            <w:pPr>
              <w:jc w:val="both"/>
              <w:rPr>
                <w:rFonts w:ascii="Tahoma" w:hAnsi="Tahoma" w:cs="Tahoma"/>
                <w:b/>
                <w:lang w:val="es-SV"/>
              </w:rPr>
            </w:pPr>
            <w:r w:rsidRPr="000C7EBC">
              <w:rPr>
                <w:rFonts w:ascii="Tahoma" w:hAnsi="Tahoma" w:cs="Tahoma"/>
                <w:b/>
                <w:lang w:val="es-SV"/>
              </w:rPr>
              <w:t>DIRECTOR SUPLENTE.</w:t>
            </w:r>
          </w:p>
          <w:p w:rsidR="001D7E89" w:rsidRPr="000C7EBC" w:rsidRDefault="001D7E89" w:rsidP="00AD0C0F">
            <w:pPr>
              <w:jc w:val="both"/>
              <w:rPr>
                <w:rFonts w:ascii="Tahoma" w:hAnsi="Tahoma" w:cs="Tahoma"/>
                <w:lang w:val="es-SV"/>
              </w:rPr>
            </w:pPr>
          </w:p>
        </w:tc>
        <w:tc>
          <w:tcPr>
            <w:tcW w:w="4528" w:type="dxa"/>
            <w:shd w:val="clear" w:color="auto" w:fill="auto"/>
          </w:tcPr>
          <w:p w:rsidR="001D7E89" w:rsidRDefault="001D7E89" w:rsidP="002410AD">
            <w:pPr>
              <w:jc w:val="both"/>
              <w:rPr>
                <w:rFonts w:ascii="Tahoma" w:hAnsi="Tahoma" w:cs="Tahoma"/>
                <w:b/>
                <w:lang w:val="es-SV"/>
              </w:rPr>
            </w:pPr>
            <w:r w:rsidRPr="000C7EBC">
              <w:rPr>
                <w:rFonts w:ascii="Tahoma" w:hAnsi="Tahoma" w:cs="Tahoma"/>
                <w:b/>
                <w:lang w:val="es-SV"/>
              </w:rPr>
              <w:tab/>
            </w:r>
          </w:p>
          <w:p w:rsidR="001D7E89" w:rsidRPr="000C7EBC" w:rsidRDefault="001D7E89" w:rsidP="002410AD">
            <w:pPr>
              <w:jc w:val="both"/>
              <w:rPr>
                <w:rFonts w:ascii="Tahoma" w:hAnsi="Tahoma" w:cs="Tahoma"/>
                <w:b/>
                <w:lang w:val="es-SV"/>
              </w:rPr>
            </w:pPr>
            <w:r w:rsidRPr="000C7EBC">
              <w:rPr>
                <w:rFonts w:ascii="Tahoma" w:hAnsi="Tahoma" w:cs="Tahoma"/>
                <w:b/>
                <w:lang w:val="es-SV"/>
              </w:rPr>
              <w:t>_______________________________</w:t>
            </w:r>
          </w:p>
          <w:p w:rsidR="008758F6" w:rsidRDefault="008758F6" w:rsidP="008758F6">
            <w:pPr>
              <w:rPr>
                <w:rFonts w:ascii="Tahoma" w:hAnsi="Tahoma" w:cs="Tahoma"/>
                <w:b/>
                <w:lang w:val="es-SV"/>
              </w:rPr>
            </w:pPr>
            <w:r w:rsidRPr="000C7EBC">
              <w:rPr>
                <w:rFonts w:ascii="Tahoma" w:hAnsi="Tahoma" w:cs="Tahoma"/>
                <w:b/>
                <w:lang w:val="es-SV"/>
              </w:rPr>
              <w:t xml:space="preserve">LIC.  LIC. RAFAEL ERNESTO BAIRES FUENTES  </w:t>
            </w:r>
          </w:p>
          <w:p w:rsidR="001D7E89" w:rsidRDefault="008758F6" w:rsidP="008758F6">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E931F3" w:rsidRDefault="00E931F3" w:rsidP="008758F6">
            <w:pPr>
              <w:jc w:val="both"/>
              <w:rPr>
                <w:rFonts w:ascii="Tahoma" w:hAnsi="Tahoma" w:cs="Tahoma"/>
                <w:b/>
                <w:lang w:val="es-SV"/>
              </w:rPr>
            </w:pPr>
          </w:p>
          <w:p w:rsidR="00982EDC" w:rsidRPr="000C7EBC" w:rsidRDefault="00982EDC" w:rsidP="002410AD">
            <w:pPr>
              <w:jc w:val="both"/>
              <w:rPr>
                <w:rFonts w:ascii="Tahoma" w:hAnsi="Tahoma" w:cs="Tahoma"/>
                <w:b/>
                <w:lang w:val="es-SV"/>
              </w:rPr>
            </w:pPr>
            <w:r w:rsidRPr="000C7EBC">
              <w:rPr>
                <w:rFonts w:ascii="Tahoma" w:hAnsi="Tahoma" w:cs="Tahoma"/>
                <w:b/>
                <w:lang w:val="es-SV"/>
              </w:rPr>
              <w:t>______________________________</w:t>
            </w:r>
          </w:p>
          <w:p w:rsidR="00ED50CF" w:rsidRPr="000C7EBC" w:rsidRDefault="00ED50CF" w:rsidP="002410A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982EDC" w:rsidRPr="000C7EBC" w:rsidRDefault="00982EDC" w:rsidP="002410AD">
            <w:pPr>
              <w:rPr>
                <w:rFonts w:ascii="Tahoma" w:hAnsi="Tahoma" w:cs="Tahoma"/>
                <w:b/>
                <w:lang w:val="es-SV"/>
              </w:rPr>
            </w:pPr>
            <w:r w:rsidRPr="000C7EBC">
              <w:rPr>
                <w:rFonts w:ascii="Tahoma" w:hAnsi="Tahoma" w:cs="Tahoma"/>
                <w:b/>
                <w:lang w:val="es-SV"/>
              </w:rPr>
              <w:t>DIRECTOR SUPLENTE</w:t>
            </w:r>
          </w:p>
          <w:p w:rsidR="001D7E89" w:rsidRDefault="001D7E89" w:rsidP="002410AD">
            <w:pPr>
              <w:jc w:val="both"/>
              <w:rPr>
                <w:rFonts w:ascii="Tahoma" w:hAnsi="Tahoma" w:cs="Tahoma"/>
                <w:b/>
                <w:lang w:val="es-SV"/>
              </w:rPr>
            </w:pPr>
          </w:p>
          <w:p w:rsidR="008758F6" w:rsidRDefault="008758F6" w:rsidP="002410AD">
            <w:pPr>
              <w:jc w:val="both"/>
              <w:rPr>
                <w:rFonts w:ascii="Tahoma" w:hAnsi="Tahoma" w:cs="Tahoma"/>
                <w:b/>
                <w:lang w:val="es-SV"/>
              </w:rPr>
            </w:pPr>
          </w:p>
          <w:p w:rsidR="00E931F3" w:rsidRDefault="00E931F3" w:rsidP="008758F6">
            <w:pPr>
              <w:jc w:val="both"/>
              <w:rPr>
                <w:rFonts w:ascii="Tahoma" w:hAnsi="Tahoma" w:cs="Tahoma"/>
                <w:b/>
                <w:lang w:val="es-SV"/>
              </w:rPr>
            </w:pPr>
          </w:p>
          <w:p w:rsidR="00696822" w:rsidRDefault="00696822" w:rsidP="008758F6">
            <w:pPr>
              <w:jc w:val="both"/>
              <w:rPr>
                <w:rFonts w:ascii="Tahoma" w:hAnsi="Tahoma" w:cs="Tahoma"/>
                <w:b/>
                <w:lang w:val="es-SV"/>
              </w:rPr>
            </w:pPr>
          </w:p>
          <w:p w:rsidR="008758F6" w:rsidRPr="000C7EBC" w:rsidRDefault="008758F6" w:rsidP="008758F6">
            <w:pPr>
              <w:jc w:val="both"/>
              <w:rPr>
                <w:rFonts w:ascii="Tahoma" w:hAnsi="Tahoma" w:cs="Tahoma"/>
                <w:b/>
                <w:lang w:val="es-SV"/>
              </w:rPr>
            </w:pPr>
            <w:r w:rsidRPr="000C7EBC">
              <w:rPr>
                <w:rFonts w:ascii="Tahoma" w:hAnsi="Tahoma" w:cs="Tahoma"/>
                <w:b/>
                <w:lang w:val="es-SV"/>
              </w:rPr>
              <w:t>_______________________________</w:t>
            </w:r>
          </w:p>
          <w:p w:rsidR="0046326A" w:rsidRDefault="00182A98" w:rsidP="008758F6">
            <w:pPr>
              <w:rPr>
                <w:rFonts w:ascii="Tahoma" w:hAnsi="Tahoma" w:cs="Tahoma"/>
                <w:b/>
                <w:lang w:val="es-SV"/>
              </w:rPr>
            </w:pPr>
            <w:r>
              <w:rPr>
                <w:rFonts w:ascii="Tahoma" w:hAnsi="Tahoma" w:cs="Tahoma"/>
                <w:b/>
                <w:lang w:val="es-SV"/>
              </w:rPr>
              <w:t>LICDA</w:t>
            </w:r>
            <w:r w:rsidR="0046326A">
              <w:rPr>
                <w:rFonts w:ascii="Tahoma" w:hAnsi="Tahoma" w:cs="Tahoma"/>
                <w:b/>
                <w:lang w:val="es-SV"/>
              </w:rPr>
              <w:t xml:space="preserve"> KARINA PATRICIA COLORADO DE SALAZAR.</w:t>
            </w:r>
          </w:p>
          <w:p w:rsidR="008758F6" w:rsidRPr="000C7EBC" w:rsidRDefault="008758F6" w:rsidP="008758F6">
            <w:pPr>
              <w:rPr>
                <w:rFonts w:ascii="Tahoma" w:hAnsi="Tahoma" w:cs="Tahoma"/>
                <w:b/>
                <w:lang w:val="es-SV"/>
              </w:rPr>
            </w:pPr>
            <w:r w:rsidRPr="000C7EBC">
              <w:rPr>
                <w:rFonts w:ascii="Tahoma" w:hAnsi="Tahoma" w:cs="Tahoma"/>
                <w:b/>
                <w:lang w:val="es-SV"/>
              </w:rPr>
              <w:t xml:space="preserve">DIRECTOR </w:t>
            </w:r>
            <w:r w:rsidR="009E4A74">
              <w:rPr>
                <w:rFonts w:ascii="Tahoma" w:hAnsi="Tahoma" w:cs="Tahoma"/>
                <w:b/>
                <w:lang w:val="es-SV"/>
              </w:rPr>
              <w:t>SUPLENTE.</w:t>
            </w:r>
          </w:p>
          <w:p w:rsidR="0096467F" w:rsidRPr="000C7EBC" w:rsidRDefault="0096467F" w:rsidP="002410AD">
            <w:pPr>
              <w:jc w:val="both"/>
              <w:rPr>
                <w:rFonts w:ascii="Tahoma" w:hAnsi="Tahoma" w:cs="Tahoma"/>
                <w:b/>
                <w:lang w:val="es-SV"/>
              </w:rPr>
            </w:pPr>
          </w:p>
        </w:tc>
      </w:tr>
      <w:bookmarkEnd w:id="1"/>
    </w:tbl>
    <w:p w:rsidR="00D94E2D" w:rsidRDefault="00D94E2D"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659" w:rsidRDefault="00912659" w:rsidP="001A7AEF">
      <w:r>
        <w:separator/>
      </w:r>
    </w:p>
  </w:endnote>
  <w:endnote w:type="continuationSeparator" w:id="0">
    <w:p w:rsidR="00912659" w:rsidRDefault="00912659"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659" w:rsidRDefault="00912659" w:rsidP="001A7AEF">
      <w:r>
        <w:separator/>
      </w:r>
    </w:p>
  </w:footnote>
  <w:footnote w:type="continuationSeparator" w:id="0">
    <w:p w:rsidR="00912659" w:rsidRDefault="00912659"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37"/>
    <w:multiLevelType w:val="hybridMultilevel"/>
    <w:tmpl w:val="800CC336"/>
    <w:lvl w:ilvl="0" w:tplc="9852EE66">
      <w:start w:val="1"/>
      <w:numFmt w:val="upperRoman"/>
      <w:lvlText w:val="%1."/>
      <w:lvlJc w:val="left"/>
      <w:pPr>
        <w:ind w:left="644" w:hanging="720"/>
      </w:pPr>
      <w:rPr>
        <w:rFonts w:hint="default"/>
        <w:b/>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1">
    <w:nsid w:val="0BE62C22"/>
    <w:multiLevelType w:val="hybridMultilevel"/>
    <w:tmpl w:val="B3346F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0F5E2B6C"/>
    <w:multiLevelType w:val="hybridMultilevel"/>
    <w:tmpl w:val="800CC336"/>
    <w:lvl w:ilvl="0" w:tplc="9852EE66">
      <w:start w:val="1"/>
      <w:numFmt w:val="upperRoman"/>
      <w:lvlText w:val="%1."/>
      <w:lvlJc w:val="left"/>
      <w:pPr>
        <w:ind w:left="644" w:hanging="720"/>
      </w:pPr>
      <w:rPr>
        <w:rFonts w:hint="default"/>
        <w:b/>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3">
    <w:nsid w:val="11A62F54"/>
    <w:multiLevelType w:val="hybridMultilevel"/>
    <w:tmpl w:val="C96CDA4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8650A8"/>
    <w:multiLevelType w:val="hybridMultilevel"/>
    <w:tmpl w:val="0A104F1A"/>
    <w:lvl w:ilvl="0" w:tplc="E7540D34">
      <w:start w:val="1"/>
      <w:numFmt w:val="bullet"/>
      <w:lvlText w:val="•"/>
      <w:lvlJc w:val="left"/>
      <w:pPr>
        <w:tabs>
          <w:tab w:val="num" w:pos="720"/>
        </w:tabs>
        <w:ind w:left="720" w:hanging="360"/>
      </w:pPr>
      <w:rPr>
        <w:rFonts w:ascii="Arial" w:hAnsi="Arial" w:hint="default"/>
      </w:rPr>
    </w:lvl>
    <w:lvl w:ilvl="1" w:tplc="F01AA140" w:tentative="1">
      <w:start w:val="1"/>
      <w:numFmt w:val="bullet"/>
      <w:lvlText w:val="•"/>
      <w:lvlJc w:val="left"/>
      <w:pPr>
        <w:tabs>
          <w:tab w:val="num" w:pos="1440"/>
        </w:tabs>
        <w:ind w:left="1440" w:hanging="360"/>
      </w:pPr>
      <w:rPr>
        <w:rFonts w:ascii="Arial" w:hAnsi="Arial" w:hint="default"/>
      </w:rPr>
    </w:lvl>
    <w:lvl w:ilvl="2" w:tplc="92901CF0" w:tentative="1">
      <w:start w:val="1"/>
      <w:numFmt w:val="bullet"/>
      <w:lvlText w:val="•"/>
      <w:lvlJc w:val="left"/>
      <w:pPr>
        <w:tabs>
          <w:tab w:val="num" w:pos="2160"/>
        </w:tabs>
        <w:ind w:left="2160" w:hanging="360"/>
      </w:pPr>
      <w:rPr>
        <w:rFonts w:ascii="Arial" w:hAnsi="Arial" w:hint="default"/>
      </w:rPr>
    </w:lvl>
    <w:lvl w:ilvl="3" w:tplc="87D441AE" w:tentative="1">
      <w:start w:val="1"/>
      <w:numFmt w:val="bullet"/>
      <w:lvlText w:val="•"/>
      <w:lvlJc w:val="left"/>
      <w:pPr>
        <w:tabs>
          <w:tab w:val="num" w:pos="2880"/>
        </w:tabs>
        <w:ind w:left="2880" w:hanging="360"/>
      </w:pPr>
      <w:rPr>
        <w:rFonts w:ascii="Arial" w:hAnsi="Arial" w:hint="default"/>
      </w:rPr>
    </w:lvl>
    <w:lvl w:ilvl="4" w:tplc="FAEE2860" w:tentative="1">
      <w:start w:val="1"/>
      <w:numFmt w:val="bullet"/>
      <w:lvlText w:val="•"/>
      <w:lvlJc w:val="left"/>
      <w:pPr>
        <w:tabs>
          <w:tab w:val="num" w:pos="3600"/>
        </w:tabs>
        <w:ind w:left="3600" w:hanging="360"/>
      </w:pPr>
      <w:rPr>
        <w:rFonts w:ascii="Arial" w:hAnsi="Arial" w:hint="default"/>
      </w:rPr>
    </w:lvl>
    <w:lvl w:ilvl="5" w:tplc="4C025936" w:tentative="1">
      <w:start w:val="1"/>
      <w:numFmt w:val="bullet"/>
      <w:lvlText w:val="•"/>
      <w:lvlJc w:val="left"/>
      <w:pPr>
        <w:tabs>
          <w:tab w:val="num" w:pos="4320"/>
        </w:tabs>
        <w:ind w:left="4320" w:hanging="360"/>
      </w:pPr>
      <w:rPr>
        <w:rFonts w:ascii="Arial" w:hAnsi="Arial" w:hint="default"/>
      </w:rPr>
    </w:lvl>
    <w:lvl w:ilvl="6" w:tplc="CA662C82" w:tentative="1">
      <w:start w:val="1"/>
      <w:numFmt w:val="bullet"/>
      <w:lvlText w:val="•"/>
      <w:lvlJc w:val="left"/>
      <w:pPr>
        <w:tabs>
          <w:tab w:val="num" w:pos="5040"/>
        </w:tabs>
        <w:ind w:left="5040" w:hanging="360"/>
      </w:pPr>
      <w:rPr>
        <w:rFonts w:ascii="Arial" w:hAnsi="Arial" w:hint="default"/>
      </w:rPr>
    </w:lvl>
    <w:lvl w:ilvl="7" w:tplc="C7384002" w:tentative="1">
      <w:start w:val="1"/>
      <w:numFmt w:val="bullet"/>
      <w:lvlText w:val="•"/>
      <w:lvlJc w:val="left"/>
      <w:pPr>
        <w:tabs>
          <w:tab w:val="num" w:pos="5760"/>
        </w:tabs>
        <w:ind w:left="5760" w:hanging="360"/>
      </w:pPr>
      <w:rPr>
        <w:rFonts w:ascii="Arial" w:hAnsi="Arial" w:hint="default"/>
      </w:rPr>
    </w:lvl>
    <w:lvl w:ilvl="8" w:tplc="194AB2EC" w:tentative="1">
      <w:start w:val="1"/>
      <w:numFmt w:val="bullet"/>
      <w:lvlText w:val="•"/>
      <w:lvlJc w:val="left"/>
      <w:pPr>
        <w:tabs>
          <w:tab w:val="num" w:pos="6480"/>
        </w:tabs>
        <w:ind w:left="6480" w:hanging="360"/>
      </w:pPr>
      <w:rPr>
        <w:rFonts w:ascii="Arial" w:hAnsi="Arial" w:hint="default"/>
      </w:rPr>
    </w:lvl>
  </w:abstractNum>
  <w:abstractNum w:abstractNumId="5">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ED61FDA"/>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2D750BF"/>
    <w:multiLevelType w:val="hybridMultilevel"/>
    <w:tmpl w:val="00E4620E"/>
    <w:lvl w:ilvl="0" w:tplc="0DBAEB3E">
      <w:start w:val="1"/>
      <w:numFmt w:val="bullet"/>
      <w:lvlText w:val="•"/>
      <w:lvlJc w:val="left"/>
      <w:pPr>
        <w:tabs>
          <w:tab w:val="num" w:pos="720"/>
        </w:tabs>
        <w:ind w:left="720" w:hanging="360"/>
      </w:pPr>
      <w:rPr>
        <w:rFonts w:ascii="Arial" w:hAnsi="Arial" w:hint="default"/>
      </w:rPr>
    </w:lvl>
    <w:lvl w:ilvl="1" w:tplc="688E7F9E" w:tentative="1">
      <w:start w:val="1"/>
      <w:numFmt w:val="bullet"/>
      <w:lvlText w:val="•"/>
      <w:lvlJc w:val="left"/>
      <w:pPr>
        <w:tabs>
          <w:tab w:val="num" w:pos="1440"/>
        </w:tabs>
        <w:ind w:left="1440" w:hanging="360"/>
      </w:pPr>
      <w:rPr>
        <w:rFonts w:ascii="Arial" w:hAnsi="Arial" w:hint="default"/>
      </w:rPr>
    </w:lvl>
    <w:lvl w:ilvl="2" w:tplc="47EA42E6" w:tentative="1">
      <w:start w:val="1"/>
      <w:numFmt w:val="bullet"/>
      <w:lvlText w:val="•"/>
      <w:lvlJc w:val="left"/>
      <w:pPr>
        <w:tabs>
          <w:tab w:val="num" w:pos="2160"/>
        </w:tabs>
        <w:ind w:left="2160" w:hanging="360"/>
      </w:pPr>
      <w:rPr>
        <w:rFonts w:ascii="Arial" w:hAnsi="Arial" w:hint="default"/>
      </w:rPr>
    </w:lvl>
    <w:lvl w:ilvl="3" w:tplc="FE744378" w:tentative="1">
      <w:start w:val="1"/>
      <w:numFmt w:val="bullet"/>
      <w:lvlText w:val="•"/>
      <w:lvlJc w:val="left"/>
      <w:pPr>
        <w:tabs>
          <w:tab w:val="num" w:pos="2880"/>
        </w:tabs>
        <w:ind w:left="2880" w:hanging="360"/>
      </w:pPr>
      <w:rPr>
        <w:rFonts w:ascii="Arial" w:hAnsi="Arial" w:hint="default"/>
      </w:rPr>
    </w:lvl>
    <w:lvl w:ilvl="4" w:tplc="BAC47534" w:tentative="1">
      <w:start w:val="1"/>
      <w:numFmt w:val="bullet"/>
      <w:lvlText w:val="•"/>
      <w:lvlJc w:val="left"/>
      <w:pPr>
        <w:tabs>
          <w:tab w:val="num" w:pos="3600"/>
        </w:tabs>
        <w:ind w:left="3600" w:hanging="360"/>
      </w:pPr>
      <w:rPr>
        <w:rFonts w:ascii="Arial" w:hAnsi="Arial" w:hint="default"/>
      </w:rPr>
    </w:lvl>
    <w:lvl w:ilvl="5" w:tplc="B830823A" w:tentative="1">
      <w:start w:val="1"/>
      <w:numFmt w:val="bullet"/>
      <w:lvlText w:val="•"/>
      <w:lvlJc w:val="left"/>
      <w:pPr>
        <w:tabs>
          <w:tab w:val="num" w:pos="4320"/>
        </w:tabs>
        <w:ind w:left="4320" w:hanging="360"/>
      </w:pPr>
      <w:rPr>
        <w:rFonts w:ascii="Arial" w:hAnsi="Arial" w:hint="default"/>
      </w:rPr>
    </w:lvl>
    <w:lvl w:ilvl="6" w:tplc="8B4692CE" w:tentative="1">
      <w:start w:val="1"/>
      <w:numFmt w:val="bullet"/>
      <w:lvlText w:val="•"/>
      <w:lvlJc w:val="left"/>
      <w:pPr>
        <w:tabs>
          <w:tab w:val="num" w:pos="5040"/>
        </w:tabs>
        <w:ind w:left="5040" w:hanging="360"/>
      </w:pPr>
      <w:rPr>
        <w:rFonts w:ascii="Arial" w:hAnsi="Arial" w:hint="default"/>
      </w:rPr>
    </w:lvl>
    <w:lvl w:ilvl="7" w:tplc="682C017E" w:tentative="1">
      <w:start w:val="1"/>
      <w:numFmt w:val="bullet"/>
      <w:lvlText w:val="•"/>
      <w:lvlJc w:val="left"/>
      <w:pPr>
        <w:tabs>
          <w:tab w:val="num" w:pos="5760"/>
        </w:tabs>
        <w:ind w:left="5760" w:hanging="360"/>
      </w:pPr>
      <w:rPr>
        <w:rFonts w:ascii="Arial" w:hAnsi="Arial" w:hint="default"/>
      </w:rPr>
    </w:lvl>
    <w:lvl w:ilvl="8" w:tplc="ABD801A4" w:tentative="1">
      <w:start w:val="1"/>
      <w:numFmt w:val="bullet"/>
      <w:lvlText w:val="•"/>
      <w:lvlJc w:val="left"/>
      <w:pPr>
        <w:tabs>
          <w:tab w:val="num" w:pos="6480"/>
        </w:tabs>
        <w:ind w:left="6480" w:hanging="360"/>
      </w:pPr>
      <w:rPr>
        <w:rFonts w:ascii="Arial" w:hAnsi="Arial" w:hint="default"/>
      </w:rPr>
    </w:lvl>
  </w:abstractNum>
  <w:abstractNum w:abstractNumId="9">
    <w:nsid w:val="26A00E4E"/>
    <w:multiLevelType w:val="hybridMultilevel"/>
    <w:tmpl w:val="0032D25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nsid w:val="2DBF3DC6"/>
    <w:multiLevelType w:val="hybridMultilevel"/>
    <w:tmpl w:val="22127F20"/>
    <w:lvl w:ilvl="0" w:tplc="4B74175E">
      <w:start w:val="1"/>
      <w:numFmt w:val="bullet"/>
      <w:lvlText w:val=""/>
      <w:lvlJc w:val="left"/>
      <w:pPr>
        <w:tabs>
          <w:tab w:val="num" w:pos="720"/>
        </w:tabs>
        <w:ind w:left="720" w:hanging="360"/>
      </w:pPr>
      <w:rPr>
        <w:rFonts w:ascii="Wingdings" w:hAnsi="Wingdings" w:hint="default"/>
      </w:rPr>
    </w:lvl>
    <w:lvl w:ilvl="1" w:tplc="E39463E4" w:tentative="1">
      <w:start w:val="1"/>
      <w:numFmt w:val="bullet"/>
      <w:lvlText w:val=""/>
      <w:lvlJc w:val="left"/>
      <w:pPr>
        <w:tabs>
          <w:tab w:val="num" w:pos="1440"/>
        </w:tabs>
        <w:ind w:left="1440" w:hanging="360"/>
      </w:pPr>
      <w:rPr>
        <w:rFonts w:ascii="Wingdings" w:hAnsi="Wingdings" w:hint="default"/>
      </w:rPr>
    </w:lvl>
    <w:lvl w:ilvl="2" w:tplc="7FCAD6D6" w:tentative="1">
      <w:start w:val="1"/>
      <w:numFmt w:val="bullet"/>
      <w:lvlText w:val=""/>
      <w:lvlJc w:val="left"/>
      <w:pPr>
        <w:tabs>
          <w:tab w:val="num" w:pos="2160"/>
        </w:tabs>
        <w:ind w:left="2160" w:hanging="360"/>
      </w:pPr>
      <w:rPr>
        <w:rFonts w:ascii="Wingdings" w:hAnsi="Wingdings" w:hint="default"/>
      </w:rPr>
    </w:lvl>
    <w:lvl w:ilvl="3" w:tplc="57B4F414" w:tentative="1">
      <w:start w:val="1"/>
      <w:numFmt w:val="bullet"/>
      <w:lvlText w:val=""/>
      <w:lvlJc w:val="left"/>
      <w:pPr>
        <w:tabs>
          <w:tab w:val="num" w:pos="2880"/>
        </w:tabs>
        <w:ind w:left="2880" w:hanging="360"/>
      </w:pPr>
      <w:rPr>
        <w:rFonts w:ascii="Wingdings" w:hAnsi="Wingdings" w:hint="default"/>
      </w:rPr>
    </w:lvl>
    <w:lvl w:ilvl="4" w:tplc="35521312" w:tentative="1">
      <w:start w:val="1"/>
      <w:numFmt w:val="bullet"/>
      <w:lvlText w:val=""/>
      <w:lvlJc w:val="left"/>
      <w:pPr>
        <w:tabs>
          <w:tab w:val="num" w:pos="3600"/>
        </w:tabs>
        <w:ind w:left="3600" w:hanging="360"/>
      </w:pPr>
      <w:rPr>
        <w:rFonts w:ascii="Wingdings" w:hAnsi="Wingdings" w:hint="default"/>
      </w:rPr>
    </w:lvl>
    <w:lvl w:ilvl="5" w:tplc="F03A949A" w:tentative="1">
      <w:start w:val="1"/>
      <w:numFmt w:val="bullet"/>
      <w:lvlText w:val=""/>
      <w:lvlJc w:val="left"/>
      <w:pPr>
        <w:tabs>
          <w:tab w:val="num" w:pos="4320"/>
        </w:tabs>
        <w:ind w:left="4320" w:hanging="360"/>
      </w:pPr>
      <w:rPr>
        <w:rFonts w:ascii="Wingdings" w:hAnsi="Wingdings" w:hint="default"/>
      </w:rPr>
    </w:lvl>
    <w:lvl w:ilvl="6" w:tplc="4AA29076" w:tentative="1">
      <w:start w:val="1"/>
      <w:numFmt w:val="bullet"/>
      <w:lvlText w:val=""/>
      <w:lvlJc w:val="left"/>
      <w:pPr>
        <w:tabs>
          <w:tab w:val="num" w:pos="5040"/>
        </w:tabs>
        <w:ind w:left="5040" w:hanging="360"/>
      </w:pPr>
      <w:rPr>
        <w:rFonts w:ascii="Wingdings" w:hAnsi="Wingdings" w:hint="default"/>
      </w:rPr>
    </w:lvl>
    <w:lvl w:ilvl="7" w:tplc="8D9AEB80" w:tentative="1">
      <w:start w:val="1"/>
      <w:numFmt w:val="bullet"/>
      <w:lvlText w:val=""/>
      <w:lvlJc w:val="left"/>
      <w:pPr>
        <w:tabs>
          <w:tab w:val="num" w:pos="5760"/>
        </w:tabs>
        <w:ind w:left="5760" w:hanging="360"/>
      </w:pPr>
      <w:rPr>
        <w:rFonts w:ascii="Wingdings" w:hAnsi="Wingdings" w:hint="default"/>
      </w:rPr>
    </w:lvl>
    <w:lvl w:ilvl="8" w:tplc="2AE04B3E" w:tentative="1">
      <w:start w:val="1"/>
      <w:numFmt w:val="bullet"/>
      <w:lvlText w:val=""/>
      <w:lvlJc w:val="left"/>
      <w:pPr>
        <w:tabs>
          <w:tab w:val="num" w:pos="6480"/>
        </w:tabs>
        <w:ind w:left="6480" w:hanging="360"/>
      </w:pPr>
      <w:rPr>
        <w:rFonts w:ascii="Wingdings" w:hAnsi="Wingdings" w:hint="default"/>
      </w:rPr>
    </w:lvl>
  </w:abstractNum>
  <w:abstractNum w:abstractNumId="11">
    <w:nsid w:val="319842A6"/>
    <w:multiLevelType w:val="hybridMultilevel"/>
    <w:tmpl w:val="3DB01BBE"/>
    <w:lvl w:ilvl="0" w:tplc="C9648E70">
      <w:start w:val="1"/>
      <w:numFmt w:val="bullet"/>
      <w:lvlText w:val=""/>
      <w:lvlJc w:val="left"/>
      <w:pPr>
        <w:tabs>
          <w:tab w:val="num" w:pos="720"/>
        </w:tabs>
        <w:ind w:left="720" w:hanging="360"/>
      </w:pPr>
      <w:rPr>
        <w:rFonts w:ascii="Wingdings" w:hAnsi="Wingdings" w:hint="default"/>
      </w:rPr>
    </w:lvl>
    <w:lvl w:ilvl="1" w:tplc="0178AC16" w:tentative="1">
      <w:start w:val="1"/>
      <w:numFmt w:val="bullet"/>
      <w:lvlText w:val=""/>
      <w:lvlJc w:val="left"/>
      <w:pPr>
        <w:tabs>
          <w:tab w:val="num" w:pos="1440"/>
        </w:tabs>
        <w:ind w:left="1440" w:hanging="360"/>
      </w:pPr>
      <w:rPr>
        <w:rFonts w:ascii="Wingdings" w:hAnsi="Wingdings" w:hint="default"/>
      </w:rPr>
    </w:lvl>
    <w:lvl w:ilvl="2" w:tplc="680603C6" w:tentative="1">
      <w:start w:val="1"/>
      <w:numFmt w:val="bullet"/>
      <w:lvlText w:val=""/>
      <w:lvlJc w:val="left"/>
      <w:pPr>
        <w:tabs>
          <w:tab w:val="num" w:pos="2160"/>
        </w:tabs>
        <w:ind w:left="2160" w:hanging="360"/>
      </w:pPr>
      <w:rPr>
        <w:rFonts w:ascii="Wingdings" w:hAnsi="Wingdings" w:hint="default"/>
      </w:rPr>
    </w:lvl>
    <w:lvl w:ilvl="3" w:tplc="2D18710C" w:tentative="1">
      <w:start w:val="1"/>
      <w:numFmt w:val="bullet"/>
      <w:lvlText w:val=""/>
      <w:lvlJc w:val="left"/>
      <w:pPr>
        <w:tabs>
          <w:tab w:val="num" w:pos="2880"/>
        </w:tabs>
        <w:ind w:left="2880" w:hanging="360"/>
      </w:pPr>
      <w:rPr>
        <w:rFonts w:ascii="Wingdings" w:hAnsi="Wingdings" w:hint="default"/>
      </w:rPr>
    </w:lvl>
    <w:lvl w:ilvl="4" w:tplc="3A4017D0" w:tentative="1">
      <w:start w:val="1"/>
      <w:numFmt w:val="bullet"/>
      <w:lvlText w:val=""/>
      <w:lvlJc w:val="left"/>
      <w:pPr>
        <w:tabs>
          <w:tab w:val="num" w:pos="3600"/>
        </w:tabs>
        <w:ind w:left="3600" w:hanging="360"/>
      </w:pPr>
      <w:rPr>
        <w:rFonts w:ascii="Wingdings" w:hAnsi="Wingdings" w:hint="default"/>
      </w:rPr>
    </w:lvl>
    <w:lvl w:ilvl="5" w:tplc="0E7877FA" w:tentative="1">
      <w:start w:val="1"/>
      <w:numFmt w:val="bullet"/>
      <w:lvlText w:val=""/>
      <w:lvlJc w:val="left"/>
      <w:pPr>
        <w:tabs>
          <w:tab w:val="num" w:pos="4320"/>
        </w:tabs>
        <w:ind w:left="4320" w:hanging="360"/>
      </w:pPr>
      <w:rPr>
        <w:rFonts w:ascii="Wingdings" w:hAnsi="Wingdings" w:hint="default"/>
      </w:rPr>
    </w:lvl>
    <w:lvl w:ilvl="6" w:tplc="51C44BA0" w:tentative="1">
      <w:start w:val="1"/>
      <w:numFmt w:val="bullet"/>
      <w:lvlText w:val=""/>
      <w:lvlJc w:val="left"/>
      <w:pPr>
        <w:tabs>
          <w:tab w:val="num" w:pos="5040"/>
        </w:tabs>
        <w:ind w:left="5040" w:hanging="360"/>
      </w:pPr>
      <w:rPr>
        <w:rFonts w:ascii="Wingdings" w:hAnsi="Wingdings" w:hint="default"/>
      </w:rPr>
    </w:lvl>
    <w:lvl w:ilvl="7" w:tplc="A34E71D8" w:tentative="1">
      <w:start w:val="1"/>
      <w:numFmt w:val="bullet"/>
      <w:lvlText w:val=""/>
      <w:lvlJc w:val="left"/>
      <w:pPr>
        <w:tabs>
          <w:tab w:val="num" w:pos="5760"/>
        </w:tabs>
        <w:ind w:left="5760" w:hanging="360"/>
      </w:pPr>
      <w:rPr>
        <w:rFonts w:ascii="Wingdings" w:hAnsi="Wingdings" w:hint="default"/>
      </w:rPr>
    </w:lvl>
    <w:lvl w:ilvl="8" w:tplc="C65654A0" w:tentative="1">
      <w:start w:val="1"/>
      <w:numFmt w:val="bullet"/>
      <w:lvlText w:val=""/>
      <w:lvlJc w:val="left"/>
      <w:pPr>
        <w:tabs>
          <w:tab w:val="num" w:pos="6480"/>
        </w:tabs>
        <w:ind w:left="6480" w:hanging="360"/>
      </w:pPr>
      <w:rPr>
        <w:rFonts w:ascii="Wingdings" w:hAnsi="Wingdings" w:hint="default"/>
      </w:rPr>
    </w:lvl>
  </w:abstractNum>
  <w:abstractNum w:abstractNumId="12">
    <w:nsid w:val="34170D2D"/>
    <w:multiLevelType w:val="hybridMultilevel"/>
    <w:tmpl w:val="76FADA94"/>
    <w:lvl w:ilvl="0" w:tplc="0EC87FCA">
      <w:start w:val="1"/>
      <w:numFmt w:val="bullet"/>
      <w:lvlText w:val=""/>
      <w:lvlJc w:val="left"/>
      <w:pPr>
        <w:tabs>
          <w:tab w:val="num" w:pos="720"/>
        </w:tabs>
        <w:ind w:left="720" w:hanging="360"/>
      </w:pPr>
      <w:rPr>
        <w:rFonts w:ascii="Wingdings" w:hAnsi="Wingdings" w:hint="default"/>
      </w:rPr>
    </w:lvl>
    <w:lvl w:ilvl="1" w:tplc="02A6F5EA" w:tentative="1">
      <w:start w:val="1"/>
      <w:numFmt w:val="bullet"/>
      <w:lvlText w:val=""/>
      <w:lvlJc w:val="left"/>
      <w:pPr>
        <w:tabs>
          <w:tab w:val="num" w:pos="1440"/>
        </w:tabs>
        <w:ind w:left="1440" w:hanging="360"/>
      </w:pPr>
      <w:rPr>
        <w:rFonts w:ascii="Wingdings" w:hAnsi="Wingdings" w:hint="default"/>
      </w:rPr>
    </w:lvl>
    <w:lvl w:ilvl="2" w:tplc="A0F21598" w:tentative="1">
      <w:start w:val="1"/>
      <w:numFmt w:val="bullet"/>
      <w:lvlText w:val=""/>
      <w:lvlJc w:val="left"/>
      <w:pPr>
        <w:tabs>
          <w:tab w:val="num" w:pos="2160"/>
        </w:tabs>
        <w:ind w:left="2160" w:hanging="360"/>
      </w:pPr>
      <w:rPr>
        <w:rFonts w:ascii="Wingdings" w:hAnsi="Wingdings" w:hint="default"/>
      </w:rPr>
    </w:lvl>
    <w:lvl w:ilvl="3" w:tplc="D4CC4672" w:tentative="1">
      <w:start w:val="1"/>
      <w:numFmt w:val="bullet"/>
      <w:lvlText w:val=""/>
      <w:lvlJc w:val="left"/>
      <w:pPr>
        <w:tabs>
          <w:tab w:val="num" w:pos="2880"/>
        </w:tabs>
        <w:ind w:left="2880" w:hanging="360"/>
      </w:pPr>
      <w:rPr>
        <w:rFonts w:ascii="Wingdings" w:hAnsi="Wingdings" w:hint="default"/>
      </w:rPr>
    </w:lvl>
    <w:lvl w:ilvl="4" w:tplc="0FA6AFF4" w:tentative="1">
      <w:start w:val="1"/>
      <w:numFmt w:val="bullet"/>
      <w:lvlText w:val=""/>
      <w:lvlJc w:val="left"/>
      <w:pPr>
        <w:tabs>
          <w:tab w:val="num" w:pos="3600"/>
        </w:tabs>
        <w:ind w:left="3600" w:hanging="360"/>
      </w:pPr>
      <w:rPr>
        <w:rFonts w:ascii="Wingdings" w:hAnsi="Wingdings" w:hint="default"/>
      </w:rPr>
    </w:lvl>
    <w:lvl w:ilvl="5" w:tplc="A82AEC26" w:tentative="1">
      <w:start w:val="1"/>
      <w:numFmt w:val="bullet"/>
      <w:lvlText w:val=""/>
      <w:lvlJc w:val="left"/>
      <w:pPr>
        <w:tabs>
          <w:tab w:val="num" w:pos="4320"/>
        </w:tabs>
        <w:ind w:left="4320" w:hanging="360"/>
      </w:pPr>
      <w:rPr>
        <w:rFonts w:ascii="Wingdings" w:hAnsi="Wingdings" w:hint="default"/>
      </w:rPr>
    </w:lvl>
    <w:lvl w:ilvl="6" w:tplc="EEAA704C" w:tentative="1">
      <w:start w:val="1"/>
      <w:numFmt w:val="bullet"/>
      <w:lvlText w:val=""/>
      <w:lvlJc w:val="left"/>
      <w:pPr>
        <w:tabs>
          <w:tab w:val="num" w:pos="5040"/>
        </w:tabs>
        <w:ind w:left="5040" w:hanging="360"/>
      </w:pPr>
      <w:rPr>
        <w:rFonts w:ascii="Wingdings" w:hAnsi="Wingdings" w:hint="default"/>
      </w:rPr>
    </w:lvl>
    <w:lvl w:ilvl="7" w:tplc="84540E30" w:tentative="1">
      <w:start w:val="1"/>
      <w:numFmt w:val="bullet"/>
      <w:lvlText w:val=""/>
      <w:lvlJc w:val="left"/>
      <w:pPr>
        <w:tabs>
          <w:tab w:val="num" w:pos="5760"/>
        </w:tabs>
        <w:ind w:left="5760" w:hanging="360"/>
      </w:pPr>
      <w:rPr>
        <w:rFonts w:ascii="Wingdings" w:hAnsi="Wingdings" w:hint="default"/>
      </w:rPr>
    </w:lvl>
    <w:lvl w:ilvl="8" w:tplc="8ECCA67A" w:tentative="1">
      <w:start w:val="1"/>
      <w:numFmt w:val="bullet"/>
      <w:lvlText w:val=""/>
      <w:lvlJc w:val="left"/>
      <w:pPr>
        <w:tabs>
          <w:tab w:val="num" w:pos="6480"/>
        </w:tabs>
        <w:ind w:left="6480" w:hanging="360"/>
      </w:pPr>
      <w:rPr>
        <w:rFonts w:ascii="Wingdings" w:hAnsi="Wingdings" w:hint="default"/>
      </w:rPr>
    </w:lvl>
  </w:abstractNum>
  <w:abstractNum w:abstractNumId="13">
    <w:nsid w:val="346536DD"/>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49C0957"/>
    <w:multiLevelType w:val="hybridMultilevel"/>
    <w:tmpl w:val="E0188A96"/>
    <w:lvl w:ilvl="0" w:tplc="FE5482D8">
      <w:start w:val="1"/>
      <w:numFmt w:val="bullet"/>
      <w:lvlText w:val="•"/>
      <w:lvlJc w:val="left"/>
      <w:pPr>
        <w:tabs>
          <w:tab w:val="num" w:pos="720"/>
        </w:tabs>
        <w:ind w:left="720" w:hanging="360"/>
      </w:pPr>
      <w:rPr>
        <w:rFonts w:ascii="Arial" w:hAnsi="Arial" w:hint="default"/>
      </w:rPr>
    </w:lvl>
    <w:lvl w:ilvl="1" w:tplc="3F12E17E" w:tentative="1">
      <w:start w:val="1"/>
      <w:numFmt w:val="bullet"/>
      <w:lvlText w:val="•"/>
      <w:lvlJc w:val="left"/>
      <w:pPr>
        <w:tabs>
          <w:tab w:val="num" w:pos="1440"/>
        </w:tabs>
        <w:ind w:left="1440" w:hanging="360"/>
      </w:pPr>
      <w:rPr>
        <w:rFonts w:ascii="Arial" w:hAnsi="Arial" w:hint="default"/>
      </w:rPr>
    </w:lvl>
    <w:lvl w:ilvl="2" w:tplc="5E181E68" w:tentative="1">
      <w:start w:val="1"/>
      <w:numFmt w:val="bullet"/>
      <w:lvlText w:val="•"/>
      <w:lvlJc w:val="left"/>
      <w:pPr>
        <w:tabs>
          <w:tab w:val="num" w:pos="2160"/>
        </w:tabs>
        <w:ind w:left="2160" w:hanging="360"/>
      </w:pPr>
      <w:rPr>
        <w:rFonts w:ascii="Arial" w:hAnsi="Arial" w:hint="default"/>
      </w:rPr>
    </w:lvl>
    <w:lvl w:ilvl="3" w:tplc="021E9BDC" w:tentative="1">
      <w:start w:val="1"/>
      <w:numFmt w:val="bullet"/>
      <w:lvlText w:val="•"/>
      <w:lvlJc w:val="left"/>
      <w:pPr>
        <w:tabs>
          <w:tab w:val="num" w:pos="2880"/>
        </w:tabs>
        <w:ind w:left="2880" w:hanging="360"/>
      </w:pPr>
      <w:rPr>
        <w:rFonts w:ascii="Arial" w:hAnsi="Arial" w:hint="default"/>
      </w:rPr>
    </w:lvl>
    <w:lvl w:ilvl="4" w:tplc="F09C2E26" w:tentative="1">
      <w:start w:val="1"/>
      <w:numFmt w:val="bullet"/>
      <w:lvlText w:val="•"/>
      <w:lvlJc w:val="left"/>
      <w:pPr>
        <w:tabs>
          <w:tab w:val="num" w:pos="3600"/>
        </w:tabs>
        <w:ind w:left="3600" w:hanging="360"/>
      </w:pPr>
      <w:rPr>
        <w:rFonts w:ascii="Arial" w:hAnsi="Arial" w:hint="default"/>
      </w:rPr>
    </w:lvl>
    <w:lvl w:ilvl="5" w:tplc="DF9AB7B8" w:tentative="1">
      <w:start w:val="1"/>
      <w:numFmt w:val="bullet"/>
      <w:lvlText w:val="•"/>
      <w:lvlJc w:val="left"/>
      <w:pPr>
        <w:tabs>
          <w:tab w:val="num" w:pos="4320"/>
        </w:tabs>
        <w:ind w:left="4320" w:hanging="360"/>
      </w:pPr>
      <w:rPr>
        <w:rFonts w:ascii="Arial" w:hAnsi="Arial" w:hint="default"/>
      </w:rPr>
    </w:lvl>
    <w:lvl w:ilvl="6" w:tplc="82BE160E" w:tentative="1">
      <w:start w:val="1"/>
      <w:numFmt w:val="bullet"/>
      <w:lvlText w:val="•"/>
      <w:lvlJc w:val="left"/>
      <w:pPr>
        <w:tabs>
          <w:tab w:val="num" w:pos="5040"/>
        </w:tabs>
        <w:ind w:left="5040" w:hanging="360"/>
      </w:pPr>
      <w:rPr>
        <w:rFonts w:ascii="Arial" w:hAnsi="Arial" w:hint="default"/>
      </w:rPr>
    </w:lvl>
    <w:lvl w:ilvl="7" w:tplc="9DDEE1A2" w:tentative="1">
      <w:start w:val="1"/>
      <w:numFmt w:val="bullet"/>
      <w:lvlText w:val="•"/>
      <w:lvlJc w:val="left"/>
      <w:pPr>
        <w:tabs>
          <w:tab w:val="num" w:pos="5760"/>
        </w:tabs>
        <w:ind w:left="5760" w:hanging="360"/>
      </w:pPr>
      <w:rPr>
        <w:rFonts w:ascii="Arial" w:hAnsi="Arial" w:hint="default"/>
      </w:rPr>
    </w:lvl>
    <w:lvl w:ilvl="8" w:tplc="7EC84D44" w:tentative="1">
      <w:start w:val="1"/>
      <w:numFmt w:val="bullet"/>
      <w:lvlText w:val="•"/>
      <w:lvlJc w:val="left"/>
      <w:pPr>
        <w:tabs>
          <w:tab w:val="num" w:pos="6480"/>
        </w:tabs>
        <w:ind w:left="6480" w:hanging="360"/>
      </w:pPr>
      <w:rPr>
        <w:rFonts w:ascii="Arial" w:hAnsi="Arial" w:hint="default"/>
      </w:rPr>
    </w:lvl>
  </w:abstractNum>
  <w:abstractNum w:abstractNumId="15">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1C26C6B"/>
    <w:multiLevelType w:val="hybridMultilevel"/>
    <w:tmpl w:val="0804F1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25F03F7"/>
    <w:multiLevelType w:val="hybridMultilevel"/>
    <w:tmpl w:val="B464E96C"/>
    <w:lvl w:ilvl="0" w:tplc="91EEC270">
      <w:start w:val="1"/>
      <w:numFmt w:val="bullet"/>
      <w:lvlText w:val="•"/>
      <w:lvlJc w:val="left"/>
      <w:pPr>
        <w:tabs>
          <w:tab w:val="num" w:pos="720"/>
        </w:tabs>
        <w:ind w:left="720" w:hanging="360"/>
      </w:pPr>
      <w:rPr>
        <w:rFonts w:ascii="Arial" w:hAnsi="Arial" w:hint="default"/>
      </w:rPr>
    </w:lvl>
    <w:lvl w:ilvl="1" w:tplc="EF9CD572" w:tentative="1">
      <w:start w:val="1"/>
      <w:numFmt w:val="bullet"/>
      <w:lvlText w:val="•"/>
      <w:lvlJc w:val="left"/>
      <w:pPr>
        <w:tabs>
          <w:tab w:val="num" w:pos="1440"/>
        </w:tabs>
        <w:ind w:left="1440" w:hanging="360"/>
      </w:pPr>
      <w:rPr>
        <w:rFonts w:ascii="Arial" w:hAnsi="Arial" w:hint="default"/>
      </w:rPr>
    </w:lvl>
    <w:lvl w:ilvl="2" w:tplc="04F6BDA0" w:tentative="1">
      <w:start w:val="1"/>
      <w:numFmt w:val="bullet"/>
      <w:lvlText w:val="•"/>
      <w:lvlJc w:val="left"/>
      <w:pPr>
        <w:tabs>
          <w:tab w:val="num" w:pos="2160"/>
        </w:tabs>
        <w:ind w:left="2160" w:hanging="360"/>
      </w:pPr>
      <w:rPr>
        <w:rFonts w:ascii="Arial" w:hAnsi="Arial" w:hint="default"/>
      </w:rPr>
    </w:lvl>
    <w:lvl w:ilvl="3" w:tplc="57EC7E7A" w:tentative="1">
      <w:start w:val="1"/>
      <w:numFmt w:val="bullet"/>
      <w:lvlText w:val="•"/>
      <w:lvlJc w:val="left"/>
      <w:pPr>
        <w:tabs>
          <w:tab w:val="num" w:pos="2880"/>
        </w:tabs>
        <w:ind w:left="2880" w:hanging="360"/>
      </w:pPr>
      <w:rPr>
        <w:rFonts w:ascii="Arial" w:hAnsi="Arial" w:hint="default"/>
      </w:rPr>
    </w:lvl>
    <w:lvl w:ilvl="4" w:tplc="B3463332" w:tentative="1">
      <w:start w:val="1"/>
      <w:numFmt w:val="bullet"/>
      <w:lvlText w:val="•"/>
      <w:lvlJc w:val="left"/>
      <w:pPr>
        <w:tabs>
          <w:tab w:val="num" w:pos="3600"/>
        </w:tabs>
        <w:ind w:left="3600" w:hanging="360"/>
      </w:pPr>
      <w:rPr>
        <w:rFonts w:ascii="Arial" w:hAnsi="Arial" w:hint="default"/>
      </w:rPr>
    </w:lvl>
    <w:lvl w:ilvl="5" w:tplc="6B48084E" w:tentative="1">
      <w:start w:val="1"/>
      <w:numFmt w:val="bullet"/>
      <w:lvlText w:val="•"/>
      <w:lvlJc w:val="left"/>
      <w:pPr>
        <w:tabs>
          <w:tab w:val="num" w:pos="4320"/>
        </w:tabs>
        <w:ind w:left="4320" w:hanging="360"/>
      </w:pPr>
      <w:rPr>
        <w:rFonts w:ascii="Arial" w:hAnsi="Arial" w:hint="default"/>
      </w:rPr>
    </w:lvl>
    <w:lvl w:ilvl="6" w:tplc="E912F7D4" w:tentative="1">
      <w:start w:val="1"/>
      <w:numFmt w:val="bullet"/>
      <w:lvlText w:val="•"/>
      <w:lvlJc w:val="left"/>
      <w:pPr>
        <w:tabs>
          <w:tab w:val="num" w:pos="5040"/>
        </w:tabs>
        <w:ind w:left="5040" w:hanging="360"/>
      </w:pPr>
      <w:rPr>
        <w:rFonts w:ascii="Arial" w:hAnsi="Arial" w:hint="default"/>
      </w:rPr>
    </w:lvl>
    <w:lvl w:ilvl="7" w:tplc="3714557A" w:tentative="1">
      <w:start w:val="1"/>
      <w:numFmt w:val="bullet"/>
      <w:lvlText w:val="•"/>
      <w:lvlJc w:val="left"/>
      <w:pPr>
        <w:tabs>
          <w:tab w:val="num" w:pos="5760"/>
        </w:tabs>
        <w:ind w:left="5760" w:hanging="360"/>
      </w:pPr>
      <w:rPr>
        <w:rFonts w:ascii="Arial" w:hAnsi="Arial" w:hint="default"/>
      </w:rPr>
    </w:lvl>
    <w:lvl w:ilvl="8" w:tplc="9AC4EB08" w:tentative="1">
      <w:start w:val="1"/>
      <w:numFmt w:val="bullet"/>
      <w:lvlText w:val="•"/>
      <w:lvlJc w:val="left"/>
      <w:pPr>
        <w:tabs>
          <w:tab w:val="num" w:pos="6480"/>
        </w:tabs>
        <w:ind w:left="6480" w:hanging="360"/>
      </w:pPr>
      <w:rPr>
        <w:rFonts w:ascii="Arial" w:hAnsi="Arial" w:hint="default"/>
      </w:rPr>
    </w:lvl>
  </w:abstractNum>
  <w:abstractNum w:abstractNumId="19">
    <w:nsid w:val="42DC4612"/>
    <w:multiLevelType w:val="hybridMultilevel"/>
    <w:tmpl w:val="BCF46C78"/>
    <w:lvl w:ilvl="0" w:tplc="D5A80E64">
      <w:start w:val="1"/>
      <w:numFmt w:val="bullet"/>
      <w:lvlText w:val="•"/>
      <w:lvlJc w:val="left"/>
      <w:pPr>
        <w:tabs>
          <w:tab w:val="num" w:pos="720"/>
        </w:tabs>
        <w:ind w:left="720" w:hanging="360"/>
      </w:pPr>
      <w:rPr>
        <w:rFonts w:ascii="Arial" w:hAnsi="Arial" w:hint="default"/>
      </w:rPr>
    </w:lvl>
    <w:lvl w:ilvl="1" w:tplc="6E9CC012" w:tentative="1">
      <w:start w:val="1"/>
      <w:numFmt w:val="bullet"/>
      <w:lvlText w:val="•"/>
      <w:lvlJc w:val="left"/>
      <w:pPr>
        <w:tabs>
          <w:tab w:val="num" w:pos="1440"/>
        </w:tabs>
        <w:ind w:left="1440" w:hanging="360"/>
      </w:pPr>
      <w:rPr>
        <w:rFonts w:ascii="Arial" w:hAnsi="Arial" w:hint="default"/>
      </w:rPr>
    </w:lvl>
    <w:lvl w:ilvl="2" w:tplc="1D3AA82A" w:tentative="1">
      <w:start w:val="1"/>
      <w:numFmt w:val="bullet"/>
      <w:lvlText w:val="•"/>
      <w:lvlJc w:val="left"/>
      <w:pPr>
        <w:tabs>
          <w:tab w:val="num" w:pos="2160"/>
        </w:tabs>
        <w:ind w:left="2160" w:hanging="360"/>
      </w:pPr>
      <w:rPr>
        <w:rFonts w:ascii="Arial" w:hAnsi="Arial" w:hint="default"/>
      </w:rPr>
    </w:lvl>
    <w:lvl w:ilvl="3" w:tplc="DBD61DBC" w:tentative="1">
      <w:start w:val="1"/>
      <w:numFmt w:val="bullet"/>
      <w:lvlText w:val="•"/>
      <w:lvlJc w:val="left"/>
      <w:pPr>
        <w:tabs>
          <w:tab w:val="num" w:pos="2880"/>
        </w:tabs>
        <w:ind w:left="2880" w:hanging="360"/>
      </w:pPr>
      <w:rPr>
        <w:rFonts w:ascii="Arial" w:hAnsi="Arial" w:hint="default"/>
      </w:rPr>
    </w:lvl>
    <w:lvl w:ilvl="4" w:tplc="F9A02A78" w:tentative="1">
      <w:start w:val="1"/>
      <w:numFmt w:val="bullet"/>
      <w:lvlText w:val="•"/>
      <w:lvlJc w:val="left"/>
      <w:pPr>
        <w:tabs>
          <w:tab w:val="num" w:pos="3600"/>
        </w:tabs>
        <w:ind w:left="3600" w:hanging="360"/>
      </w:pPr>
      <w:rPr>
        <w:rFonts w:ascii="Arial" w:hAnsi="Arial" w:hint="default"/>
      </w:rPr>
    </w:lvl>
    <w:lvl w:ilvl="5" w:tplc="A008F3B4" w:tentative="1">
      <w:start w:val="1"/>
      <w:numFmt w:val="bullet"/>
      <w:lvlText w:val="•"/>
      <w:lvlJc w:val="left"/>
      <w:pPr>
        <w:tabs>
          <w:tab w:val="num" w:pos="4320"/>
        </w:tabs>
        <w:ind w:left="4320" w:hanging="360"/>
      </w:pPr>
      <w:rPr>
        <w:rFonts w:ascii="Arial" w:hAnsi="Arial" w:hint="default"/>
      </w:rPr>
    </w:lvl>
    <w:lvl w:ilvl="6" w:tplc="F81292C4" w:tentative="1">
      <w:start w:val="1"/>
      <w:numFmt w:val="bullet"/>
      <w:lvlText w:val="•"/>
      <w:lvlJc w:val="left"/>
      <w:pPr>
        <w:tabs>
          <w:tab w:val="num" w:pos="5040"/>
        </w:tabs>
        <w:ind w:left="5040" w:hanging="360"/>
      </w:pPr>
      <w:rPr>
        <w:rFonts w:ascii="Arial" w:hAnsi="Arial" w:hint="default"/>
      </w:rPr>
    </w:lvl>
    <w:lvl w:ilvl="7" w:tplc="FCB667C4" w:tentative="1">
      <w:start w:val="1"/>
      <w:numFmt w:val="bullet"/>
      <w:lvlText w:val="•"/>
      <w:lvlJc w:val="left"/>
      <w:pPr>
        <w:tabs>
          <w:tab w:val="num" w:pos="5760"/>
        </w:tabs>
        <w:ind w:left="5760" w:hanging="360"/>
      </w:pPr>
      <w:rPr>
        <w:rFonts w:ascii="Arial" w:hAnsi="Arial" w:hint="default"/>
      </w:rPr>
    </w:lvl>
    <w:lvl w:ilvl="8" w:tplc="370ACA56" w:tentative="1">
      <w:start w:val="1"/>
      <w:numFmt w:val="bullet"/>
      <w:lvlText w:val="•"/>
      <w:lvlJc w:val="left"/>
      <w:pPr>
        <w:tabs>
          <w:tab w:val="num" w:pos="6480"/>
        </w:tabs>
        <w:ind w:left="6480" w:hanging="360"/>
      </w:pPr>
      <w:rPr>
        <w:rFonts w:ascii="Arial" w:hAnsi="Arial" w:hint="default"/>
      </w:rPr>
    </w:lvl>
  </w:abstractNum>
  <w:abstractNum w:abstractNumId="20">
    <w:nsid w:val="46E92A03"/>
    <w:multiLevelType w:val="hybridMultilevel"/>
    <w:tmpl w:val="D292A66E"/>
    <w:lvl w:ilvl="0" w:tplc="8C423F32">
      <w:start w:val="1"/>
      <w:numFmt w:val="upperRoman"/>
      <w:lvlText w:val="%1."/>
      <w:lvlJc w:val="right"/>
      <w:pPr>
        <w:tabs>
          <w:tab w:val="num" w:pos="720"/>
        </w:tabs>
        <w:ind w:left="720" w:hanging="360"/>
      </w:pPr>
    </w:lvl>
    <w:lvl w:ilvl="1" w:tplc="1A209D66">
      <w:start w:val="1"/>
      <w:numFmt w:val="upperRoman"/>
      <w:lvlText w:val="%2."/>
      <w:lvlJc w:val="right"/>
      <w:pPr>
        <w:tabs>
          <w:tab w:val="num" w:pos="1440"/>
        </w:tabs>
        <w:ind w:left="1440" w:hanging="360"/>
      </w:pPr>
      <w:rPr>
        <w:b/>
      </w:rPr>
    </w:lvl>
    <w:lvl w:ilvl="2" w:tplc="614C2906">
      <w:start w:val="2"/>
      <w:numFmt w:val="bullet"/>
      <w:lvlText w:val=""/>
      <w:lvlJc w:val="left"/>
      <w:pPr>
        <w:ind w:left="2160" w:hanging="360"/>
      </w:pPr>
      <w:rPr>
        <w:rFonts w:ascii="Symbol" w:eastAsia="Times New Roman" w:hAnsi="Symbol" w:cs="Tahoma" w:hint="default"/>
      </w:rPr>
    </w:lvl>
    <w:lvl w:ilvl="3" w:tplc="2FD8C6E8" w:tentative="1">
      <w:start w:val="1"/>
      <w:numFmt w:val="upperRoman"/>
      <w:lvlText w:val="%4."/>
      <w:lvlJc w:val="right"/>
      <w:pPr>
        <w:tabs>
          <w:tab w:val="num" w:pos="2880"/>
        </w:tabs>
        <w:ind w:left="2880" w:hanging="360"/>
      </w:pPr>
    </w:lvl>
    <w:lvl w:ilvl="4" w:tplc="4506884E" w:tentative="1">
      <w:start w:val="1"/>
      <w:numFmt w:val="upperRoman"/>
      <w:lvlText w:val="%5."/>
      <w:lvlJc w:val="right"/>
      <w:pPr>
        <w:tabs>
          <w:tab w:val="num" w:pos="3600"/>
        </w:tabs>
        <w:ind w:left="3600" w:hanging="360"/>
      </w:pPr>
    </w:lvl>
    <w:lvl w:ilvl="5" w:tplc="BEA660D8" w:tentative="1">
      <w:start w:val="1"/>
      <w:numFmt w:val="upperRoman"/>
      <w:lvlText w:val="%6."/>
      <w:lvlJc w:val="right"/>
      <w:pPr>
        <w:tabs>
          <w:tab w:val="num" w:pos="4320"/>
        </w:tabs>
        <w:ind w:left="4320" w:hanging="360"/>
      </w:pPr>
    </w:lvl>
    <w:lvl w:ilvl="6" w:tplc="C926428A" w:tentative="1">
      <w:start w:val="1"/>
      <w:numFmt w:val="upperRoman"/>
      <w:lvlText w:val="%7."/>
      <w:lvlJc w:val="right"/>
      <w:pPr>
        <w:tabs>
          <w:tab w:val="num" w:pos="5040"/>
        </w:tabs>
        <w:ind w:left="5040" w:hanging="360"/>
      </w:pPr>
    </w:lvl>
    <w:lvl w:ilvl="7" w:tplc="F61ADE84" w:tentative="1">
      <w:start w:val="1"/>
      <w:numFmt w:val="upperRoman"/>
      <w:lvlText w:val="%8."/>
      <w:lvlJc w:val="right"/>
      <w:pPr>
        <w:tabs>
          <w:tab w:val="num" w:pos="5760"/>
        </w:tabs>
        <w:ind w:left="5760" w:hanging="360"/>
      </w:pPr>
    </w:lvl>
    <w:lvl w:ilvl="8" w:tplc="116E2CE4" w:tentative="1">
      <w:start w:val="1"/>
      <w:numFmt w:val="upperRoman"/>
      <w:lvlText w:val="%9."/>
      <w:lvlJc w:val="right"/>
      <w:pPr>
        <w:tabs>
          <w:tab w:val="num" w:pos="6480"/>
        </w:tabs>
        <w:ind w:left="6480" w:hanging="360"/>
      </w:pPr>
    </w:lvl>
  </w:abstractNum>
  <w:abstractNum w:abstractNumId="21">
    <w:nsid w:val="4EDD3870"/>
    <w:multiLevelType w:val="hybridMultilevel"/>
    <w:tmpl w:val="A22273AC"/>
    <w:lvl w:ilvl="0" w:tplc="05AA9388">
      <w:start w:val="1"/>
      <w:numFmt w:val="bullet"/>
      <w:lvlText w:val="•"/>
      <w:lvlJc w:val="left"/>
      <w:pPr>
        <w:tabs>
          <w:tab w:val="num" w:pos="720"/>
        </w:tabs>
        <w:ind w:left="720" w:hanging="360"/>
      </w:pPr>
      <w:rPr>
        <w:rFonts w:ascii="Arial" w:hAnsi="Arial" w:hint="default"/>
      </w:rPr>
    </w:lvl>
    <w:lvl w:ilvl="1" w:tplc="66066FBC" w:tentative="1">
      <w:start w:val="1"/>
      <w:numFmt w:val="bullet"/>
      <w:lvlText w:val="•"/>
      <w:lvlJc w:val="left"/>
      <w:pPr>
        <w:tabs>
          <w:tab w:val="num" w:pos="1440"/>
        </w:tabs>
        <w:ind w:left="1440" w:hanging="360"/>
      </w:pPr>
      <w:rPr>
        <w:rFonts w:ascii="Arial" w:hAnsi="Arial" w:hint="default"/>
      </w:rPr>
    </w:lvl>
    <w:lvl w:ilvl="2" w:tplc="080C2652" w:tentative="1">
      <w:start w:val="1"/>
      <w:numFmt w:val="bullet"/>
      <w:lvlText w:val="•"/>
      <w:lvlJc w:val="left"/>
      <w:pPr>
        <w:tabs>
          <w:tab w:val="num" w:pos="2160"/>
        </w:tabs>
        <w:ind w:left="2160" w:hanging="360"/>
      </w:pPr>
      <w:rPr>
        <w:rFonts w:ascii="Arial" w:hAnsi="Arial" w:hint="default"/>
      </w:rPr>
    </w:lvl>
    <w:lvl w:ilvl="3" w:tplc="5E24EB12" w:tentative="1">
      <w:start w:val="1"/>
      <w:numFmt w:val="bullet"/>
      <w:lvlText w:val="•"/>
      <w:lvlJc w:val="left"/>
      <w:pPr>
        <w:tabs>
          <w:tab w:val="num" w:pos="2880"/>
        </w:tabs>
        <w:ind w:left="2880" w:hanging="360"/>
      </w:pPr>
      <w:rPr>
        <w:rFonts w:ascii="Arial" w:hAnsi="Arial" w:hint="default"/>
      </w:rPr>
    </w:lvl>
    <w:lvl w:ilvl="4" w:tplc="C2642E0C" w:tentative="1">
      <w:start w:val="1"/>
      <w:numFmt w:val="bullet"/>
      <w:lvlText w:val="•"/>
      <w:lvlJc w:val="left"/>
      <w:pPr>
        <w:tabs>
          <w:tab w:val="num" w:pos="3600"/>
        </w:tabs>
        <w:ind w:left="3600" w:hanging="360"/>
      </w:pPr>
      <w:rPr>
        <w:rFonts w:ascii="Arial" w:hAnsi="Arial" w:hint="default"/>
      </w:rPr>
    </w:lvl>
    <w:lvl w:ilvl="5" w:tplc="E72AF846" w:tentative="1">
      <w:start w:val="1"/>
      <w:numFmt w:val="bullet"/>
      <w:lvlText w:val="•"/>
      <w:lvlJc w:val="left"/>
      <w:pPr>
        <w:tabs>
          <w:tab w:val="num" w:pos="4320"/>
        </w:tabs>
        <w:ind w:left="4320" w:hanging="360"/>
      </w:pPr>
      <w:rPr>
        <w:rFonts w:ascii="Arial" w:hAnsi="Arial" w:hint="default"/>
      </w:rPr>
    </w:lvl>
    <w:lvl w:ilvl="6" w:tplc="325C4C08" w:tentative="1">
      <w:start w:val="1"/>
      <w:numFmt w:val="bullet"/>
      <w:lvlText w:val="•"/>
      <w:lvlJc w:val="left"/>
      <w:pPr>
        <w:tabs>
          <w:tab w:val="num" w:pos="5040"/>
        </w:tabs>
        <w:ind w:left="5040" w:hanging="360"/>
      </w:pPr>
      <w:rPr>
        <w:rFonts w:ascii="Arial" w:hAnsi="Arial" w:hint="default"/>
      </w:rPr>
    </w:lvl>
    <w:lvl w:ilvl="7" w:tplc="41582C0E" w:tentative="1">
      <w:start w:val="1"/>
      <w:numFmt w:val="bullet"/>
      <w:lvlText w:val="•"/>
      <w:lvlJc w:val="left"/>
      <w:pPr>
        <w:tabs>
          <w:tab w:val="num" w:pos="5760"/>
        </w:tabs>
        <w:ind w:left="5760" w:hanging="360"/>
      </w:pPr>
      <w:rPr>
        <w:rFonts w:ascii="Arial" w:hAnsi="Arial" w:hint="default"/>
      </w:rPr>
    </w:lvl>
    <w:lvl w:ilvl="8" w:tplc="6E0412E0" w:tentative="1">
      <w:start w:val="1"/>
      <w:numFmt w:val="bullet"/>
      <w:lvlText w:val="•"/>
      <w:lvlJc w:val="left"/>
      <w:pPr>
        <w:tabs>
          <w:tab w:val="num" w:pos="6480"/>
        </w:tabs>
        <w:ind w:left="6480" w:hanging="360"/>
      </w:pPr>
      <w:rPr>
        <w:rFonts w:ascii="Arial" w:hAnsi="Arial" w:hint="default"/>
      </w:rPr>
    </w:lvl>
  </w:abstractNum>
  <w:abstractNum w:abstractNumId="22">
    <w:nsid w:val="4F291837"/>
    <w:multiLevelType w:val="hybridMultilevel"/>
    <w:tmpl w:val="DC5C51E6"/>
    <w:lvl w:ilvl="0" w:tplc="505C595A">
      <w:start w:val="1"/>
      <w:numFmt w:val="upperRoman"/>
      <w:lvlText w:val="%1."/>
      <w:lvlJc w:val="right"/>
      <w:pPr>
        <w:tabs>
          <w:tab w:val="num" w:pos="720"/>
        </w:tabs>
        <w:ind w:left="720" w:hanging="360"/>
      </w:pPr>
      <w:rPr>
        <w:b/>
      </w:rPr>
    </w:lvl>
    <w:lvl w:ilvl="1" w:tplc="51EE6E46" w:tentative="1">
      <w:start w:val="1"/>
      <w:numFmt w:val="upperRoman"/>
      <w:lvlText w:val="%2."/>
      <w:lvlJc w:val="right"/>
      <w:pPr>
        <w:tabs>
          <w:tab w:val="num" w:pos="1440"/>
        </w:tabs>
        <w:ind w:left="1440" w:hanging="360"/>
      </w:pPr>
    </w:lvl>
    <w:lvl w:ilvl="2" w:tplc="10BE9356" w:tentative="1">
      <w:start w:val="1"/>
      <w:numFmt w:val="upperRoman"/>
      <w:lvlText w:val="%3."/>
      <w:lvlJc w:val="right"/>
      <w:pPr>
        <w:tabs>
          <w:tab w:val="num" w:pos="2160"/>
        </w:tabs>
        <w:ind w:left="2160" w:hanging="360"/>
      </w:pPr>
    </w:lvl>
    <w:lvl w:ilvl="3" w:tplc="EC6EE38C" w:tentative="1">
      <w:start w:val="1"/>
      <w:numFmt w:val="upperRoman"/>
      <w:lvlText w:val="%4."/>
      <w:lvlJc w:val="right"/>
      <w:pPr>
        <w:tabs>
          <w:tab w:val="num" w:pos="2880"/>
        </w:tabs>
        <w:ind w:left="2880" w:hanging="360"/>
      </w:pPr>
    </w:lvl>
    <w:lvl w:ilvl="4" w:tplc="F0D01498" w:tentative="1">
      <w:start w:val="1"/>
      <w:numFmt w:val="upperRoman"/>
      <w:lvlText w:val="%5."/>
      <w:lvlJc w:val="right"/>
      <w:pPr>
        <w:tabs>
          <w:tab w:val="num" w:pos="3600"/>
        </w:tabs>
        <w:ind w:left="3600" w:hanging="360"/>
      </w:pPr>
    </w:lvl>
    <w:lvl w:ilvl="5" w:tplc="688E9452" w:tentative="1">
      <w:start w:val="1"/>
      <w:numFmt w:val="upperRoman"/>
      <w:lvlText w:val="%6."/>
      <w:lvlJc w:val="right"/>
      <w:pPr>
        <w:tabs>
          <w:tab w:val="num" w:pos="4320"/>
        </w:tabs>
        <w:ind w:left="4320" w:hanging="360"/>
      </w:pPr>
    </w:lvl>
    <w:lvl w:ilvl="6" w:tplc="756884F6" w:tentative="1">
      <w:start w:val="1"/>
      <w:numFmt w:val="upperRoman"/>
      <w:lvlText w:val="%7."/>
      <w:lvlJc w:val="right"/>
      <w:pPr>
        <w:tabs>
          <w:tab w:val="num" w:pos="5040"/>
        </w:tabs>
        <w:ind w:left="5040" w:hanging="360"/>
      </w:pPr>
    </w:lvl>
    <w:lvl w:ilvl="7" w:tplc="7A00D248" w:tentative="1">
      <w:start w:val="1"/>
      <w:numFmt w:val="upperRoman"/>
      <w:lvlText w:val="%8."/>
      <w:lvlJc w:val="right"/>
      <w:pPr>
        <w:tabs>
          <w:tab w:val="num" w:pos="5760"/>
        </w:tabs>
        <w:ind w:left="5760" w:hanging="360"/>
      </w:pPr>
    </w:lvl>
    <w:lvl w:ilvl="8" w:tplc="9EDAA7E6" w:tentative="1">
      <w:start w:val="1"/>
      <w:numFmt w:val="upperRoman"/>
      <w:lvlText w:val="%9."/>
      <w:lvlJc w:val="right"/>
      <w:pPr>
        <w:tabs>
          <w:tab w:val="num" w:pos="6480"/>
        </w:tabs>
        <w:ind w:left="6480" w:hanging="360"/>
      </w:pPr>
    </w:lvl>
  </w:abstractNum>
  <w:abstractNum w:abstractNumId="23">
    <w:nsid w:val="585D3C94"/>
    <w:multiLevelType w:val="hybridMultilevel"/>
    <w:tmpl w:val="492468E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8A32236"/>
    <w:multiLevelType w:val="hybridMultilevel"/>
    <w:tmpl w:val="DB445F6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6F17B7"/>
    <w:multiLevelType w:val="hybridMultilevel"/>
    <w:tmpl w:val="EEE2DB94"/>
    <w:lvl w:ilvl="0" w:tplc="614C2906">
      <w:start w:val="2"/>
      <w:numFmt w:val="bullet"/>
      <w:lvlText w:val=""/>
      <w:lvlJc w:val="left"/>
      <w:pPr>
        <w:ind w:left="720" w:hanging="360"/>
      </w:pPr>
      <w:rPr>
        <w:rFonts w:ascii="Symbol" w:eastAsia="Times New Roman" w:hAnsi="Symbol" w:cs="Tahoma"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30">
    <w:nsid w:val="66A17301"/>
    <w:multiLevelType w:val="hybridMultilevel"/>
    <w:tmpl w:val="803E541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nsid w:val="686C35D6"/>
    <w:multiLevelType w:val="hybridMultilevel"/>
    <w:tmpl w:val="2A7E8DFE"/>
    <w:lvl w:ilvl="0" w:tplc="D6A6408E">
      <w:start w:val="1"/>
      <w:numFmt w:val="upperRoman"/>
      <w:lvlText w:val="%1."/>
      <w:lvlJc w:val="right"/>
      <w:pPr>
        <w:tabs>
          <w:tab w:val="num" w:pos="720"/>
        </w:tabs>
        <w:ind w:left="720" w:hanging="360"/>
      </w:pPr>
    </w:lvl>
    <w:lvl w:ilvl="1" w:tplc="110668C6" w:tentative="1">
      <w:start w:val="1"/>
      <w:numFmt w:val="upperRoman"/>
      <w:lvlText w:val="%2."/>
      <w:lvlJc w:val="right"/>
      <w:pPr>
        <w:tabs>
          <w:tab w:val="num" w:pos="1440"/>
        </w:tabs>
        <w:ind w:left="1440" w:hanging="360"/>
      </w:pPr>
    </w:lvl>
    <w:lvl w:ilvl="2" w:tplc="070A4CE4" w:tentative="1">
      <w:start w:val="1"/>
      <w:numFmt w:val="upperRoman"/>
      <w:lvlText w:val="%3."/>
      <w:lvlJc w:val="right"/>
      <w:pPr>
        <w:tabs>
          <w:tab w:val="num" w:pos="2160"/>
        </w:tabs>
        <w:ind w:left="2160" w:hanging="360"/>
      </w:pPr>
    </w:lvl>
    <w:lvl w:ilvl="3" w:tplc="2C1EECA6" w:tentative="1">
      <w:start w:val="1"/>
      <w:numFmt w:val="upperRoman"/>
      <w:lvlText w:val="%4."/>
      <w:lvlJc w:val="right"/>
      <w:pPr>
        <w:tabs>
          <w:tab w:val="num" w:pos="2880"/>
        </w:tabs>
        <w:ind w:left="2880" w:hanging="360"/>
      </w:pPr>
    </w:lvl>
    <w:lvl w:ilvl="4" w:tplc="33025D7C" w:tentative="1">
      <w:start w:val="1"/>
      <w:numFmt w:val="upperRoman"/>
      <w:lvlText w:val="%5."/>
      <w:lvlJc w:val="right"/>
      <w:pPr>
        <w:tabs>
          <w:tab w:val="num" w:pos="3600"/>
        </w:tabs>
        <w:ind w:left="3600" w:hanging="360"/>
      </w:pPr>
    </w:lvl>
    <w:lvl w:ilvl="5" w:tplc="BE4602FA" w:tentative="1">
      <w:start w:val="1"/>
      <w:numFmt w:val="upperRoman"/>
      <w:lvlText w:val="%6."/>
      <w:lvlJc w:val="right"/>
      <w:pPr>
        <w:tabs>
          <w:tab w:val="num" w:pos="4320"/>
        </w:tabs>
        <w:ind w:left="4320" w:hanging="360"/>
      </w:pPr>
    </w:lvl>
    <w:lvl w:ilvl="6" w:tplc="7B8C31CE" w:tentative="1">
      <w:start w:val="1"/>
      <w:numFmt w:val="upperRoman"/>
      <w:lvlText w:val="%7."/>
      <w:lvlJc w:val="right"/>
      <w:pPr>
        <w:tabs>
          <w:tab w:val="num" w:pos="5040"/>
        </w:tabs>
        <w:ind w:left="5040" w:hanging="360"/>
      </w:pPr>
    </w:lvl>
    <w:lvl w:ilvl="7" w:tplc="1CF083BE" w:tentative="1">
      <w:start w:val="1"/>
      <w:numFmt w:val="upperRoman"/>
      <w:lvlText w:val="%8."/>
      <w:lvlJc w:val="right"/>
      <w:pPr>
        <w:tabs>
          <w:tab w:val="num" w:pos="5760"/>
        </w:tabs>
        <w:ind w:left="5760" w:hanging="360"/>
      </w:pPr>
    </w:lvl>
    <w:lvl w:ilvl="8" w:tplc="A1804AFC" w:tentative="1">
      <w:start w:val="1"/>
      <w:numFmt w:val="upperRoman"/>
      <w:lvlText w:val="%9."/>
      <w:lvlJc w:val="right"/>
      <w:pPr>
        <w:tabs>
          <w:tab w:val="num" w:pos="6480"/>
        </w:tabs>
        <w:ind w:left="6480" w:hanging="360"/>
      </w:pPr>
    </w:lvl>
  </w:abstractNum>
  <w:abstractNum w:abstractNumId="32">
    <w:nsid w:val="6C5950E3"/>
    <w:multiLevelType w:val="hybridMultilevel"/>
    <w:tmpl w:val="627E0A1C"/>
    <w:lvl w:ilvl="0" w:tplc="14E62046">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D983B5C"/>
    <w:multiLevelType w:val="hybridMultilevel"/>
    <w:tmpl w:val="E4261BE0"/>
    <w:lvl w:ilvl="0" w:tplc="AA2A89D0">
      <w:start w:val="1"/>
      <w:numFmt w:val="bullet"/>
      <w:lvlText w:val="-"/>
      <w:lvlJc w:val="left"/>
      <w:pPr>
        <w:tabs>
          <w:tab w:val="num" w:pos="720"/>
        </w:tabs>
        <w:ind w:left="720" w:hanging="360"/>
      </w:pPr>
      <w:rPr>
        <w:rFonts w:ascii="Arial" w:hAnsi="Arial" w:hint="default"/>
      </w:rPr>
    </w:lvl>
    <w:lvl w:ilvl="1" w:tplc="9B3E4992" w:tentative="1">
      <w:start w:val="1"/>
      <w:numFmt w:val="bullet"/>
      <w:lvlText w:val="-"/>
      <w:lvlJc w:val="left"/>
      <w:pPr>
        <w:tabs>
          <w:tab w:val="num" w:pos="1440"/>
        </w:tabs>
        <w:ind w:left="1440" w:hanging="360"/>
      </w:pPr>
      <w:rPr>
        <w:rFonts w:ascii="Arial" w:hAnsi="Arial" w:hint="default"/>
      </w:rPr>
    </w:lvl>
    <w:lvl w:ilvl="2" w:tplc="B47EE5AA" w:tentative="1">
      <w:start w:val="1"/>
      <w:numFmt w:val="bullet"/>
      <w:lvlText w:val="-"/>
      <w:lvlJc w:val="left"/>
      <w:pPr>
        <w:tabs>
          <w:tab w:val="num" w:pos="2160"/>
        </w:tabs>
        <w:ind w:left="2160" w:hanging="360"/>
      </w:pPr>
      <w:rPr>
        <w:rFonts w:ascii="Arial" w:hAnsi="Arial" w:hint="default"/>
      </w:rPr>
    </w:lvl>
    <w:lvl w:ilvl="3" w:tplc="6B60BE7E" w:tentative="1">
      <w:start w:val="1"/>
      <w:numFmt w:val="bullet"/>
      <w:lvlText w:val="-"/>
      <w:lvlJc w:val="left"/>
      <w:pPr>
        <w:tabs>
          <w:tab w:val="num" w:pos="2880"/>
        </w:tabs>
        <w:ind w:left="2880" w:hanging="360"/>
      </w:pPr>
      <w:rPr>
        <w:rFonts w:ascii="Arial" w:hAnsi="Arial" w:hint="default"/>
      </w:rPr>
    </w:lvl>
    <w:lvl w:ilvl="4" w:tplc="87BA78BC" w:tentative="1">
      <w:start w:val="1"/>
      <w:numFmt w:val="bullet"/>
      <w:lvlText w:val="-"/>
      <w:lvlJc w:val="left"/>
      <w:pPr>
        <w:tabs>
          <w:tab w:val="num" w:pos="3600"/>
        </w:tabs>
        <w:ind w:left="3600" w:hanging="360"/>
      </w:pPr>
      <w:rPr>
        <w:rFonts w:ascii="Arial" w:hAnsi="Arial" w:hint="default"/>
      </w:rPr>
    </w:lvl>
    <w:lvl w:ilvl="5" w:tplc="207811EC" w:tentative="1">
      <w:start w:val="1"/>
      <w:numFmt w:val="bullet"/>
      <w:lvlText w:val="-"/>
      <w:lvlJc w:val="left"/>
      <w:pPr>
        <w:tabs>
          <w:tab w:val="num" w:pos="4320"/>
        </w:tabs>
        <w:ind w:left="4320" w:hanging="360"/>
      </w:pPr>
      <w:rPr>
        <w:rFonts w:ascii="Arial" w:hAnsi="Arial" w:hint="default"/>
      </w:rPr>
    </w:lvl>
    <w:lvl w:ilvl="6" w:tplc="E88E3D80" w:tentative="1">
      <w:start w:val="1"/>
      <w:numFmt w:val="bullet"/>
      <w:lvlText w:val="-"/>
      <w:lvlJc w:val="left"/>
      <w:pPr>
        <w:tabs>
          <w:tab w:val="num" w:pos="5040"/>
        </w:tabs>
        <w:ind w:left="5040" w:hanging="360"/>
      </w:pPr>
      <w:rPr>
        <w:rFonts w:ascii="Arial" w:hAnsi="Arial" w:hint="default"/>
      </w:rPr>
    </w:lvl>
    <w:lvl w:ilvl="7" w:tplc="CD7475EE" w:tentative="1">
      <w:start w:val="1"/>
      <w:numFmt w:val="bullet"/>
      <w:lvlText w:val="-"/>
      <w:lvlJc w:val="left"/>
      <w:pPr>
        <w:tabs>
          <w:tab w:val="num" w:pos="5760"/>
        </w:tabs>
        <w:ind w:left="5760" w:hanging="360"/>
      </w:pPr>
      <w:rPr>
        <w:rFonts w:ascii="Arial" w:hAnsi="Arial" w:hint="default"/>
      </w:rPr>
    </w:lvl>
    <w:lvl w:ilvl="8" w:tplc="C460110C" w:tentative="1">
      <w:start w:val="1"/>
      <w:numFmt w:val="bullet"/>
      <w:lvlText w:val="-"/>
      <w:lvlJc w:val="left"/>
      <w:pPr>
        <w:tabs>
          <w:tab w:val="num" w:pos="6480"/>
        </w:tabs>
        <w:ind w:left="6480" w:hanging="360"/>
      </w:pPr>
      <w:rPr>
        <w:rFonts w:ascii="Arial" w:hAnsi="Arial" w:hint="default"/>
      </w:rPr>
    </w:lvl>
  </w:abstractNum>
  <w:abstractNum w:abstractNumId="34">
    <w:nsid w:val="6E493AD9"/>
    <w:multiLevelType w:val="hybridMultilevel"/>
    <w:tmpl w:val="800CC336"/>
    <w:lvl w:ilvl="0" w:tplc="9852EE66">
      <w:start w:val="1"/>
      <w:numFmt w:val="upperRoman"/>
      <w:lvlText w:val="%1."/>
      <w:lvlJc w:val="left"/>
      <w:pPr>
        <w:ind w:left="644" w:hanging="720"/>
      </w:pPr>
      <w:rPr>
        <w:rFonts w:hint="default"/>
        <w:b/>
      </w:rPr>
    </w:lvl>
    <w:lvl w:ilvl="1" w:tplc="440A0019" w:tentative="1">
      <w:start w:val="1"/>
      <w:numFmt w:val="lowerLetter"/>
      <w:lvlText w:val="%2."/>
      <w:lvlJc w:val="left"/>
      <w:pPr>
        <w:ind w:left="1004" w:hanging="360"/>
      </w:pPr>
    </w:lvl>
    <w:lvl w:ilvl="2" w:tplc="440A001B" w:tentative="1">
      <w:start w:val="1"/>
      <w:numFmt w:val="lowerRoman"/>
      <w:lvlText w:val="%3."/>
      <w:lvlJc w:val="right"/>
      <w:pPr>
        <w:ind w:left="1724" w:hanging="180"/>
      </w:pPr>
    </w:lvl>
    <w:lvl w:ilvl="3" w:tplc="440A000F" w:tentative="1">
      <w:start w:val="1"/>
      <w:numFmt w:val="decimal"/>
      <w:lvlText w:val="%4."/>
      <w:lvlJc w:val="left"/>
      <w:pPr>
        <w:ind w:left="2444" w:hanging="360"/>
      </w:pPr>
    </w:lvl>
    <w:lvl w:ilvl="4" w:tplc="440A0019" w:tentative="1">
      <w:start w:val="1"/>
      <w:numFmt w:val="lowerLetter"/>
      <w:lvlText w:val="%5."/>
      <w:lvlJc w:val="left"/>
      <w:pPr>
        <w:ind w:left="3164" w:hanging="360"/>
      </w:pPr>
    </w:lvl>
    <w:lvl w:ilvl="5" w:tplc="440A001B" w:tentative="1">
      <w:start w:val="1"/>
      <w:numFmt w:val="lowerRoman"/>
      <w:lvlText w:val="%6."/>
      <w:lvlJc w:val="right"/>
      <w:pPr>
        <w:ind w:left="3884" w:hanging="180"/>
      </w:pPr>
    </w:lvl>
    <w:lvl w:ilvl="6" w:tplc="440A000F" w:tentative="1">
      <w:start w:val="1"/>
      <w:numFmt w:val="decimal"/>
      <w:lvlText w:val="%7."/>
      <w:lvlJc w:val="left"/>
      <w:pPr>
        <w:ind w:left="4604" w:hanging="360"/>
      </w:pPr>
    </w:lvl>
    <w:lvl w:ilvl="7" w:tplc="440A0019" w:tentative="1">
      <w:start w:val="1"/>
      <w:numFmt w:val="lowerLetter"/>
      <w:lvlText w:val="%8."/>
      <w:lvlJc w:val="left"/>
      <w:pPr>
        <w:ind w:left="5324" w:hanging="360"/>
      </w:pPr>
    </w:lvl>
    <w:lvl w:ilvl="8" w:tplc="440A001B" w:tentative="1">
      <w:start w:val="1"/>
      <w:numFmt w:val="lowerRoman"/>
      <w:lvlText w:val="%9."/>
      <w:lvlJc w:val="right"/>
      <w:pPr>
        <w:ind w:left="6044" w:hanging="180"/>
      </w:pPr>
    </w:lvl>
  </w:abstractNum>
  <w:abstractNum w:abstractNumId="35">
    <w:nsid w:val="712C7481"/>
    <w:multiLevelType w:val="hybridMultilevel"/>
    <w:tmpl w:val="7ADCE3D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7"/>
  </w:num>
  <w:num w:numId="2">
    <w:abstractNumId w:val="36"/>
  </w:num>
  <w:num w:numId="3">
    <w:abstractNumId w:val="25"/>
  </w:num>
  <w:num w:numId="4">
    <w:abstractNumId w:val="5"/>
  </w:num>
  <w:num w:numId="5">
    <w:abstractNumId w:val="28"/>
  </w:num>
  <w:num w:numId="6">
    <w:abstractNumId w:val="16"/>
  </w:num>
  <w:num w:numId="7">
    <w:abstractNumId w:val="15"/>
  </w:num>
  <w:num w:numId="8">
    <w:abstractNumId w:val="6"/>
  </w:num>
  <w:num w:numId="9">
    <w:abstractNumId w:val="27"/>
  </w:num>
  <w:num w:numId="10">
    <w:abstractNumId w:val="29"/>
  </w:num>
  <w:num w:numId="11">
    <w:abstractNumId w:val="3"/>
  </w:num>
  <w:num w:numId="12">
    <w:abstractNumId w:val="38"/>
  </w:num>
  <w:num w:numId="13">
    <w:abstractNumId w:val="19"/>
  </w:num>
  <w:num w:numId="14">
    <w:abstractNumId w:val="21"/>
  </w:num>
  <w:num w:numId="15">
    <w:abstractNumId w:val="8"/>
  </w:num>
  <w:num w:numId="16">
    <w:abstractNumId w:val="20"/>
  </w:num>
  <w:num w:numId="17">
    <w:abstractNumId w:val="14"/>
  </w:num>
  <w:num w:numId="18">
    <w:abstractNumId w:val="10"/>
  </w:num>
  <w:num w:numId="19">
    <w:abstractNumId w:val="12"/>
  </w:num>
  <w:num w:numId="20">
    <w:abstractNumId w:val="11"/>
  </w:num>
  <w:num w:numId="21">
    <w:abstractNumId w:val="34"/>
  </w:num>
  <w:num w:numId="22">
    <w:abstractNumId w:val="4"/>
  </w:num>
  <w:num w:numId="23">
    <w:abstractNumId w:val="18"/>
  </w:num>
  <w:num w:numId="24">
    <w:abstractNumId w:val="22"/>
  </w:num>
  <w:num w:numId="25">
    <w:abstractNumId w:val="7"/>
  </w:num>
  <w:num w:numId="26">
    <w:abstractNumId w:val="0"/>
  </w:num>
  <w:num w:numId="27">
    <w:abstractNumId w:val="2"/>
  </w:num>
  <w:num w:numId="28">
    <w:abstractNumId w:val="23"/>
  </w:num>
  <w:num w:numId="29">
    <w:abstractNumId w:val="31"/>
  </w:num>
  <w:num w:numId="30">
    <w:abstractNumId w:val="33"/>
  </w:num>
  <w:num w:numId="31">
    <w:abstractNumId w:val="17"/>
  </w:num>
  <w:num w:numId="32">
    <w:abstractNumId w:val="24"/>
  </w:num>
  <w:num w:numId="33">
    <w:abstractNumId w:val="26"/>
  </w:num>
  <w:num w:numId="34">
    <w:abstractNumId w:val="30"/>
  </w:num>
  <w:num w:numId="35">
    <w:abstractNumId w:val="9"/>
  </w:num>
  <w:num w:numId="36">
    <w:abstractNumId w:val="35"/>
  </w:num>
  <w:num w:numId="37">
    <w:abstractNumId w:val="1"/>
  </w:num>
  <w:num w:numId="38">
    <w:abstractNumId w:val="13"/>
  </w:num>
  <w:num w:numId="39">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PA"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852"/>
    <w:rsid w:val="00051C08"/>
    <w:rsid w:val="000521DF"/>
    <w:rsid w:val="00052246"/>
    <w:rsid w:val="00052EB9"/>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2C4"/>
    <w:rsid w:val="00062340"/>
    <w:rsid w:val="000623F5"/>
    <w:rsid w:val="000624E8"/>
    <w:rsid w:val="00062B02"/>
    <w:rsid w:val="00062BF5"/>
    <w:rsid w:val="00062D46"/>
    <w:rsid w:val="00063335"/>
    <w:rsid w:val="0006381E"/>
    <w:rsid w:val="000638A9"/>
    <w:rsid w:val="000638B0"/>
    <w:rsid w:val="00063A06"/>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3CE"/>
    <w:rsid w:val="00093D9F"/>
    <w:rsid w:val="000943CC"/>
    <w:rsid w:val="000948D0"/>
    <w:rsid w:val="00094948"/>
    <w:rsid w:val="00094E61"/>
    <w:rsid w:val="00094F6D"/>
    <w:rsid w:val="00094FA7"/>
    <w:rsid w:val="00095084"/>
    <w:rsid w:val="00095124"/>
    <w:rsid w:val="0009524B"/>
    <w:rsid w:val="00095423"/>
    <w:rsid w:val="00095521"/>
    <w:rsid w:val="000956AF"/>
    <w:rsid w:val="000959CD"/>
    <w:rsid w:val="00095B1F"/>
    <w:rsid w:val="0009623D"/>
    <w:rsid w:val="0009635B"/>
    <w:rsid w:val="00096D2A"/>
    <w:rsid w:val="00096E0F"/>
    <w:rsid w:val="000970EF"/>
    <w:rsid w:val="0009713E"/>
    <w:rsid w:val="000971AD"/>
    <w:rsid w:val="00097362"/>
    <w:rsid w:val="00097630"/>
    <w:rsid w:val="000979F8"/>
    <w:rsid w:val="00097CD8"/>
    <w:rsid w:val="00097D68"/>
    <w:rsid w:val="00097E4C"/>
    <w:rsid w:val="000A001E"/>
    <w:rsid w:val="000A0194"/>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F5"/>
    <w:rsid w:val="000A5B15"/>
    <w:rsid w:val="000A61A8"/>
    <w:rsid w:val="000A62A4"/>
    <w:rsid w:val="000A6E80"/>
    <w:rsid w:val="000A6F01"/>
    <w:rsid w:val="000A732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DDC"/>
    <w:rsid w:val="001B1E6F"/>
    <w:rsid w:val="001B1F6B"/>
    <w:rsid w:val="001B200E"/>
    <w:rsid w:val="001B24BA"/>
    <w:rsid w:val="001B250E"/>
    <w:rsid w:val="001B2AD3"/>
    <w:rsid w:val="001B2C2F"/>
    <w:rsid w:val="001B2E02"/>
    <w:rsid w:val="001B2EF9"/>
    <w:rsid w:val="001B30B2"/>
    <w:rsid w:val="001B3244"/>
    <w:rsid w:val="001B381D"/>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99B"/>
    <w:rsid w:val="00287D4C"/>
    <w:rsid w:val="00287DF2"/>
    <w:rsid w:val="00290A9B"/>
    <w:rsid w:val="00290C04"/>
    <w:rsid w:val="00290CF4"/>
    <w:rsid w:val="00290F12"/>
    <w:rsid w:val="00291023"/>
    <w:rsid w:val="002915D5"/>
    <w:rsid w:val="00291632"/>
    <w:rsid w:val="00291849"/>
    <w:rsid w:val="002921E5"/>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848"/>
    <w:rsid w:val="002D1948"/>
    <w:rsid w:val="002D19DE"/>
    <w:rsid w:val="002D1BE0"/>
    <w:rsid w:val="002D1CC6"/>
    <w:rsid w:val="002D21C1"/>
    <w:rsid w:val="002D23E6"/>
    <w:rsid w:val="002D253F"/>
    <w:rsid w:val="002D2A6B"/>
    <w:rsid w:val="002D2B35"/>
    <w:rsid w:val="002D2B6D"/>
    <w:rsid w:val="002D2BD7"/>
    <w:rsid w:val="002D34AD"/>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04D"/>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245"/>
    <w:rsid w:val="00414537"/>
    <w:rsid w:val="004145C8"/>
    <w:rsid w:val="00414798"/>
    <w:rsid w:val="00414814"/>
    <w:rsid w:val="00414D0C"/>
    <w:rsid w:val="00414DC2"/>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FE8"/>
    <w:rsid w:val="004A0253"/>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EA1"/>
    <w:rsid w:val="004A5270"/>
    <w:rsid w:val="004A536B"/>
    <w:rsid w:val="004A5576"/>
    <w:rsid w:val="004A56ED"/>
    <w:rsid w:val="004A579D"/>
    <w:rsid w:val="004A59CD"/>
    <w:rsid w:val="004A5A57"/>
    <w:rsid w:val="004A5B8D"/>
    <w:rsid w:val="004A5F79"/>
    <w:rsid w:val="004A5FF9"/>
    <w:rsid w:val="004A60E6"/>
    <w:rsid w:val="004A6100"/>
    <w:rsid w:val="004A64FA"/>
    <w:rsid w:val="004A684E"/>
    <w:rsid w:val="004A6D65"/>
    <w:rsid w:val="004A77B8"/>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461"/>
    <w:rsid w:val="00545B95"/>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D10"/>
    <w:rsid w:val="00551163"/>
    <w:rsid w:val="005516A9"/>
    <w:rsid w:val="00551A35"/>
    <w:rsid w:val="00551A95"/>
    <w:rsid w:val="00551BAC"/>
    <w:rsid w:val="00551E55"/>
    <w:rsid w:val="00552076"/>
    <w:rsid w:val="005520C0"/>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601115"/>
    <w:rsid w:val="0060123C"/>
    <w:rsid w:val="006012CD"/>
    <w:rsid w:val="006013EF"/>
    <w:rsid w:val="006016C1"/>
    <w:rsid w:val="00601821"/>
    <w:rsid w:val="0060186A"/>
    <w:rsid w:val="00601AB6"/>
    <w:rsid w:val="00601CBD"/>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7989"/>
    <w:rsid w:val="00687998"/>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61A2"/>
    <w:rsid w:val="006C65EA"/>
    <w:rsid w:val="006C66F1"/>
    <w:rsid w:val="006C6938"/>
    <w:rsid w:val="006C6A2E"/>
    <w:rsid w:val="006C6AB5"/>
    <w:rsid w:val="006C6D45"/>
    <w:rsid w:val="006C7077"/>
    <w:rsid w:val="006C7102"/>
    <w:rsid w:val="006C73BD"/>
    <w:rsid w:val="006C7746"/>
    <w:rsid w:val="006C789B"/>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D58"/>
    <w:rsid w:val="006E1F06"/>
    <w:rsid w:val="006E2185"/>
    <w:rsid w:val="006E2458"/>
    <w:rsid w:val="006E25E3"/>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A44"/>
    <w:rsid w:val="00745EA8"/>
    <w:rsid w:val="00745F35"/>
    <w:rsid w:val="0074642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ABB"/>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35C"/>
    <w:rsid w:val="00785387"/>
    <w:rsid w:val="00785630"/>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568"/>
    <w:rsid w:val="009C0841"/>
    <w:rsid w:val="009C091D"/>
    <w:rsid w:val="009C0A70"/>
    <w:rsid w:val="009C0D50"/>
    <w:rsid w:val="009C0E24"/>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85C"/>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FF7"/>
    <w:rsid w:val="00A340EC"/>
    <w:rsid w:val="00A3425E"/>
    <w:rsid w:val="00A343B6"/>
    <w:rsid w:val="00A3484E"/>
    <w:rsid w:val="00A35118"/>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F66"/>
    <w:rsid w:val="00A52341"/>
    <w:rsid w:val="00A5275B"/>
    <w:rsid w:val="00A529C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3669"/>
    <w:rsid w:val="00A64162"/>
    <w:rsid w:val="00A645A8"/>
    <w:rsid w:val="00A648CD"/>
    <w:rsid w:val="00A6490C"/>
    <w:rsid w:val="00A64D0C"/>
    <w:rsid w:val="00A6521E"/>
    <w:rsid w:val="00A65765"/>
    <w:rsid w:val="00A65A6F"/>
    <w:rsid w:val="00A66325"/>
    <w:rsid w:val="00A66814"/>
    <w:rsid w:val="00A66B2F"/>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981"/>
    <w:rsid w:val="00A96B11"/>
    <w:rsid w:val="00A96D1D"/>
    <w:rsid w:val="00A96EC4"/>
    <w:rsid w:val="00A96F89"/>
    <w:rsid w:val="00A970B8"/>
    <w:rsid w:val="00A9719C"/>
    <w:rsid w:val="00A973D1"/>
    <w:rsid w:val="00A975A6"/>
    <w:rsid w:val="00A9793A"/>
    <w:rsid w:val="00A9797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718D"/>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EA3"/>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26F"/>
    <w:rsid w:val="00CD3378"/>
    <w:rsid w:val="00CD3423"/>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5BD"/>
    <w:rsid w:val="00D035E5"/>
    <w:rsid w:val="00D0365F"/>
    <w:rsid w:val="00D03941"/>
    <w:rsid w:val="00D04486"/>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83"/>
    <w:rsid w:val="00D3163F"/>
    <w:rsid w:val="00D31959"/>
    <w:rsid w:val="00D31E60"/>
    <w:rsid w:val="00D31F36"/>
    <w:rsid w:val="00D32159"/>
    <w:rsid w:val="00D3218B"/>
    <w:rsid w:val="00D325D6"/>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E"/>
    <w:rsid w:val="00D84E64"/>
    <w:rsid w:val="00D84FA0"/>
    <w:rsid w:val="00D8501A"/>
    <w:rsid w:val="00D851BE"/>
    <w:rsid w:val="00D8525A"/>
    <w:rsid w:val="00D85732"/>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B1"/>
    <w:rsid w:val="00DD1B5A"/>
    <w:rsid w:val="00DD1D8C"/>
    <w:rsid w:val="00DD1F40"/>
    <w:rsid w:val="00DD2083"/>
    <w:rsid w:val="00DD2727"/>
    <w:rsid w:val="00DD298A"/>
    <w:rsid w:val="00DD29FA"/>
    <w:rsid w:val="00DD2C32"/>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C8F"/>
    <w:rsid w:val="00E06E88"/>
    <w:rsid w:val="00E0711E"/>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10B1"/>
    <w:rsid w:val="00E41168"/>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1E0"/>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E2"/>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C79"/>
    <w:rsid w:val="00E931F3"/>
    <w:rsid w:val="00E934E6"/>
    <w:rsid w:val="00E93685"/>
    <w:rsid w:val="00E93D65"/>
    <w:rsid w:val="00E94365"/>
    <w:rsid w:val="00E94BD0"/>
    <w:rsid w:val="00E94C7D"/>
    <w:rsid w:val="00E95368"/>
    <w:rsid w:val="00E95453"/>
    <w:rsid w:val="00E9567B"/>
    <w:rsid w:val="00E959F5"/>
    <w:rsid w:val="00E95A0C"/>
    <w:rsid w:val="00E95CBE"/>
    <w:rsid w:val="00E9646E"/>
    <w:rsid w:val="00E96FDB"/>
    <w:rsid w:val="00E97003"/>
    <w:rsid w:val="00E970B0"/>
    <w:rsid w:val="00E97189"/>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F64"/>
    <w:rsid w:val="00EE22CB"/>
    <w:rsid w:val="00EE28F0"/>
    <w:rsid w:val="00EE2A82"/>
    <w:rsid w:val="00EE2D37"/>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A4E"/>
    <w:rsid w:val="00EE6AB0"/>
    <w:rsid w:val="00EE6B26"/>
    <w:rsid w:val="00EE6B6C"/>
    <w:rsid w:val="00EE6EDB"/>
    <w:rsid w:val="00EE7416"/>
    <w:rsid w:val="00EE748C"/>
    <w:rsid w:val="00EE75CF"/>
    <w:rsid w:val="00EE7683"/>
    <w:rsid w:val="00EF0063"/>
    <w:rsid w:val="00EF053E"/>
    <w:rsid w:val="00EF069F"/>
    <w:rsid w:val="00EF077F"/>
    <w:rsid w:val="00EF0DCD"/>
    <w:rsid w:val="00EF0F94"/>
    <w:rsid w:val="00EF15C6"/>
    <w:rsid w:val="00EF1A89"/>
    <w:rsid w:val="00EF202E"/>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98"/>
    <w:rsid w:val="00F36B10"/>
    <w:rsid w:val="00F37048"/>
    <w:rsid w:val="00F37714"/>
    <w:rsid w:val="00F37818"/>
    <w:rsid w:val="00F37880"/>
    <w:rsid w:val="00F37BDC"/>
    <w:rsid w:val="00F37D34"/>
    <w:rsid w:val="00F37ED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971"/>
    <w:rsid w:val="00F72AC1"/>
    <w:rsid w:val="00F72F59"/>
    <w:rsid w:val="00F73062"/>
    <w:rsid w:val="00F73232"/>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AD8F7-4E37-4C4C-92FF-F5B6B086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2697</Words>
  <Characters>14837</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2023-03-29T15:57:00Z</cp:lastPrinted>
  <dcterms:created xsi:type="dcterms:W3CDTF">2023-08-25T15:48:00Z</dcterms:created>
  <dcterms:modified xsi:type="dcterms:W3CDTF">2023-08-25T15:48:00Z</dcterms:modified>
</cp:coreProperties>
</file>