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25103" w:rsidRDefault="00C25103" w:rsidP="00C47ACB">
      <w:pPr>
        <w:pStyle w:val="Encabezado"/>
        <w:spacing w:line="360" w:lineRule="auto"/>
        <w:ind w:right="360"/>
        <w:jc w:val="both"/>
        <w:rPr>
          <w:rFonts w:ascii="Tahoma" w:hAnsi="Tahoma" w:cs="Tahoma"/>
          <w:i/>
          <w:lang w:val="es-SV"/>
        </w:rPr>
      </w:pPr>
    </w:p>
    <w:p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C6166A">
        <w:rPr>
          <w:rFonts w:ascii="Tahoma" w:hAnsi="Tahoma" w:cs="Tahoma"/>
          <w:i/>
          <w:lang w:val="es-SV"/>
        </w:rPr>
        <w:t>1620</w:t>
      </w:r>
      <w:r w:rsidR="00C43F8E" w:rsidRPr="007759ED">
        <w:rPr>
          <w:rFonts w:ascii="Tahoma" w:hAnsi="Tahoma" w:cs="Tahoma"/>
          <w:i/>
          <w:lang w:val="es-SV"/>
        </w:rPr>
        <w:t>/</w:t>
      </w:r>
      <w:r w:rsidR="00A00F25">
        <w:rPr>
          <w:rFonts w:ascii="Tahoma" w:hAnsi="Tahoma" w:cs="Tahoma"/>
          <w:i/>
          <w:lang w:val="es-SV"/>
        </w:rPr>
        <w:t>2021</w:t>
      </w:r>
      <w:r w:rsidR="004F29D0" w:rsidRPr="007759ED">
        <w:rPr>
          <w:rFonts w:ascii="Tahoma" w:hAnsi="Tahoma" w:cs="Tahoma"/>
          <w:i/>
          <w:lang w:val="es-SV"/>
        </w:rPr>
        <w:t>.</w:t>
      </w:r>
    </w:p>
    <w:p w:rsidR="002C2291" w:rsidRPr="007759ED" w:rsidRDefault="00C6166A" w:rsidP="009E4035">
      <w:pPr>
        <w:pStyle w:val="Encabezado"/>
        <w:spacing w:line="360" w:lineRule="auto"/>
        <w:ind w:right="360"/>
        <w:jc w:val="both"/>
        <w:rPr>
          <w:rFonts w:ascii="Tahoma" w:hAnsi="Tahoma" w:cs="Tahoma"/>
          <w:i/>
          <w:lang w:val="es-SV"/>
        </w:rPr>
      </w:pPr>
      <w:r>
        <w:rPr>
          <w:rFonts w:ascii="Tahoma" w:hAnsi="Tahoma" w:cs="Tahoma"/>
          <w:i/>
          <w:lang w:val="es-SV"/>
        </w:rPr>
        <w:t>24</w:t>
      </w:r>
      <w:r w:rsidR="00D9238D">
        <w:rPr>
          <w:rFonts w:ascii="Tahoma" w:hAnsi="Tahoma" w:cs="Tahoma"/>
          <w:i/>
          <w:lang w:val="es-SV"/>
        </w:rPr>
        <w:t xml:space="preserve"> de noviembre</w:t>
      </w:r>
      <w:r w:rsidR="009E1953">
        <w:rPr>
          <w:rFonts w:ascii="Tahoma" w:hAnsi="Tahoma" w:cs="Tahoma"/>
          <w:i/>
          <w:lang w:val="es-SV"/>
        </w:rPr>
        <w:t xml:space="preserve"> </w:t>
      </w:r>
      <w:r w:rsidR="00A00F25">
        <w:rPr>
          <w:rFonts w:ascii="Tahoma" w:hAnsi="Tahoma" w:cs="Tahoma"/>
          <w:i/>
          <w:lang w:val="es-SV"/>
        </w:rPr>
        <w:t>de 2021.</w:t>
      </w:r>
    </w:p>
    <w:p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C528A2">
        <w:rPr>
          <w:rFonts w:ascii="Tahoma" w:hAnsi="Tahoma" w:cs="Tahoma"/>
          <w:b/>
          <w:lang w:val="es-SV"/>
        </w:rPr>
        <w:t>6</w:t>
      </w:r>
      <w:r w:rsidR="00C6166A">
        <w:rPr>
          <w:rFonts w:ascii="Tahoma" w:hAnsi="Tahoma" w:cs="Tahoma"/>
          <w:b/>
          <w:lang w:val="es-SV"/>
        </w:rPr>
        <w:t>20</w:t>
      </w:r>
      <w:r w:rsidR="00A00F25">
        <w:rPr>
          <w:rFonts w:ascii="Tahoma" w:hAnsi="Tahoma" w:cs="Tahoma"/>
          <w:b/>
          <w:lang w:val="es-SV"/>
        </w:rPr>
        <w:t>/2021</w:t>
      </w:r>
    </w:p>
    <w:p w:rsidR="00403B0B" w:rsidRDefault="00C57701" w:rsidP="00403B0B">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E240FA">
        <w:rPr>
          <w:rFonts w:ascii="Tahoma" w:hAnsi="Tahoma" w:cs="Tahoma"/>
          <w:lang w:val="es-SV"/>
        </w:rPr>
        <w:t xml:space="preserve">catorce </w:t>
      </w:r>
      <w:r w:rsidRPr="007759ED">
        <w:rPr>
          <w:rFonts w:ascii="Tahoma" w:hAnsi="Tahoma" w:cs="Tahoma"/>
          <w:lang w:val="es-SV"/>
        </w:rPr>
        <w:t>horas</w:t>
      </w:r>
      <w:r w:rsidR="009E1953">
        <w:rPr>
          <w:rFonts w:ascii="Tahoma" w:hAnsi="Tahoma" w:cs="Tahoma"/>
          <w:lang w:val="es-SV"/>
        </w:rPr>
        <w:t xml:space="preserve"> </w:t>
      </w:r>
      <w:r w:rsidR="00E240FA">
        <w:rPr>
          <w:rFonts w:ascii="Tahoma" w:hAnsi="Tahoma" w:cs="Tahoma"/>
          <w:lang w:val="es-SV"/>
        </w:rPr>
        <w:t xml:space="preserve">con treinta minutos </w:t>
      </w:r>
      <w:r w:rsidRPr="007759ED">
        <w:rPr>
          <w:rFonts w:ascii="Tahoma" w:hAnsi="Tahoma" w:cs="Tahoma"/>
          <w:lang w:val="es-SV"/>
        </w:rPr>
        <w:t>del día</w:t>
      </w:r>
      <w:r w:rsidR="00247686">
        <w:rPr>
          <w:rFonts w:ascii="Tahoma" w:hAnsi="Tahoma" w:cs="Tahoma"/>
          <w:lang w:val="es-SV"/>
        </w:rPr>
        <w:t xml:space="preserve"> </w:t>
      </w:r>
      <w:r w:rsidR="00C6166A">
        <w:rPr>
          <w:rFonts w:ascii="Tahoma" w:hAnsi="Tahoma" w:cs="Tahoma"/>
          <w:lang w:val="es-SV"/>
        </w:rPr>
        <w:t>veinticuatro</w:t>
      </w:r>
      <w:r w:rsidR="00D9238D">
        <w:rPr>
          <w:rFonts w:ascii="Tahoma" w:hAnsi="Tahoma" w:cs="Tahoma"/>
          <w:lang w:val="es-SV"/>
        </w:rPr>
        <w:t xml:space="preserve"> de noviembre</w:t>
      </w:r>
      <w:r w:rsidR="00A00F25">
        <w:rPr>
          <w:rFonts w:ascii="Tahoma" w:hAnsi="Tahoma" w:cs="Tahoma"/>
          <w:lang w:val="es-SV"/>
        </w:rPr>
        <w:t xml:space="preserve"> del año dos mil </w:t>
      </w:r>
      <w:r w:rsidR="00E53007">
        <w:rPr>
          <w:rFonts w:ascii="Tahoma" w:hAnsi="Tahoma" w:cs="Tahoma"/>
          <w:lang w:val="es-SV"/>
        </w:rPr>
        <w:t>veintiuno</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w:t>
      </w:r>
      <w:r w:rsidRPr="007759ED">
        <w:rPr>
          <w:rFonts w:ascii="Tahoma" w:hAnsi="Tahoma" w:cs="Tahoma"/>
          <w:lang w:val="es-SV"/>
        </w:rPr>
        <w:lastRenderedPageBreak/>
        <w:t xml:space="preserve">quórum </w:t>
      </w:r>
      <w:r w:rsidR="00403B0B" w:rsidRPr="007759ED">
        <w:rPr>
          <w:rFonts w:ascii="Tahoma" w:hAnsi="Tahoma" w:cs="Tahoma"/>
          <w:lang w:val="es-SV"/>
        </w:rPr>
        <w:t xml:space="preserve">con la asistencia de: </w:t>
      </w:r>
      <w:r w:rsidR="00403B0B" w:rsidRPr="007759ED">
        <w:rPr>
          <w:rFonts w:ascii="Tahoma" w:hAnsi="Tahoma" w:cs="Tahoma"/>
          <w:b/>
          <w:lang w:val="es-SV"/>
        </w:rPr>
        <w:t xml:space="preserve">LICENCIADA VIOLETA ISABEL SACA VIDES, </w:t>
      </w:r>
      <w:r w:rsidR="00403B0B" w:rsidRPr="007759ED">
        <w:rPr>
          <w:rFonts w:ascii="Tahoma" w:hAnsi="Tahoma" w:cs="Tahoma"/>
          <w:lang w:val="es-SV"/>
        </w:rPr>
        <w:t xml:space="preserve">Director Presidente; </w:t>
      </w:r>
      <w:r w:rsidR="00403B0B" w:rsidRPr="007759ED">
        <w:rPr>
          <w:rFonts w:ascii="Tahoma" w:hAnsi="Tahoma" w:cs="Tahoma"/>
          <w:b/>
          <w:lang w:val="es-SV"/>
        </w:rPr>
        <w:t xml:space="preserve">LICENCIADO RONY HUEZO </w:t>
      </w:r>
      <w:r w:rsidR="00403B0B" w:rsidRPr="00FF5FE3">
        <w:rPr>
          <w:rFonts w:ascii="Tahoma" w:hAnsi="Tahoma" w:cs="Tahoma"/>
          <w:b/>
          <w:lang w:val="es-SV"/>
        </w:rPr>
        <w:t xml:space="preserve">SERRANO, </w:t>
      </w:r>
      <w:r w:rsidR="00403B0B" w:rsidRPr="00FF5FE3">
        <w:rPr>
          <w:rFonts w:ascii="Tahoma" w:hAnsi="Tahoma" w:cs="Tahoma"/>
          <w:lang w:val="es-SV"/>
        </w:rPr>
        <w:t xml:space="preserve">Director Vicepresidente; </w:t>
      </w:r>
      <w:r w:rsidR="00403B0B" w:rsidRPr="00FF5FE3">
        <w:rPr>
          <w:rFonts w:ascii="Tahoma" w:hAnsi="Tahoma" w:cs="Tahoma"/>
          <w:b/>
          <w:lang w:val="es-SV"/>
        </w:rPr>
        <w:t>INGENIERO ROMEO GUSTAVO CHIQUILLO ESCOBAR</w:t>
      </w:r>
      <w:r w:rsidR="00403B0B" w:rsidRPr="00FF5FE3">
        <w:rPr>
          <w:rFonts w:ascii="Tahoma" w:hAnsi="Tahoma" w:cs="Tahoma"/>
          <w:lang w:val="es-SV"/>
        </w:rPr>
        <w:t xml:space="preserve">, Director Propietario; </w:t>
      </w:r>
      <w:r w:rsidR="00403B0B" w:rsidRPr="00FF5FE3">
        <w:rPr>
          <w:rFonts w:ascii="Tahoma" w:hAnsi="Tahoma" w:cs="Tahoma"/>
          <w:b/>
          <w:lang w:val="es-SV"/>
        </w:rPr>
        <w:t xml:space="preserve">LICENCIADO RAFAEL ERNESTO BAIRES FUENTES </w:t>
      </w:r>
      <w:r w:rsidR="00403B0B" w:rsidRPr="00FF5FE3">
        <w:rPr>
          <w:rFonts w:ascii="Tahoma" w:hAnsi="Tahoma" w:cs="Tahoma"/>
          <w:lang w:val="es-SV"/>
        </w:rPr>
        <w:t xml:space="preserve">Director Propietario; </w:t>
      </w:r>
      <w:r w:rsidR="00403B0B" w:rsidRPr="00FF5FE3">
        <w:rPr>
          <w:rFonts w:ascii="Tahoma" w:hAnsi="Tahoma" w:cs="Tahoma"/>
          <w:b/>
          <w:lang w:val="es-SV"/>
        </w:rPr>
        <w:t>DOCTORA TERESA DEL CARMEN FLORES DE GUEVARA,</w:t>
      </w:r>
      <w:r w:rsidR="00A67819" w:rsidRPr="00FF5FE3">
        <w:rPr>
          <w:rFonts w:ascii="Tahoma" w:hAnsi="Tahoma" w:cs="Tahoma"/>
          <w:b/>
          <w:lang w:val="es-SV"/>
        </w:rPr>
        <w:t xml:space="preserve"> </w:t>
      </w:r>
      <w:r w:rsidR="00A67819" w:rsidRPr="00FF5FE3">
        <w:rPr>
          <w:rFonts w:ascii="Tahoma" w:hAnsi="Tahoma" w:cs="Tahoma"/>
          <w:lang w:val="es-SV"/>
        </w:rPr>
        <w:t>en calidad de</w:t>
      </w:r>
      <w:r w:rsidR="00403B0B" w:rsidRPr="00FF5FE3">
        <w:rPr>
          <w:rFonts w:ascii="Tahoma" w:hAnsi="Tahoma" w:cs="Tahoma"/>
          <w:b/>
          <w:lang w:val="es-SV"/>
        </w:rPr>
        <w:t xml:space="preserve"> </w:t>
      </w:r>
      <w:r w:rsidR="00A67819" w:rsidRPr="00FF5FE3">
        <w:rPr>
          <w:rFonts w:ascii="Tahoma" w:hAnsi="Tahoma" w:cs="Tahoma"/>
          <w:lang w:val="es-SV"/>
        </w:rPr>
        <w:t>Director Propietario para esta sesión</w:t>
      </w:r>
      <w:r w:rsidR="00403B0B" w:rsidRPr="00FF5FE3">
        <w:rPr>
          <w:rFonts w:ascii="Tahoma" w:hAnsi="Tahoma" w:cs="Tahoma"/>
          <w:lang w:val="es-SV"/>
        </w:rPr>
        <w:t xml:space="preserve">; </w:t>
      </w:r>
      <w:r w:rsidR="0096467F" w:rsidRPr="00FF5FE3">
        <w:rPr>
          <w:rFonts w:ascii="Tahoma" w:hAnsi="Tahoma" w:cs="Tahoma"/>
          <w:b/>
          <w:lang w:val="es-SV"/>
        </w:rPr>
        <w:t xml:space="preserve">LICENCIADO JOSE GERARDO HERNANDEZ RIVERA, </w:t>
      </w:r>
      <w:r w:rsidR="0096467F" w:rsidRPr="00FF5FE3">
        <w:rPr>
          <w:rFonts w:ascii="Tahoma" w:hAnsi="Tahoma" w:cs="Tahoma"/>
          <w:lang w:val="es-SV"/>
        </w:rPr>
        <w:t xml:space="preserve">Director Suplente; y </w:t>
      </w:r>
      <w:r w:rsidR="0096467F" w:rsidRPr="00FF5FE3">
        <w:rPr>
          <w:rFonts w:ascii="Tahoma" w:hAnsi="Tahoma" w:cs="Tahoma"/>
          <w:b/>
          <w:lang w:val="es-SV"/>
        </w:rPr>
        <w:t>LICENCIADA EVELYN ESTELA HERRERA</w:t>
      </w:r>
      <w:r w:rsidR="0096467F" w:rsidRPr="007759ED">
        <w:rPr>
          <w:rFonts w:ascii="Baskerville Old Face" w:hAnsi="Baskerville Old Face" w:cs="Tahoma"/>
        </w:rPr>
        <w:t xml:space="preserve"> </w:t>
      </w:r>
      <w:r w:rsidR="0096467F" w:rsidRPr="007759ED">
        <w:rPr>
          <w:rFonts w:ascii="Tahoma" w:hAnsi="Tahoma" w:cs="Tahoma"/>
          <w:b/>
          <w:lang w:val="es-SV"/>
        </w:rPr>
        <w:t>MARQUEZ,</w:t>
      </w:r>
      <w:r w:rsidR="0096467F" w:rsidRPr="007759ED">
        <w:rPr>
          <w:rFonts w:ascii="Tahoma" w:hAnsi="Tahoma" w:cs="Tahoma"/>
          <w:lang w:val="es-SV"/>
        </w:rPr>
        <w:t xml:space="preserve"> Director Suplente</w:t>
      </w:r>
      <w:r w:rsidR="0096467F">
        <w:rPr>
          <w:rFonts w:ascii="Tahoma" w:hAnsi="Tahoma" w:cs="Tahoma"/>
          <w:lang w:val="es-SV"/>
        </w:rPr>
        <w:t>.</w:t>
      </w:r>
    </w:p>
    <w:p w:rsidR="0096467F" w:rsidRDefault="0096467F" w:rsidP="00403B0B">
      <w:pPr>
        <w:spacing w:line="360" w:lineRule="auto"/>
        <w:jc w:val="both"/>
        <w:rPr>
          <w:rFonts w:ascii="Tahoma" w:hAnsi="Tahoma" w:cs="Tahoma"/>
          <w:lang w:val="es-SV"/>
        </w:rPr>
      </w:pPr>
    </w:p>
    <w:p w:rsidR="00200CD3" w:rsidRPr="0064270B" w:rsidRDefault="00487635" w:rsidP="00403B0B">
      <w:pPr>
        <w:spacing w:line="360" w:lineRule="auto"/>
        <w:jc w:val="both"/>
        <w:rPr>
          <w:rFonts w:ascii="Tahoma" w:hAnsi="Tahoma" w:cs="Tahoma"/>
          <w:b/>
          <w:lang w:val="es-SV"/>
        </w:rPr>
      </w:pPr>
      <w:r w:rsidRPr="007759ED">
        <w:rPr>
          <w:rFonts w:ascii="Tahoma" w:hAnsi="Tahoma" w:cs="Tahoma"/>
          <w:lang w:val="es-SV"/>
        </w:rPr>
        <w:t>S</w:t>
      </w:r>
      <w:r w:rsidR="00200CD3" w:rsidRPr="007759ED">
        <w:rPr>
          <w:rFonts w:ascii="Tahoma" w:hAnsi="Tahoma" w:cs="Tahoma"/>
          <w:lang w:val="es-SV"/>
        </w:rPr>
        <w:t xml:space="preserve">e da inicio </w:t>
      </w:r>
      <w:r w:rsidR="00200CD3" w:rsidRPr="002A1F17">
        <w:rPr>
          <w:rFonts w:ascii="Tahoma" w:hAnsi="Tahoma" w:cs="Tahoma"/>
          <w:lang w:val="es-SV"/>
        </w:rPr>
        <w:t>a la presente sesión sobre los siguientes puntos:</w:t>
      </w:r>
    </w:p>
    <w:p w:rsidR="004A48AD"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rsidR="00E240FA" w:rsidRP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E240FA">
        <w:rPr>
          <w:rFonts w:ascii="Tahoma" w:hAnsi="Tahoma" w:cs="Tahoma"/>
          <w:b/>
          <w:sz w:val="20"/>
          <w:szCs w:val="20"/>
          <w:lang w:val="es-SV" w:eastAsia="es-ES"/>
        </w:rPr>
        <w:t>LECTURA DEL ACTA ANTERIOR</w:t>
      </w:r>
      <w:r w:rsidR="00F022A6">
        <w:rPr>
          <w:rFonts w:ascii="Tahoma" w:hAnsi="Tahoma" w:cs="Tahoma"/>
          <w:b/>
          <w:sz w:val="20"/>
          <w:szCs w:val="20"/>
          <w:lang w:val="es-SV" w:eastAsia="es-ES"/>
        </w:rPr>
        <w:t>.</w:t>
      </w:r>
    </w:p>
    <w:p w:rsidR="00C6166A" w:rsidRPr="00C6166A" w:rsidRDefault="00C6166A" w:rsidP="00C6166A">
      <w:pPr>
        <w:pStyle w:val="Sinespaciado"/>
        <w:numPr>
          <w:ilvl w:val="0"/>
          <w:numId w:val="12"/>
        </w:numPr>
        <w:spacing w:line="360" w:lineRule="auto"/>
        <w:ind w:left="714" w:hanging="357"/>
        <w:jc w:val="both"/>
        <w:rPr>
          <w:rFonts w:ascii="Tahoma" w:hAnsi="Tahoma" w:cs="Tahoma"/>
          <w:b/>
          <w:sz w:val="20"/>
          <w:szCs w:val="20"/>
          <w:lang w:val="es-SV" w:eastAsia="es-ES"/>
        </w:rPr>
      </w:pPr>
    </w:p>
    <w:p w:rsidR="00C6166A" w:rsidRPr="00C6166A" w:rsidRDefault="00C6166A" w:rsidP="00C6166A">
      <w:pPr>
        <w:pStyle w:val="Sinespaciado"/>
        <w:numPr>
          <w:ilvl w:val="0"/>
          <w:numId w:val="12"/>
        </w:numPr>
        <w:spacing w:line="360" w:lineRule="auto"/>
        <w:ind w:left="714" w:hanging="357"/>
        <w:jc w:val="both"/>
        <w:rPr>
          <w:rFonts w:ascii="Tahoma" w:hAnsi="Tahoma" w:cs="Tahoma"/>
          <w:b/>
          <w:sz w:val="20"/>
          <w:szCs w:val="20"/>
          <w:lang w:val="es-SV" w:eastAsia="es-ES"/>
        </w:rPr>
      </w:pPr>
    </w:p>
    <w:p w:rsidR="00C6166A" w:rsidRPr="00C6166A" w:rsidRDefault="00C6166A" w:rsidP="00C6166A">
      <w:pPr>
        <w:pStyle w:val="Sinespaciado"/>
        <w:numPr>
          <w:ilvl w:val="0"/>
          <w:numId w:val="12"/>
        </w:numPr>
        <w:spacing w:line="360" w:lineRule="auto"/>
        <w:ind w:left="714" w:hanging="357"/>
        <w:jc w:val="both"/>
        <w:rPr>
          <w:rFonts w:ascii="Tahoma" w:hAnsi="Tahoma" w:cs="Tahoma"/>
          <w:b/>
          <w:sz w:val="20"/>
          <w:szCs w:val="20"/>
          <w:lang w:val="es-SV" w:eastAsia="es-ES"/>
        </w:rPr>
      </w:pPr>
      <w:r w:rsidRPr="00C6166A">
        <w:rPr>
          <w:rFonts w:ascii="Tahoma" w:hAnsi="Tahoma" w:cs="Tahoma"/>
          <w:b/>
          <w:sz w:val="20"/>
          <w:szCs w:val="20"/>
          <w:lang w:val="es-SV" w:eastAsia="es-ES"/>
        </w:rPr>
        <w:t>INFORME  SOBRE PREVENCION DE LAVADO DE DINERO Y DE ACTIVOS TRIMESTRE III/2021.</w:t>
      </w:r>
    </w:p>
    <w:p w:rsidR="00C6166A" w:rsidRPr="00C6166A" w:rsidRDefault="00C6166A" w:rsidP="00C6166A">
      <w:pPr>
        <w:pStyle w:val="Sinespaciado"/>
        <w:numPr>
          <w:ilvl w:val="0"/>
          <w:numId w:val="12"/>
        </w:numPr>
        <w:spacing w:line="360" w:lineRule="auto"/>
        <w:ind w:left="714" w:hanging="357"/>
        <w:jc w:val="both"/>
        <w:rPr>
          <w:rFonts w:ascii="Tahoma" w:hAnsi="Tahoma" w:cs="Tahoma"/>
          <w:b/>
          <w:sz w:val="20"/>
          <w:szCs w:val="20"/>
          <w:lang w:val="es-SV" w:eastAsia="es-ES"/>
        </w:rPr>
      </w:pPr>
      <w:r w:rsidRPr="00C6166A">
        <w:rPr>
          <w:rFonts w:ascii="Tahoma" w:hAnsi="Tahoma" w:cs="Tahoma"/>
          <w:b/>
          <w:sz w:val="20"/>
          <w:szCs w:val="20"/>
          <w:lang w:val="es-SV" w:eastAsia="es-ES"/>
        </w:rPr>
        <w:t>NOMBRAMIENTO DE OFICIAL DE CUMPLIMIENTO SUPLENTE.</w:t>
      </w:r>
    </w:p>
    <w:p w:rsidR="00C6166A" w:rsidRPr="00C6166A" w:rsidRDefault="00C6166A" w:rsidP="00C6166A">
      <w:pPr>
        <w:pStyle w:val="Sinespaciado"/>
        <w:numPr>
          <w:ilvl w:val="0"/>
          <w:numId w:val="12"/>
        </w:numPr>
        <w:spacing w:line="360" w:lineRule="auto"/>
        <w:ind w:left="714" w:hanging="357"/>
        <w:jc w:val="both"/>
        <w:rPr>
          <w:rFonts w:ascii="Tahoma" w:hAnsi="Tahoma" w:cs="Tahoma"/>
          <w:b/>
          <w:sz w:val="20"/>
          <w:szCs w:val="20"/>
          <w:lang w:val="es-SV" w:eastAsia="es-ES"/>
        </w:rPr>
      </w:pPr>
    </w:p>
    <w:p w:rsidR="00C6166A" w:rsidRPr="00C6166A" w:rsidRDefault="00C6166A" w:rsidP="00C6166A">
      <w:pPr>
        <w:pStyle w:val="Sinespaciado"/>
        <w:numPr>
          <w:ilvl w:val="0"/>
          <w:numId w:val="12"/>
        </w:numPr>
        <w:spacing w:line="360" w:lineRule="auto"/>
        <w:ind w:left="714" w:hanging="357"/>
        <w:jc w:val="both"/>
        <w:rPr>
          <w:rFonts w:ascii="Tahoma" w:hAnsi="Tahoma" w:cs="Tahoma"/>
          <w:b/>
          <w:sz w:val="20"/>
          <w:szCs w:val="20"/>
          <w:lang w:val="es-SV" w:eastAsia="es-ES"/>
        </w:rPr>
      </w:pPr>
      <w:r w:rsidRPr="00C6166A">
        <w:rPr>
          <w:rFonts w:ascii="Tahoma" w:hAnsi="Tahoma" w:cs="Tahoma"/>
          <w:b/>
          <w:sz w:val="20"/>
          <w:szCs w:val="20"/>
          <w:lang w:val="es-SV" w:eastAsia="es-ES"/>
        </w:rPr>
        <w:t>INFORME DE SEGUIMIENTO DEL PLAN ANUAL OPERATIVO TERCER TRIMESTRE 2021.</w:t>
      </w:r>
    </w:p>
    <w:p w:rsidR="00C6166A" w:rsidRPr="00C6166A" w:rsidRDefault="00C6166A" w:rsidP="00C6166A">
      <w:pPr>
        <w:pStyle w:val="Sinespaciado"/>
        <w:numPr>
          <w:ilvl w:val="0"/>
          <w:numId w:val="12"/>
        </w:numPr>
        <w:spacing w:line="360" w:lineRule="auto"/>
        <w:ind w:left="714" w:hanging="357"/>
        <w:jc w:val="both"/>
        <w:rPr>
          <w:rFonts w:ascii="Tahoma" w:hAnsi="Tahoma" w:cs="Tahoma"/>
          <w:b/>
          <w:sz w:val="20"/>
          <w:szCs w:val="20"/>
          <w:lang w:val="es-SV" w:eastAsia="es-ES"/>
        </w:rPr>
      </w:pPr>
      <w:r w:rsidRPr="00C6166A">
        <w:rPr>
          <w:rFonts w:ascii="Tahoma" w:hAnsi="Tahoma" w:cs="Tahoma"/>
          <w:b/>
          <w:sz w:val="20"/>
          <w:szCs w:val="20"/>
          <w:lang w:val="es-SV" w:eastAsia="es-ES"/>
        </w:rPr>
        <w:t>CAPACITACION A DIRECTORES SOBRE EL CODIGO DE ETICA INSTITUCIONAL- TERCERA JORNADA.</w:t>
      </w:r>
    </w:p>
    <w:p w:rsidR="00C73E9B" w:rsidRPr="00C73E9B" w:rsidRDefault="00C73E9B" w:rsidP="00D17DEC">
      <w:pPr>
        <w:pStyle w:val="Prrafodelista"/>
        <w:spacing w:after="0" w:line="360" w:lineRule="auto"/>
        <w:contextualSpacing w:val="0"/>
        <w:jc w:val="both"/>
        <w:rPr>
          <w:rFonts w:ascii="Tahoma" w:hAnsi="Tahoma" w:cs="Tahoma"/>
          <w:b/>
          <w:sz w:val="20"/>
          <w:szCs w:val="20"/>
          <w:lang w:eastAsia="es-ES"/>
        </w:rPr>
      </w:pP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9E1953" w:rsidP="00DB1570">
      <w:pPr>
        <w:spacing w:line="360" w:lineRule="auto"/>
        <w:jc w:val="both"/>
        <w:rPr>
          <w:rFonts w:ascii="Tahoma" w:hAnsi="Tahoma" w:cs="Tahoma"/>
          <w:b/>
          <w:lang w:val="es-SV"/>
        </w:rPr>
      </w:pPr>
      <w:r>
        <w:rPr>
          <w:rFonts w:ascii="Tahoma" w:hAnsi="Tahoma" w:cs="Tahoma"/>
          <w:b/>
          <w:lang w:val="es-SV"/>
        </w:rPr>
        <w:tab/>
      </w:r>
    </w:p>
    <w:p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rsidR="00E240FA"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Pr>
          <w:rFonts w:ascii="Tahoma" w:hAnsi="Tahoma" w:cs="Tahoma"/>
          <w:b/>
          <w:sz w:val="20"/>
          <w:szCs w:val="20"/>
          <w:u w:val="double"/>
          <w:lang w:val="es-SV"/>
        </w:rPr>
        <w:t>LECTURA DEL ACTA ANTERIOR.</w:t>
      </w:r>
    </w:p>
    <w:p w:rsidR="00E240FA" w:rsidRDefault="00E240FA" w:rsidP="00E240FA">
      <w:pPr>
        <w:pStyle w:val="Sinespaciado"/>
        <w:tabs>
          <w:tab w:val="left" w:pos="284"/>
        </w:tabs>
        <w:spacing w:after="200" w:line="360" w:lineRule="auto"/>
        <w:ind w:left="-76"/>
        <w:jc w:val="both"/>
        <w:rPr>
          <w:rFonts w:ascii="Tahoma" w:hAnsi="Tahoma" w:cs="Tahoma"/>
          <w:sz w:val="20"/>
          <w:szCs w:val="20"/>
          <w:lang w:val="es-SV"/>
        </w:rPr>
      </w:pPr>
      <w:r w:rsidRPr="007667D2">
        <w:rPr>
          <w:rFonts w:ascii="Tahoma" w:hAnsi="Tahoma" w:cs="Tahoma"/>
          <w:sz w:val="20"/>
          <w:szCs w:val="20"/>
          <w:lang w:val="es-SV"/>
        </w:rPr>
        <w:t xml:space="preserve">Se da lectura al Acta </w:t>
      </w:r>
      <w:r w:rsidR="00C6166A">
        <w:rPr>
          <w:rFonts w:ascii="Tahoma" w:hAnsi="Tahoma" w:cs="Tahoma"/>
          <w:sz w:val="20"/>
          <w:szCs w:val="20"/>
          <w:lang w:val="es-SV"/>
        </w:rPr>
        <w:t>1619</w:t>
      </w:r>
      <w:r w:rsidRPr="007667D2">
        <w:rPr>
          <w:rFonts w:ascii="Tahoma" w:hAnsi="Tahoma" w:cs="Tahoma"/>
          <w:sz w:val="20"/>
          <w:szCs w:val="20"/>
          <w:lang w:val="es-SV"/>
        </w:rPr>
        <w:t xml:space="preserve"> de fecha </w:t>
      </w:r>
      <w:r w:rsidR="00C6166A">
        <w:rPr>
          <w:rFonts w:ascii="Tahoma" w:hAnsi="Tahoma" w:cs="Tahoma"/>
          <w:sz w:val="20"/>
          <w:szCs w:val="20"/>
          <w:lang w:val="es-SV"/>
        </w:rPr>
        <w:t>12</w:t>
      </w:r>
      <w:r w:rsidR="004374AE">
        <w:rPr>
          <w:rFonts w:ascii="Tahoma" w:hAnsi="Tahoma" w:cs="Tahoma"/>
          <w:sz w:val="20"/>
          <w:szCs w:val="20"/>
          <w:lang w:val="es-SV"/>
        </w:rPr>
        <w:t xml:space="preserve"> de </w:t>
      </w:r>
      <w:r w:rsidR="00C6166A">
        <w:rPr>
          <w:rFonts w:ascii="Tahoma" w:hAnsi="Tahoma" w:cs="Tahoma"/>
          <w:sz w:val="20"/>
          <w:szCs w:val="20"/>
          <w:lang w:val="es-SV"/>
        </w:rPr>
        <w:t>noviembre</w:t>
      </w:r>
      <w:r w:rsidRPr="007667D2">
        <w:rPr>
          <w:rFonts w:ascii="Tahoma" w:hAnsi="Tahoma" w:cs="Tahoma"/>
          <w:sz w:val="20"/>
          <w:szCs w:val="20"/>
          <w:lang w:val="es-SV"/>
        </w:rPr>
        <w:t xml:space="preserve"> de 2021, la cual se firma en este acto.</w:t>
      </w:r>
    </w:p>
    <w:p w:rsidR="00C6166A" w:rsidRDefault="008A7316" w:rsidP="00C6166A">
      <w:pPr>
        <w:pStyle w:val="Sinespaciado"/>
        <w:numPr>
          <w:ilvl w:val="0"/>
          <w:numId w:val="11"/>
        </w:numPr>
        <w:tabs>
          <w:tab w:val="left" w:pos="284"/>
        </w:tabs>
        <w:spacing w:after="200" w:line="360" w:lineRule="auto"/>
        <w:ind w:left="0" w:firstLine="0"/>
        <w:jc w:val="both"/>
        <w:rPr>
          <w:rFonts w:ascii="Tahoma" w:hAnsi="Tahoma" w:cs="Tahoma"/>
          <w:b/>
          <w:sz w:val="20"/>
          <w:szCs w:val="20"/>
          <w:u w:val="double"/>
          <w:lang w:val="es-SV"/>
        </w:rPr>
      </w:pPr>
      <w:r w:rsidRPr="008A7316">
        <w:rPr>
          <w:rFonts w:ascii="Tahoma" w:hAnsi="Tahoma" w:cs="Tahoma"/>
          <w:b/>
          <w:sz w:val="20"/>
          <w:szCs w:val="20"/>
          <w:u w:val="double"/>
          <w:lang w:val="es-SV"/>
        </w:rPr>
        <w:t>INFORMACIÓN CONFIDENCIAL, ART 24 DE LA LAIP</w:t>
      </w:r>
      <w:r w:rsidR="00C6166A" w:rsidRPr="00C6166A">
        <w:rPr>
          <w:rFonts w:ascii="Tahoma" w:hAnsi="Tahoma" w:cs="Tahoma"/>
          <w:b/>
          <w:sz w:val="20"/>
          <w:szCs w:val="20"/>
          <w:u w:val="double"/>
          <w:lang w:val="es-SV"/>
        </w:rPr>
        <w:t>.</w:t>
      </w:r>
    </w:p>
    <w:p w:rsidR="009F2D73" w:rsidRDefault="009F2D73"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8A7316" w:rsidRPr="00BA70B8" w:rsidRDefault="008A7316" w:rsidP="008A7316">
      <w:pPr>
        <w:pStyle w:val="Sinespaciado"/>
        <w:tabs>
          <w:tab w:val="left" w:pos="284"/>
        </w:tabs>
        <w:spacing w:after="200" w:line="360" w:lineRule="auto"/>
        <w:ind w:left="720"/>
        <w:jc w:val="both"/>
        <w:rPr>
          <w:rFonts w:ascii="Tahoma" w:hAnsi="Tahoma" w:cs="Tahoma"/>
          <w:sz w:val="20"/>
          <w:lang w:val="es-SV" w:eastAsia="es-SV"/>
        </w:rPr>
      </w:pPr>
    </w:p>
    <w:p w:rsidR="00C6166A" w:rsidRPr="00FA3E57" w:rsidRDefault="00404022" w:rsidP="00C6166A">
      <w:pPr>
        <w:pStyle w:val="Sinespaciado"/>
        <w:numPr>
          <w:ilvl w:val="0"/>
          <w:numId w:val="11"/>
        </w:numPr>
        <w:tabs>
          <w:tab w:val="left" w:pos="284"/>
        </w:tabs>
        <w:spacing w:after="200" w:line="360" w:lineRule="auto"/>
        <w:ind w:left="0" w:firstLine="0"/>
        <w:jc w:val="both"/>
        <w:rPr>
          <w:rFonts w:ascii="Tahoma" w:hAnsi="Tahoma" w:cs="Tahoma"/>
          <w:sz w:val="20"/>
          <w:szCs w:val="20"/>
          <w:lang w:eastAsia="es-ES"/>
        </w:rPr>
      </w:pPr>
      <w:r w:rsidRPr="00404022">
        <w:rPr>
          <w:rFonts w:ascii="Tahoma" w:hAnsi="Tahoma" w:cs="Tahoma"/>
          <w:b/>
          <w:sz w:val="20"/>
          <w:szCs w:val="20"/>
          <w:u w:val="double"/>
          <w:lang w:val="es-SV"/>
        </w:rPr>
        <w:t>INFORMACIÓN CONFIDENCIAL, ART 24 DE LA LAIP</w:t>
      </w:r>
      <w:r w:rsidR="00C6166A" w:rsidRPr="00C6166A">
        <w:rPr>
          <w:rFonts w:ascii="Tahoma" w:hAnsi="Tahoma" w:cs="Tahoma"/>
          <w:b/>
          <w:sz w:val="20"/>
          <w:szCs w:val="20"/>
          <w:u w:val="double"/>
          <w:lang w:val="es-SV"/>
        </w:rPr>
        <w:t>.</w:t>
      </w:r>
    </w:p>
    <w:p w:rsidR="009F2D73" w:rsidRDefault="009F2D73"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Pr="00A35118"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C6166A" w:rsidRDefault="00C6166A" w:rsidP="00C6166A">
      <w:pPr>
        <w:pStyle w:val="Sinespaciado"/>
        <w:numPr>
          <w:ilvl w:val="0"/>
          <w:numId w:val="11"/>
        </w:numPr>
        <w:tabs>
          <w:tab w:val="left" w:pos="284"/>
        </w:tabs>
        <w:spacing w:after="200" w:line="360" w:lineRule="auto"/>
        <w:ind w:left="0" w:firstLine="0"/>
        <w:jc w:val="both"/>
        <w:rPr>
          <w:rFonts w:ascii="Tahoma" w:hAnsi="Tahoma" w:cs="Tahoma"/>
          <w:b/>
          <w:sz w:val="20"/>
          <w:szCs w:val="20"/>
          <w:u w:val="double"/>
          <w:lang w:val="es-SV"/>
        </w:rPr>
      </w:pPr>
      <w:r w:rsidRPr="00C6166A">
        <w:rPr>
          <w:rFonts w:ascii="Tahoma" w:hAnsi="Tahoma" w:cs="Tahoma"/>
          <w:b/>
          <w:sz w:val="20"/>
          <w:szCs w:val="20"/>
          <w:u w:val="double"/>
          <w:lang w:val="es-SV"/>
        </w:rPr>
        <w:t>INFORME  SOBRE PREVENCION DE LAVADO DE DINERO Y DE ACTIVOS TRIMESTRE III/2021.</w:t>
      </w:r>
    </w:p>
    <w:p w:rsidR="000424F9" w:rsidRDefault="000424F9" w:rsidP="000424F9">
      <w:pPr>
        <w:pStyle w:val="Sinespaciado"/>
        <w:tabs>
          <w:tab w:val="left" w:pos="284"/>
        </w:tabs>
        <w:spacing w:after="200" w:line="360" w:lineRule="auto"/>
        <w:jc w:val="both"/>
        <w:rPr>
          <w:rFonts w:ascii="Tahoma" w:hAnsi="Tahoma" w:cs="Tahoma"/>
          <w:sz w:val="20"/>
          <w:szCs w:val="20"/>
        </w:rPr>
      </w:pPr>
      <w:r>
        <w:rPr>
          <w:rFonts w:ascii="Tahoma" w:hAnsi="Tahoma" w:cs="Tahoma"/>
          <w:sz w:val="20"/>
          <w:szCs w:val="20"/>
          <w:lang w:eastAsia="es-ES"/>
        </w:rPr>
        <w:t xml:space="preserve">El Director Presidente, presenta al Consejo Directivo el </w:t>
      </w:r>
      <w:r w:rsidRPr="000424F9">
        <w:rPr>
          <w:rFonts w:ascii="Tahoma" w:hAnsi="Tahoma" w:cs="Tahoma"/>
          <w:sz w:val="20"/>
          <w:szCs w:val="20"/>
          <w:lang w:eastAsia="es-ES"/>
        </w:rPr>
        <w:t>INFORME  SOBRE PREVENCION DE LAVADO DE DINERO Y DE ACTIVOS TRIMESTRE III/2021.</w:t>
      </w:r>
      <w:r>
        <w:rPr>
          <w:rFonts w:ascii="Tahoma" w:hAnsi="Tahoma" w:cs="Tahoma"/>
          <w:sz w:val="20"/>
          <w:szCs w:val="20"/>
          <w:lang w:eastAsia="es-ES"/>
        </w:rPr>
        <w:t xml:space="preserve">, cede la palabra al Licenciado Danilo Ramos, Gerente General y expone como antecedente que en </w:t>
      </w:r>
      <w:r w:rsidRPr="000424F9">
        <w:rPr>
          <w:rFonts w:ascii="Tahoma" w:hAnsi="Tahoma" w:cs="Tahoma"/>
          <w:sz w:val="20"/>
          <w:szCs w:val="20"/>
          <w:lang w:val="es-MX"/>
        </w:rPr>
        <w:t>Comité de Prevención de Lavado de Dinero y de Activos sesión N°</w:t>
      </w:r>
      <w:r w:rsidR="00D341A2">
        <w:rPr>
          <w:rFonts w:ascii="Tahoma" w:hAnsi="Tahoma" w:cs="Tahoma"/>
          <w:sz w:val="20"/>
          <w:szCs w:val="20"/>
          <w:lang w:val="es-MX"/>
        </w:rPr>
        <w:t xml:space="preserve"> </w:t>
      </w:r>
      <w:r w:rsidRPr="000424F9">
        <w:rPr>
          <w:rFonts w:ascii="Tahoma" w:hAnsi="Tahoma" w:cs="Tahoma"/>
          <w:sz w:val="20"/>
          <w:szCs w:val="20"/>
          <w:lang w:val="es-MX"/>
        </w:rPr>
        <w:t xml:space="preserve">05/2021, de fecha 22 de octubre de 2021, se discutió, analizó y se acordó dar visto bueno al Informe correspondiente al Trimestre III/2021, </w:t>
      </w:r>
      <w:r w:rsidRPr="000424F9">
        <w:rPr>
          <w:rFonts w:ascii="Tahoma" w:hAnsi="Tahoma" w:cs="Tahoma"/>
          <w:sz w:val="20"/>
          <w:szCs w:val="20"/>
          <w:lang w:val="es-SV"/>
        </w:rPr>
        <w:t>sobre Prevención de Lavado de Dinero y de Activos presentado por el Oficial de Cumplimiento</w:t>
      </w:r>
      <w:r w:rsidRPr="000424F9">
        <w:rPr>
          <w:rFonts w:ascii="Tahoma" w:hAnsi="Tahoma" w:cs="Tahoma"/>
          <w:sz w:val="20"/>
          <w:szCs w:val="20"/>
        </w:rPr>
        <w:t>.</w:t>
      </w:r>
    </w:p>
    <w:p w:rsidR="00061A4C" w:rsidRDefault="00061A4C" w:rsidP="000424F9">
      <w:pPr>
        <w:pStyle w:val="Sinespaciado"/>
        <w:tabs>
          <w:tab w:val="left" w:pos="284"/>
        </w:tabs>
        <w:spacing w:after="200"/>
        <w:rPr>
          <w:rFonts w:ascii="Tahoma" w:hAnsi="Tahoma" w:cs="Tahoma"/>
        </w:rPr>
      </w:pPr>
    </w:p>
    <w:p w:rsidR="000424F9" w:rsidRPr="00C25103" w:rsidRDefault="0079155B" w:rsidP="00C25103">
      <w:pPr>
        <w:pStyle w:val="Sinespaciado"/>
        <w:numPr>
          <w:ilvl w:val="0"/>
          <w:numId w:val="22"/>
        </w:numPr>
        <w:tabs>
          <w:tab w:val="left" w:pos="284"/>
        </w:tabs>
        <w:spacing w:after="200" w:line="360" w:lineRule="auto"/>
        <w:jc w:val="both"/>
        <w:rPr>
          <w:rFonts w:ascii="Tahoma" w:hAnsi="Tahoma" w:cs="Tahoma"/>
          <w:sz w:val="20"/>
          <w:szCs w:val="20"/>
          <w:lang w:val="es-SV"/>
        </w:rPr>
      </w:pPr>
      <w:r>
        <w:rPr>
          <w:noProof/>
          <w:lang w:val="es-SV" w:eastAsia="es-SV"/>
        </w:rPr>
        <w:drawing>
          <wp:anchor distT="0" distB="0" distL="114300" distR="114300" simplePos="0" relativeHeight="251658240" behindDoc="0" locked="0" layoutInCell="1" allowOverlap="1">
            <wp:simplePos x="0" y="0"/>
            <wp:positionH relativeFrom="column">
              <wp:posOffset>166361</wp:posOffset>
            </wp:positionH>
            <wp:positionV relativeFrom="paragraph">
              <wp:posOffset>457752</wp:posOffset>
            </wp:positionV>
            <wp:extent cx="5374005" cy="21526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374005" cy="2152650"/>
                    </a:xfrm>
                    <a:prstGeom prst="rect">
                      <a:avLst/>
                    </a:prstGeom>
                  </pic:spPr>
                </pic:pic>
              </a:graphicData>
            </a:graphic>
            <wp14:sizeRelH relativeFrom="margin">
              <wp14:pctWidth>0</wp14:pctWidth>
            </wp14:sizeRelH>
            <wp14:sizeRelV relativeFrom="margin">
              <wp14:pctHeight>0</wp14:pctHeight>
            </wp14:sizeRelV>
          </wp:anchor>
        </w:drawing>
      </w:r>
      <w:r w:rsidR="000424F9" w:rsidRPr="00C25103">
        <w:rPr>
          <w:rFonts w:ascii="Tahoma" w:hAnsi="Tahoma" w:cs="Tahoma"/>
        </w:rPr>
        <w:t>MAPA DE RIESGOS EN MATERIA DE PREVENCIÓN DE LAVADO DE DINERO Y DE ACTIVOS</w:t>
      </w:r>
      <w:r w:rsidR="00C25103" w:rsidRPr="00C25103">
        <w:rPr>
          <w:rFonts w:ascii="Tahoma" w:hAnsi="Tahoma" w:cs="Tahoma"/>
        </w:rPr>
        <w:t>.</w:t>
      </w:r>
    </w:p>
    <w:p w:rsidR="00C25103" w:rsidRPr="00C25103" w:rsidRDefault="00C25103" w:rsidP="00C25103">
      <w:pPr>
        <w:pStyle w:val="Sinespaciado"/>
        <w:tabs>
          <w:tab w:val="left" w:pos="284"/>
        </w:tabs>
        <w:spacing w:after="200" w:line="360" w:lineRule="auto"/>
        <w:ind w:left="720"/>
        <w:jc w:val="both"/>
        <w:rPr>
          <w:rFonts w:ascii="Tahoma" w:hAnsi="Tahoma" w:cs="Tahoma"/>
          <w:sz w:val="20"/>
          <w:szCs w:val="20"/>
          <w:lang w:val="es-SV"/>
        </w:rPr>
      </w:pPr>
    </w:p>
    <w:tbl>
      <w:tblPr>
        <w:tblW w:w="9306" w:type="dxa"/>
        <w:tblCellMar>
          <w:left w:w="70" w:type="dxa"/>
          <w:right w:w="70" w:type="dxa"/>
        </w:tblCellMar>
        <w:tblLook w:val="04A0" w:firstRow="1" w:lastRow="0" w:firstColumn="1" w:lastColumn="0" w:noHBand="0" w:noVBand="1"/>
      </w:tblPr>
      <w:tblGrid>
        <w:gridCol w:w="592"/>
        <w:gridCol w:w="1776"/>
        <w:gridCol w:w="5403"/>
        <w:gridCol w:w="1535"/>
      </w:tblGrid>
      <w:tr w:rsidR="00C25103" w:rsidRPr="006B6F2B" w:rsidTr="00C25103">
        <w:trPr>
          <w:trHeight w:val="188"/>
        </w:trPr>
        <w:tc>
          <w:tcPr>
            <w:tcW w:w="592"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C25103" w:rsidRPr="006B6F2B" w:rsidRDefault="00C25103" w:rsidP="00C25103">
            <w:pPr>
              <w:jc w:val="center"/>
              <w:rPr>
                <w:rFonts w:ascii="Tahoma" w:hAnsi="Tahoma" w:cs="Tahoma"/>
                <w:b/>
                <w:bCs/>
                <w:color w:val="000000"/>
                <w:sz w:val="18"/>
                <w:lang w:val="es-SV" w:eastAsia="es-SV"/>
              </w:rPr>
            </w:pPr>
            <w:r w:rsidRPr="006B6F2B">
              <w:rPr>
                <w:rFonts w:ascii="Tahoma" w:hAnsi="Tahoma" w:cs="Tahoma"/>
                <w:b/>
                <w:bCs/>
                <w:color w:val="000000"/>
                <w:sz w:val="18"/>
                <w:lang w:val="es-SV" w:eastAsia="es-SV"/>
              </w:rPr>
              <w:t>Item</w:t>
            </w:r>
          </w:p>
        </w:tc>
        <w:tc>
          <w:tcPr>
            <w:tcW w:w="8714" w:type="dxa"/>
            <w:gridSpan w:val="3"/>
            <w:tcBorders>
              <w:top w:val="single" w:sz="4" w:space="0" w:color="auto"/>
              <w:left w:val="nil"/>
              <w:bottom w:val="single" w:sz="4" w:space="0" w:color="auto"/>
              <w:right w:val="nil"/>
            </w:tcBorders>
            <w:shd w:val="clear" w:color="000000" w:fill="DCE6F1"/>
            <w:vAlign w:val="center"/>
            <w:hideMark/>
          </w:tcPr>
          <w:p w:rsidR="00C25103" w:rsidRPr="006B6F2B" w:rsidRDefault="00C25103" w:rsidP="00C25103">
            <w:pPr>
              <w:jc w:val="center"/>
              <w:rPr>
                <w:rFonts w:ascii="Tahoma" w:hAnsi="Tahoma" w:cs="Tahoma"/>
                <w:b/>
                <w:bCs/>
                <w:color w:val="000000"/>
                <w:sz w:val="18"/>
                <w:szCs w:val="22"/>
                <w:lang w:val="es-SV" w:eastAsia="es-SV"/>
              </w:rPr>
            </w:pPr>
            <w:r w:rsidRPr="006B6F2B">
              <w:rPr>
                <w:rFonts w:ascii="Tahoma" w:hAnsi="Tahoma" w:cs="Tahoma"/>
                <w:b/>
                <w:bCs/>
                <w:color w:val="000000"/>
                <w:sz w:val="18"/>
                <w:szCs w:val="22"/>
                <w:lang w:val="es-SV" w:eastAsia="es-SV"/>
              </w:rPr>
              <w:t>FACTORES DE RIESGO</w:t>
            </w:r>
          </w:p>
        </w:tc>
      </w:tr>
      <w:tr w:rsidR="00C25103" w:rsidRPr="006B6F2B" w:rsidTr="00C25103">
        <w:trPr>
          <w:trHeight w:val="203"/>
        </w:trPr>
        <w:tc>
          <w:tcPr>
            <w:tcW w:w="592" w:type="dxa"/>
            <w:vMerge/>
            <w:tcBorders>
              <w:top w:val="single" w:sz="4" w:space="0" w:color="auto"/>
              <w:left w:val="single" w:sz="4" w:space="0" w:color="auto"/>
              <w:bottom w:val="single" w:sz="4" w:space="0" w:color="auto"/>
              <w:right w:val="single" w:sz="4" w:space="0" w:color="auto"/>
            </w:tcBorders>
            <w:vAlign w:val="center"/>
            <w:hideMark/>
          </w:tcPr>
          <w:p w:rsidR="00C25103" w:rsidRPr="006B6F2B" w:rsidRDefault="00C25103" w:rsidP="00C25103">
            <w:pPr>
              <w:rPr>
                <w:rFonts w:ascii="Tahoma" w:hAnsi="Tahoma" w:cs="Tahoma"/>
                <w:b/>
                <w:bCs/>
                <w:color w:val="000000"/>
                <w:sz w:val="18"/>
                <w:lang w:val="es-SV" w:eastAsia="es-SV"/>
              </w:rPr>
            </w:pPr>
          </w:p>
        </w:tc>
        <w:tc>
          <w:tcPr>
            <w:tcW w:w="1776" w:type="dxa"/>
            <w:tcBorders>
              <w:top w:val="single" w:sz="4" w:space="0" w:color="auto"/>
              <w:left w:val="nil"/>
              <w:bottom w:val="single" w:sz="4" w:space="0" w:color="auto"/>
              <w:right w:val="single" w:sz="4" w:space="0" w:color="auto"/>
            </w:tcBorders>
            <w:shd w:val="clear" w:color="000000" w:fill="DCE6F1"/>
            <w:vAlign w:val="center"/>
            <w:hideMark/>
          </w:tcPr>
          <w:p w:rsidR="00C25103" w:rsidRPr="006B6F2B" w:rsidRDefault="00C25103" w:rsidP="00C25103">
            <w:pPr>
              <w:jc w:val="center"/>
              <w:rPr>
                <w:rFonts w:ascii="Tahoma" w:hAnsi="Tahoma" w:cs="Tahoma"/>
                <w:b/>
                <w:bCs/>
                <w:color w:val="000000"/>
                <w:sz w:val="18"/>
                <w:lang w:val="es-SV" w:eastAsia="es-SV"/>
              </w:rPr>
            </w:pPr>
            <w:r w:rsidRPr="006B6F2B">
              <w:rPr>
                <w:rFonts w:ascii="Tahoma" w:hAnsi="Tahoma" w:cs="Tahoma"/>
                <w:b/>
                <w:bCs/>
                <w:color w:val="000000"/>
                <w:sz w:val="18"/>
                <w:lang w:val="es-SV" w:eastAsia="es-SV"/>
              </w:rPr>
              <w:t>Factor Evaluado</w:t>
            </w:r>
          </w:p>
        </w:tc>
        <w:tc>
          <w:tcPr>
            <w:tcW w:w="5403" w:type="dxa"/>
            <w:tcBorders>
              <w:top w:val="single" w:sz="4" w:space="0" w:color="auto"/>
              <w:left w:val="nil"/>
              <w:bottom w:val="single" w:sz="4" w:space="0" w:color="auto"/>
              <w:right w:val="single" w:sz="4" w:space="0" w:color="auto"/>
            </w:tcBorders>
            <w:shd w:val="clear" w:color="000000" w:fill="DCE6F1"/>
            <w:vAlign w:val="center"/>
            <w:hideMark/>
          </w:tcPr>
          <w:p w:rsidR="00C25103" w:rsidRPr="006B6F2B" w:rsidRDefault="00C25103" w:rsidP="00C25103">
            <w:pPr>
              <w:jc w:val="center"/>
              <w:rPr>
                <w:rFonts w:ascii="Tahoma" w:hAnsi="Tahoma" w:cs="Tahoma"/>
                <w:b/>
                <w:bCs/>
                <w:color w:val="000000"/>
                <w:sz w:val="18"/>
                <w:lang w:val="es-SV" w:eastAsia="es-SV"/>
              </w:rPr>
            </w:pPr>
            <w:r w:rsidRPr="006B6F2B">
              <w:rPr>
                <w:rFonts w:ascii="Tahoma" w:hAnsi="Tahoma" w:cs="Tahoma"/>
                <w:b/>
                <w:bCs/>
                <w:color w:val="000000"/>
                <w:sz w:val="18"/>
                <w:lang w:val="es-SV" w:eastAsia="es-SV"/>
              </w:rPr>
              <w:t>Descripción</w:t>
            </w:r>
          </w:p>
        </w:tc>
        <w:tc>
          <w:tcPr>
            <w:tcW w:w="1534" w:type="dxa"/>
            <w:tcBorders>
              <w:top w:val="nil"/>
              <w:left w:val="nil"/>
              <w:bottom w:val="single" w:sz="4" w:space="0" w:color="auto"/>
              <w:right w:val="single" w:sz="4" w:space="0" w:color="auto"/>
            </w:tcBorders>
            <w:shd w:val="clear" w:color="000000" w:fill="DCE6F1"/>
            <w:vAlign w:val="center"/>
            <w:hideMark/>
          </w:tcPr>
          <w:p w:rsidR="00C25103" w:rsidRPr="006B6F2B" w:rsidRDefault="00C25103" w:rsidP="00C25103">
            <w:pPr>
              <w:jc w:val="center"/>
              <w:rPr>
                <w:rFonts w:ascii="Tahoma" w:hAnsi="Tahoma" w:cs="Tahoma"/>
                <w:b/>
                <w:bCs/>
                <w:color w:val="000000"/>
                <w:sz w:val="18"/>
                <w:lang w:val="es-SV" w:eastAsia="es-SV"/>
              </w:rPr>
            </w:pPr>
            <w:r w:rsidRPr="006B6F2B">
              <w:rPr>
                <w:rFonts w:ascii="Tahoma" w:hAnsi="Tahoma" w:cs="Tahoma"/>
                <w:b/>
                <w:bCs/>
                <w:color w:val="000000"/>
                <w:sz w:val="18"/>
                <w:lang w:val="es-SV" w:eastAsia="es-SV"/>
              </w:rPr>
              <w:t>Nivel de Riesgo</w:t>
            </w:r>
          </w:p>
        </w:tc>
      </w:tr>
      <w:tr w:rsidR="00C25103" w:rsidRPr="006B6F2B" w:rsidTr="00C25103">
        <w:trPr>
          <w:trHeight w:val="1769"/>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C25103" w:rsidRPr="006B6F2B" w:rsidRDefault="00C25103" w:rsidP="00C25103">
            <w:pPr>
              <w:jc w:val="center"/>
              <w:rPr>
                <w:rFonts w:ascii="Tahoma" w:hAnsi="Tahoma" w:cs="Tahoma"/>
                <w:color w:val="000000"/>
                <w:sz w:val="18"/>
                <w:lang w:val="es-SV" w:eastAsia="es-SV"/>
              </w:rPr>
            </w:pPr>
            <w:r w:rsidRPr="006B6F2B">
              <w:rPr>
                <w:rFonts w:ascii="Tahoma" w:hAnsi="Tahoma" w:cs="Tahoma"/>
                <w:color w:val="000000"/>
                <w:sz w:val="18"/>
                <w:lang w:val="es-SV" w:eastAsia="es-SV"/>
              </w:rPr>
              <w:t>1</w:t>
            </w:r>
          </w:p>
        </w:tc>
        <w:tc>
          <w:tcPr>
            <w:tcW w:w="1776" w:type="dxa"/>
            <w:tcBorders>
              <w:top w:val="single" w:sz="4" w:space="0" w:color="auto"/>
              <w:left w:val="nil"/>
              <w:bottom w:val="single" w:sz="4" w:space="0" w:color="auto"/>
              <w:right w:val="single" w:sz="4" w:space="0" w:color="auto"/>
            </w:tcBorders>
            <w:shd w:val="clear" w:color="000000" w:fill="FFFFFF"/>
            <w:vAlign w:val="center"/>
            <w:hideMark/>
          </w:tcPr>
          <w:p w:rsidR="00C25103" w:rsidRPr="006B6F2B" w:rsidRDefault="00C25103" w:rsidP="00C25103">
            <w:pPr>
              <w:jc w:val="center"/>
              <w:rPr>
                <w:rFonts w:ascii="Tahoma" w:hAnsi="Tahoma" w:cs="Tahoma"/>
                <w:color w:val="000000"/>
                <w:sz w:val="18"/>
                <w:lang w:val="es-SV" w:eastAsia="es-SV"/>
              </w:rPr>
            </w:pPr>
            <w:r w:rsidRPr="006B6F2B">
              <w:rPr>
                <w:rFonts w:ascii="Tahoma" w:hAnsi="Tahoma" w:cs="Tahoma"/>
                <w:color w:val="000000"/>
                <w:sz w:val="18"/>
                <w:lang w:val="es-SV" w:eastAsia="es-SV"/>
              </w:rPr>
              <w:t>Expedientes de Cartera de Deudores</w:t>
            </w:r>
          </w:p>
        </w:tc>
        <w:tc>
          <w:tcPr>
            <w:tcW w:w="5403" w:type="dxa"/>
            <w:tcBorders>
              <w:top w:val="single" w:sz="4" w:space="0" w:color="auto"/>
              <w:left w:val="nil"/>
              <w:bottom w:val="single" w:sz="4" w:space="0" w:color="auto"/>
              <w:right w:val="single" w:sz="4" w:space="0" w:color="auto"/>
            </w:tcBorders>
            <w:shd w:val="clear" w:color="000000" w:fill="FFFFFF"/>
            <w:vAlign w:val="center"/>
            <w:hideMark/>
          </w:tcPr>
          <w:p w:rsidR="00C25103" w:rsidRPr="006B6F2B" w:rsidRDefault="00C25103" w:rsidP="00C25103">
            <w:pPr>
              <w:jc w:val="both"/>
              <w:rPr>
                <w:rFonts w:ascii="Tahoma" w:hAnsi="Tahoma" w:cs="Tahoma"/>
                <w:color w:val="000000"/>
                <w:sz w:val="18"/>
                <w:lang w:val="es-SV" w:eastAsia="es-SV"/>
              </w:rPr>
            </w:pPr>
            <w:r w:rsidRPr="006B6F2B">
              <w:rPr>
                <w:rFonts w:ascii="Tahoma" w:hAnsi="Tahoma" w:cs="Tahoma"/>
                <w:color w:val="000000"/>
                <w:sz w:val="18"/>
                <w:lang w:val="es-SV" w:eastAsia="es-SV"/>
              </w:rPr>
              <w:t xml:space="preserve">De acuerdo a informe del Departamento de Proyectos e Inversiones, la cartera de préstamo activa a Septiembre de 2021 es de noventa y siete (97) préstamos/expedientes; de los cuales sesenta (60) expedientes están en poder del área legal con el objeto de gestionar por la vía legal la recuperación de mora, y treinta y siete (37) expedientes están en poder del Departamento de Proyectos e Inversiones. </w:t>
            </w:r>
            <w:r w:rsidRPr="006B6F2B">
              <w:rPr>
                <w:rFonts w:ascii="Tahoma" w:hAnsi="Tahoma" w:cs="Tahoma"/>
                <w:color w:val="000000"/>
                <w:sz w:val="18"/>
                <w:lang w:val="es-SV" w:eastAsia="es-SV"/>
              </w:rPr>
              <w:br/>
            </w:r>
            <w:r w:rsidRPr="006B6F2B">
              <w:rPr>
                <w:rFonts w:ascii="Tahoma" w:hAnsi="Tahoma" w:cs="Tahoma"/>
                <w:color w:val="000000"/>
                <w:sz w:val="18"/>
                <w:lang w:val="es-SV" w:eastAsia="es-SV"/>
              </w:rPr>
              <w:br/>
              <w:t>De los treinte y siete (37) expedcientes en poder del Departamento de Proyectos e Inversiones: siete (7) expedientes no tienen DUI, dieciseis (16) no tienen NIT, y 18 expedientes tienen DUI´s vencidos. Así mismo, de acuerdo a notas u observaciones que hay en los expedientes, la Sociedad Cooperativa Agroindustrial El Paraisal de R.L. ya no existe; también según notas que hay en los expedientes, hay 4 deudores reportados como residentes en el extranjero, y 5 deudores fallecidos.</w:t>
            </w:r>
          </w:p>
        </w:tc>
        <w:tc>
          <w:tcPr>
            <w:tcW w:w="15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5103" w:rsidRPr="006B6F2B" w:rsidRDefault="00C25103" w:rsidP="00C25103">
            <w:pPr>
              <w:jc w:val="center"/>
              <w:rPr>
                <w:rFonts w:ascii="Tahoma" w:hAnsi="Tahoma" w:cs="Tahoma"/>
                <w:b/>
                <w:bCs/>
                <w:color w:val="000000"/>
                <w:sz w:val="18"/>
                <w:lang w:val="es-SV" w:eastAsia="es-SV"/>
              </w:rPr>
            </w:pPr>
            <w:r w:rsidRPr="006B6F2B">
              <w:rPr>
                <w:rFonts w:ascii="Tahoma" w:hAnsi="Tahoma" w:cs="Tahoma"/>
                <w:b/>
                <w:bCs/>
                <w:color w:val="000000"/>
                <w:sz w:val="18"/>
                <w:lang w:val="es-SV" w:eastAsia="es-SV"/>
              </w:rPr>
              <w:t>Moderado (9)</w:t>
            </w:r>
          </w:p>
        </w:tc>
      </w:tr>
    </w:tbl>
    <w:p w:rsidR="00C25103" w:rsidRDefault="00C25103" w:rsidP="000424F9">
      <w:pPr>
        <w:pStyle w:val="Sinespaciado"/>
        <w:tabs>
          <w:tab w:val="left" w:pos="284"/>
        </w:tabs>
        <w:spacing w:after="200" w:line="360" w:lineRule="auto"/>
        <w:jc w:val="both"/>
        <w:rPr>
          <w:rFonts w:ascii="Tahoma" w:hAnsi="Tahoma" w:cs="Tahoma"/>
          <w:sz w:val="20"/>
          <w:szCs w:val="20"/>
          <w:lang w:val="es-SV"/>
        </w:rPr>
      </w:pPr>
    </w:p>
    <w:p w:rsidR="00C25103" w:rsidRDefault="00C25103" w:rsidP="000424F9">
      <w:pPr>
        <w:pStyle w:val="Sinespaciado"/>
        <w:tabs>
          <w:tab w:val="left" w:pos="284"/>
        </w:tabs>
        <w:spacing w:after="200" w:line="360" w:lineRule="auto"/>
        <w:jc w:val="both"/>
        <w:rPr>
          <w:rFonts w:ascii="Tahoma" w:hAnsi="Tahoma" w:cs="Tahoma"/>
          <w:sz w:val="20"/>
          <w:szCs w:val="20"/>
          <w:lang w:val="es-SV"/>
        </w:rPr>
      </w:pPr>
    </w:p>
    <w:tbl>
      <w:tblPr>
        <w:tblW w:w="9534" w:type="dxa"/>
        <w:tblCellMar>
          <w:left w:w="70" w:type="dxa"/>
          <w:right w:w="70" w:type="dxa"/>
        </w:tblCellMar>
        <w:tblLook w:val="04A0" w:firstRow="1" w:lastRow="0" w:firstColumn="1" w:lastColumn="0" w:noHBand="0" w:noVBand="1"/>
      </w:tblPr>
      <w:tblGrid>
        <w:gridCol w:w="581"/>
        <w:gridCol w:w="1824"/>
        <w:gridCol w:w="5554"/>
        <w:gridCol w:w="1575"/>
      </w:tblGrid>
      <w:tr w:rsidR="009F2D73" w:rsidRPr="006B6F2B" w:rsidTr="006B6F2B">
        <w:trPr>
          <w:trHeight w:val="357"/>
        </w:trPr>
        <w:tc>
          <w:tcPr>
            <w:tcW w:w="581"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9F2D73" w:rsidRPr="006B6F2B" w:rsidRDefault="009F2D73" w:rsidP="009F2D73">
            <w:pPr>
              <w:jc w:val="center"/>
              <w:rPr>
                <w:rFonts w:ascii="Tahoma" w:hAnsi="Tahoma" w:cs="Tahoma"/>
                <w:b/>
                <w:bCs/>
                <w:color w:val="000000"/>
                <w:sz w:val="18"/>
                <w:lang w:val="es-SV" w:eastAsia="es-SV"/>
              </w:rPr>
            </w:pPr>
            <w:r w:rsidRPr="006B6F2B">
              <w:rPr>
                <w:rFonts w:ascii="Tahoma" w:hAnsi="Tahoma" w:cs="Tahoma"/>
                <w:b/>
                <w:bCs/>
                <w:color w:val="000000"/>
                <w:sz w:val="18"/>
                <w:lang w:val="es-SV" w:eastAsia="es-SV"/>
              </w:rPr>
              <w:t>Item</w:t>
            </w:r>
          </w:p>
        </w:tc>
        <w:tc>
          <w:tcPr>
            <w:tcW w:w="8953" w:type="dxa"/>
            <w:gridSpan w:val="3"/>
            <w:tcBorders>
              <w:top w:val="single" w:sz="4" w:space="0" w:color="auto"/>
              <w:left w:val="nil"/>
              <w:bottom w:val="single" w:sz="4" w:space="0" w:color="auto"/>
              <w:right w:val="nil"/>
            </w:tcBorders>
            <w:shd w:val="clear" w:color="000000" w:fill="DCE6F1"/>
            <w:vAlign w:val="center"/>
            <w:hideMark/>
          </w:tcPr>
          <w:p w:rsidR="009F2D73" w:rsidRPr="006B6F2B" w:rsidRDefault="009F2D73" w:rsidP="009F2D73">
            <w:pPr>
              <w:jc w:val="center"/>
              <w:rPr>
                <w:rFonts w:ascii="Tahoma" w:hAnsi="Tahoma" w:cs="Tahoma"/>
                <w:b/>
                <w:bCs/>
                <w:color w:val="000000"/>
                <w:sz w:val="18"/>
                <w:szCs w:val="22"/>
                <w:lang w:val="es-SV" w:eastAsia="es-SV"/>
              </w:rPr>
            </w:pPr>
            <w:r w:rsidRPr="006B6F2B">
              <w:rPr>
                <w:rFonts w:ascii="Tahoma" w:hAnsi="Tahoma" w:cs="Tahoma"/>
                <w:b/>
                <w:bCs/>
                <w:color w:val="000000"/>
                <w:sz w:val="18"/>
                <w:szCs w:val="22"/>
                <w:lang w:val="es-SV" w:eastAsia="es-SV"/>
              </w:rPr>
              <w:t>FACTORES DE RIESGO</w:t>
            </w:r>
          </w:p>
        </w:tc>
      </w:tr>
      <w:tr w:rsidR="009F2D73" w:rsidRPr="006B6F2B" w:rsidTr="006B6F2B">
        <w:trPr>
          <w:trHeight w:val="385"/>
        </w:trPr>
        <w:tc>
          <w:tcPr>
            <w:tcW w:w="581" w:type="dxa"/>
            <w:vMerge/>
            <w:tcBorders>
              <w:top w:val="single" w:sz="4" w:space="0" w:color="auto"/>
              <w:left w:val="single" w:sz="4" w:space="0" w:color="auto"/>
              <w:bottom w:val="single" w:sz="4" w:space="0" w:color="auto"/>
              <w:right w:val="single" w:sz="4" w:space="0" w:color="auto"/>
            </w:tcBorders>
            <w:vAlign w:val="center"/>
            <w:hideMark/>
          </w:tcPr>
          <w:p w:rsidR="009F2D73" w:rsidRPr="006B6F2B" w:rsidRDefault="009F2D73" w:rsidP="009F2D73">
            <w:pPr>
              <w:rPr>
                <w:rFonts w:ascii="Tahoma" w:hAnsi="Tahoma" w:cs="Tahoma"/>
                <w:b/>
                <w:bCs/>
                <w:color w:val="000000"/>
                <w:sz w:val="18"/>
                <w:lang w:val="es-SV" w:eastAsia="es-SV"/>
              </w:rPr>
            </w:pPr>
          </w:p>
        </w:tc>
        <w:tc>
          <w:tcPr>
            <w:tcW w:w="1824" w:type="dxa"/>
            <w:tcBorders>
              <w:top w:val="single" w:sz="4" w:space="0" w:color="auto"/>
              <w:left w:val="nil"/>
              <w:bottom w:val="single" w:sz="4" w:space="0" w:color="auto"/>
              <w:right w:val="single" w:sz="4" w:space="0" w:color="auto"/>
            </w:tcBorders>
            <w:shd w:val="clear" w:color="000000" w:fill="DCE6F1"/>
            <w:vAlign w:val="center"/>
            <w:hideMark/>
          </w:tcPr>
          <w:p w:rsidR="009F2D73" w:rsidRPr="006B6F2B" w:rsidRDefault="009F2D73" w:rsidP="009F2D73">
            <w:pPr>
              <w:jc w:val="center"/>
              <w:rPr>
                <w:rFonts w:ascii="Tahoma" w:hAnsi="Tahoma" w:cs="Tahoma"/>
                <w:b/>
                <w:bCs/>
                <w:color w:val="000000"/>
                <w:sz w:val="18"/>
                <w:lang w:val="es-SV" w:eastAsia="es-SV"/>
              </w:rPr>
            </w:pPr>
            <w:r w:rsidRPr="006B6F2B">
              <w:rPr>
                <w:rFonts w:ascii="Tahoma" w:hAnsi="Tahoma" w:cs="Tahoma"/>
                <w:b/>
                <w:bCs/>
                <w:color w:val="000000"/>
                <w:sz w:val="18"/>
                <w:lang w:val="es-SV" w:eastAsia="es-SV"/>
              </w:rPr>
              <w:t>Factor Evaluado</w:t>
            </w:r>
          </w:p>
        </w:tc>
        <w:tc>
          <w:tcPr>
            <w:tcW w:w="5554" w:type="dxa"/>
            <w:tcBorders>
              <w:top w:val="single" w:sz="4" w:space="0" w:color="auto"/>
              <w:left w:val="nil"/>
              <w:bottom w:val="single" w:sz="4" w:space="0" w:color="auto"/>
              <w:right w:val="single" w:sz="4" w:space="0" w:color="auto"/>
            </w:tcBorders>
            <w:shd w:val="clear" w:color="000000" w:fill="DCE6F1"/>
            <w:vAlign w:val="center"/>
            <w:hideMark/>
          </w:tcPr>
          <w:p w:rsidR="009F2D73" w:rsidRPr="006B6F2B" w:rsidRDefault="009F2D73" w:rsidP="009F2D73">
            <w:pPr>
              <w:jc w:val="center"/>
              <w:rPr>
                <w:rFonts w:ascii="Tahoma" w:hAnsi="Tahoma" w:cs="Tahoma"/>
                <w:b/>
                <w:bCs/>
                <w:color w:val="000000"/>
                <w:sz w:val="18"/>
                <w:lang w:val="es-SV" w:eastAsia="es-SV"/>
              </w:rPr>
            </w:pPr>
            <w:r w:rsidRPr="006B6F2B">
              <w:rPr>
                <w:rFonts w:ascii="Tahoma" w:hAnsi="Tahoma" w:cs="Tahoma"/>
                <w:b/>
                <w:bCs/>
                <w:color w:val="000000"/>
                <w:sz w:val="18"/>
                <w:lang w:val="es-SV" w:eastAsia="es-SV"/>
              </w:rPr>
              <w:t>Descripción</w:t>
            </w:r>
          </w:p>
        </w:tc>
        <w:tc>
          <w:tcPr>
            <w:tcW w:w="1575" w:type="dxa"/>
            <w:tcBorders>
              <w:top w:val="nil"/>
              <w:left w:val="nil"/>
              <w:bottom w:val="single" w:sz="4" w:space="0" w:color="auto"/>
              <w:right w:val="single" w:sz="4" w:space="0" w:color="auto"/>
            </w:tcBorders>
            <w:shd w:val="clear" w:color="000000" w:fill="DCE6F1"/>
            <w:vAlign w:val="center"/>
            <w:hideMark/>
          </w:tcPr>
          <w:p w:rsidR="009F2D73" w:rsidRPr="006B6F2B" w:rsidRDefault="009F2D73" w:rsidP="009F2D73">
            <w:pPr>
              <w:jc w:val="center"/>
              <w:rPr>
                <w:rFonts w:ascii="Tahoma" w:hAnsi="Tahoma" w:cs="Tahoma"/>
                <w:b/>
                <w:bCs/>
                <w:color w:val="000000"/>
                <w:sz w:val="18"/>
                <w:lang w:val="es-SV" w:eastAsia="es-SV"/>
              </w:rPr>
            </w:pPr>
            <w:r w:rsidRPr="006B6F2B">
              <w:rPr>
                <w:rFonts w:ascii="Tahoma" w:hAnsi="Tahoma" w:cs="Tahoma"/>
                <w:b/>
                <w:bCs/>
                <w:color w:val="000000"/>
                <w:sz w:val="18"/>
                <w:lang w:val="es-SV" w:eastAsia="es-SV"/>
              </w:rPr>
              <w:t>Nivel de Riesgo</w:t>
            </w:r>
          </w:p>
        </w:tc>
      </w:tr>
      <w:tr w:rsidR="009F2D73" w:rsidRPr="006B6F2B" w:rsidTr="006B6F2B">
        <w:trPr>
          <w:trHeight w:val="3122"/>
        </w:trPr>
        <w:tc>
          <w:tcPr>
            <w:tcW w:w="581" w:type="dxa"/>
            <w:tcBorders>
              <w:top w:val="nil"/>
              <w:left w:val="single" w:sz="4" w:space="0" w:color="auto"/>
              <w:bottom w:val="single" w:sz="4" w:space="0" w:color="auto"/>
              <w:right w:val="single" w:sz="4" w:space="0" w:color="auto"/>
            </w:tcBorders>
            <w:shd w:val="clear" w:color="000000" w:fill="FFFFFF"/>
            <w:vAlign w:val="center"/>
            <w:hideMark/>
          </w:tcPr>
          <w:p w:rsidR="009F2D73" w:rsidRPr="006B6F2B" w:rsidRDefault="009F2D73" w:rsidP="009F2D73">
            <w:pPr>
              <w:jc w:val="center"/>
              <w:rPr>
                <w:rFonts w:ascii="Tahoma" w:hAnsi="Tahoma" w:cs="Tahoma"/>
                <w:color w:val="000000"/>
                <w:sz w:val="18"/>
                <w:lang w:val="es-SV" w:eastAsia="es-SV"/>
              </w:rPr>
            </w:pPr>
            <w:r w:rsidRPr="006B6F2B">
              <w:rPr>
                <w:rFonts w:ascii="Tahoma" w:hAnsi="Tahoma" w:cs="Tahoma"/>
                <w:color w:val="000000"/>
                <w:sz w:val="18"/>
                <w:lang w:val="es-SV" w:eastAsia="es-SV"/>
              </w:rPr>
              <w:t>2</w:t>
            </w:r>
          </w:p>
        </w:tc>
        <w:tc>
          <w:tcPr>
            <w:tcW w:w="1824" w:type="dxa"/>
            <w:tcBorders>
              <w:top w:val="single" w:sz="4" w:space="0" w:color="auto"/>
              <w:left w:val="nil"/>
              <w:bottom w:val="single" w:sz="4" w:space="0" w:color="auto"/>
              <w:right w:val="single" w:sz="4" w:space="0" w:color="auto"/>
            </w:tcBorders>
            <w:shd w:val="clear" w:color="000000" w:fill="FFFFFF"/>
            <w:vAlign w:val="center"/>
            <w:hideMark/>
          </w:tcPr>
          <w:p w:rsidR="009F2D73" w:rsidRPr="006B6F2B" w:rsidRDefault="009F2D73" w:rsidP="009F2D73">
            <w:pPr>
              <w:jc w:val="center"/>
              <w:rPr>
                <w:rFonts w:ascii="Tahoma" w:hAnsi="Tahoma" w:cs="Tahoma"/>
                <w:color w:val="000000"/>
                <w:sz w:val="18"/>
                <w:lang w:val="es-SV" w:eastAsia="es-SV"/>
              </w:rPr>
            </w:pPr>
            <w:r w:rsidRPr="006B6F2B">
              <w:rPr>
                <w:rFonts w:ascii="Tahoma" w:hAnsi="Tahoma" w:cs="Tahoma"/>
                <w:color w:val="000000"/>
                <w:sz w:val="18"/>
                <w:lang w:val="es-SV" w:eastAsia="es-SV"/>
              </w:rPr>
              <w:t>Debida Diligencia</w:t>
            </w:r>
          </w:p>
        </w:tc>
        <w:tc>
          <w:tcPr>
            <w:tcW w:w="5554" w:type="dxa"/>
            <w:tcBorders>
              <w:top w:val="single" w:sz="4" w:space="0" w:color="auto"/>
              <w:left w:val="nil"/>
              <w:bottom w:val="single" w:sz="4" w:space="0" w:color="auto"/>
              <w:right w:val="single" w:sz="4" w:space="0" w:color="auto"/>
            </w:tcBorders>
            <w:shd w:val="clear" w:color="000000" w:fill="FFFFFF"/>
            <w:vAlign w:val="center"/>
            <w:hideMark/>
          </w:tcPr>
          <w:p w:rsidR="009F2D73" w:rsidRPr="006B6F2B" w:rsidRDefault="009F2D73" w:rsidP="009F2D73">
            <w:pPr>
              <w:jc w:val="both"/>
              <w:rPr>
                <w:rFonts w:ascii="Tahoma" w:hAnsi="Tahoma" w:cs="Tahoma"/>
                <w:color w:val="000000"/>
                <w:sz w:val="18"/>
                <w:lang w:val="es-SV" w:eastAsia="es-SV"/>
              </w:rPr>
            </w:pPr>
            <w:r w:rsidRPr="006B6F2B">
              <w:rPr>
                <w:rFonts w:ascii="Tahoma" w:hAnsi="Tahoma" w:cs="Tahoma"/>
                <w:color w:val="000000"/>
                <w:sz w:val="18"/>
                <w:lang w:val="es-SV" w:eastAsia="es-SV"/>
              </w:rPr>
              <w:t>En cumplimiento al Art. 9-B de la Ley Contra el Lavado de Dinero y de Activos, se debe establecer una política interna de debida diligencia para la identificación de sus usuarios o clientes. Los sujetos obligados deben instituir, con base al Reglamento de la presente Ley, una política interna fehaciente y con intensificada diligencia para las Personas Expuestas Políticamente (PEP´s), sean nacionales o extranjeras, así como la identidad de cualquier otra persona natural o jurídica en cuyo nombre actúen, requiriendo a sus clientes información actualizada y complementaria sobre dicha condición. En cierta medida se está identificando al cliente o usuario; sin embargo,</w:t>
            </w:r>
            <w:r w:rsidRPr="006B6F2B">
              <w:rPr>
                <w:rFonts w:ascii="Tahoma" w:hAnsi="Tahoma" w:cs="Tahoma"/>
                <w:sz w:val="18"/>
                <w:lang w:val="es-SV" w:eastAsia="es-SV"/>
              </w:rPr>
              <w:t xml:space="preserve"> se está formulando una propuesta de mejoras al Manual</w:t>
            </w:r>
            <w:r w:rsidRPr="006B6F2B">
              <w:rPr>
                <w:rFonts w:ascii="Tahoma" w:hAnsi="Tahoma" w:cs="Tahoma"/>
                <w:color w:val="000000"/>
                <w:sz w:val="18"/>
                <w:lang w:val="es-SV" w:eastAsia="es-SV"/>
              </w:rPr>
              <w:t xml:space="preserve"> sobre Mecanismos para prevenir y detectar el lavado de dinero y de activos, y financiamiento al terrorismo; con el objeto de mejorar el proceso de Debida Diligencia.</w:t>
            </w:r>
          </w:p>
        </w:tc>
        <w:tc>
          <w:tcPr>
            <w:tcW w:w="157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9F2D73" w:rsidRPr="006B6F2B" w:rsidRDefault="009F2D73" w:rsidP="009F2D73">
            <w:pPr>
              <w:jc w:val="center"/>
              <w:rPr>
                <w:rFonts w:ascii="Tahoma" w:hAnsi="Tahoma" w:cs="Tahoma"/>
                <w:b/>
                <w:bCs/>
                <w:color w:val="000000"/>
                <w:sz w:val="18"/>
                <w:lang w:val="es-SV" w:eastAsia="es-SV"/>
              </w:rPr>
            </w:pPr>
            <w:r w:rsidRPr="006B6F2B">
              <w:rPr>
                <w:rFonts w:ascii="Tahoma" w:hAnsi="Tahoma" w:cs="Tahoma"/>
                <w:b/>
                <w:bCs/>
                <w:color w:val="000000"/>
                <w:sz w:val="18"/>
                <w:lang w:val="es-SV" w:eastAsia="es-SV"/>
              </w:rPr>
              <w:t>Moderado (9)</w:t>
            </w:r>
          </w:p>
        </w:tc>
      </w:tr>
      <w:tr w:rsidR="009F2D73" w:rsidRPr="006B6F2B" w:rsidTr="006B6F2B">
        <w:trPr>
          <w:trHeight w:val="1976"/>
        </w:trPr>
        <w:tc>
          <w:tcPr>
            <w:tcW w:w="581" w:type="dxa"/>
            <w:tcBorders>
              <w:top w:val="nil"/>
              <w:left w:val="single" w:sz="4" w:space="0" w:color="auto"/>
              <w:bottom w:val="single" w:sz="4" w:space="0" w:color="auto"/>
              <w:right w:val="single" w:sz="4" w:space="0" w:color="auto"/>
            </w:tcBorders>
            <w:shd w:val="clear" w:color="000000" w:fill="FFFFFF"/>
            <w:vAlign w:val="center"/>
            <w:hideMark/>
          </w:tcPr>
          <w:p w:rsidR="009F2D73" w:rsidRPr="006B6F2B" w:rsidRDefault="009F2D73" w:rsidP="009F2D73">
            <w:pPr>
              <w:jc w:val="center"/>
              <w:rPr>
                <w:rFonts w:ascii="Tahoma" w:hAnsi="Tahoma" w:cs="Tahoma"/>
                <w:color w:val="000000"/>
                <w:sz w:val="18"/>
                <w:lang w:val="es-SV" w:eastAsia="es-SV"/>
              </w:rPr>
            </w:pPr>
            <w:r w:rsidRPr="006B6F2B">
              <w:rPr>
                <w:rFonts w:ascii="Tahoma" w:hAnsi="Tahoma" w:cs="Tahoma"/>
                <w:color w:val="000000"/>
                <w:sz w:val="18"/>
                <w:lang w:val="es-SV" w:eastAsia="es-SV"/>
              </w:rPr>
              <w:t>3</w:t>
            </w:r>
          </w:p>
        </w:tc>
        <w:tc>
          <w:tcPr>
            <w:tcW w:w="1824" w:type="dxa"/>
            <w:tcBorders>
              <w:top w:val="single" w:sz="4" w:space="0" w:color="auto"/>
              <w:left w:val="nil"/>
              <w:bottom w:val="single" w:sz="4" w:space="0" w:color="auto"/>
              <w:right w:val="single" w:sz="4" w:space="0" w:color="auto"/>
            </w:tcBorders>
            <w:shd w:val="clear" w:color="000000" w:fill="FFFFFF"/>
            <w:vAlign w:val="center"/>
            <w:hideMark/>
          </w:tcPr>
          <w:p w:rsidR="009F2D73" w:rsidRPr="006B6F2B" w:rsidRDefault="009F2D73" w:rsidP="009F2D73">
            <w:pPr>
              <w:jc w:val="center"/>
              <w:rPr>
                <w:rFonts w:ascii="Tahoma" w:hAnsi="Tahoma" w:cs="Tahoma"/>
                <w:color w:val="000000"/>
                <w:sz w:val="18"/>
                <w:lang w:val="es-SV" w:eastAsia="es-SV"/>
              </w:rPr>
            </w:pPr>
            <w:r w:rsidRPr="006B6F2B">
              <w:rPr>
                <w:rFonts w:ascii="Tahoma" w:hAnsi="Tahoma" w:cs="Tahoma"/>
                <w:color w:val="000000"/>
                <w:sz w:val="18"/>
                <w:lang w:val="es-SV" w:eastAsia="es-SV"/>
              </w:rPr>
              <w:t>Monitoreo a las Transacciones de los Clientes</w:t>
            </w:r>
          </w:p>
        </w:tc>
        <w:tc>
          <w:tcPr>
            <w:tcW w:w="5554" w:type="dxa"/>
            <w:tcBorders>
              <w:top w:val="single" w:sz="4" w:space="0" w:color="auto"/>
              <w:left w:val="nil"/>
              <w:bottom w:val="single" w:sz="4" w:space="0" w:color="auto"/>
              <w:right w:val="single" w:sz="4" w:space="0" w:color="auto"/>
            </w:tcBorders>
            <w:shd w:val="clear" w:color="000000" w:fill="FFFFFF"/>
            <w:vAlign w:val="center"/>
            <w:hideMark/>
          </w:tcPr>
          <w:p w:rsidR="009F2D73" w:rsidRPr="006B6F2B" w:rsidRDefault="009F2D73" w:rsidP="009F2D73">
            <w:pPr>
              <w:jc w:val="both"/>
              <w:rPr>
                <w:rFonts w:ascii="Tahoma" w:hAnsi="Tahoma" w:cs="Tahoma"/>
                <w:color w:val="000000"/>
                <w:sz w:val="18"/>
                <w:lang w:val="es-SV" w:eastAsia="es-SV"/>
              </w:rPr>
            </w:pPr>
            <w:r w:rsidRPr="006B6F2B">
              <w:rPr>
                <w:rFonts w:ascii="Tahoma" w:hAnsi="Tahoma" w:cs="Tahoma"/>
                <w:color w:val="000000"/>
                <w:sz w:val="18"/>
                <w:lang w:val="es-SV" w:eastAsia="es-SV"/>
              </w:rPr>
              <w:t>En cumplimiento al Art. 7 literal d) de las Normas Técnicas para la Gestión de los Riesgos de Lavado de Dinero y de Activos, y de Financiamiento al Terrorismo (NRP-08), se deben realizar monitoreos permanentes a través de sistemas informáticos y de otros medios a las transacciones realizadas por los clientes, usuarios y empleados de la entidad. Periódicamente la Oficialia de Cumplimiento está monitoreando las transacciones a travez del sistema SAFI.</w:t>
            </w:r>
          </w:p>
        </w:tc>
        <w:tc>
          <w:tcPr>
            <w:tcW w:w="1575" w:type="dxa"/>
            <w:tcBorders>
              <w:top w:val="single" w:sz="4" w:space="0" w:color="auto"/>
              <w:left w:val="single" w:sz="4" w:space="0" w:color="auto"/>
              <w:bottom w:val="single" w:sz="4" w:space="0" w:color="auto"/>
              <w:right w:val="single" w:sz="4" w:space="0" w:color="auto"/>
            </w:tcBorders>
            <w:shd w:val="clear" w:color="000000" w:fill="33CC33"/>
            <w:vAlign w:val="center"/>
            <w:hideMark/>
          </w:tcPr>
          <w:p w:rsidR="009F2D73" w:rsidRPr="006B6F2B" w:rsidRDefault="009F2D73" w:rsidP="009F2D73">
            <w:pPr>
              <w:jc w:val="center"/>
              <w:rPr>
                <w:rFonts w:ascii="Tahoma" w:hAnsi="Tahoma" w:cs="Tahoma"/>
                <w:b/>
                <w:bCs/>
                <w:color w:val="000000"/>
                <w:sz w:val="18"/>
                <w:lang w:val="es-SV" w:eastAsia="es-SV"/>
              </w:rPr>
            </w:pPr>
            <w:r w:rsidRPr="006B6F2B">
              <w:rPr>
                <w:rFonts w:ascii="Tahoma" w:hAnsi="Tahoma" w:cs="Tahoma"/>
                <w:b/>
                <w:bCs/>
                <w:color w:val="000000"/>
                <w:sz w:val="18"/>
                <w:lang w:val="es-SV" w:eastAsia="es-SV"/>
              </w:rPr>
              <w:t>Bajo (3)</w:t>
            </w:r>
          </w:p>
        </w:tc>
      </w:tr>
      <w:tr w:rsidR="009F2D73" w:rsidRPr="006B6F2B" w:rsidTr="006B6F2B">
        <w:trPr>
          <w:trHeight w:val="1915"/>
        </w:trPr>
        <w:tc>
          <w:tcPr>
            <w:tcW w:w="581" w:type="dxa"/>
            <w:tcBorders>
              <w:top w:val="nil"/>
              <w:left w:val="single" w:sz="4" w:space="0" w:color="auto"/>
              <w:bottom w:val="single" w:sz="4" w:space="0" w:color="auto"/>
              <w:right w:val="single" w:sz="4" w:space="0" w:color="auto"/>
            </w:tcBorders>
            <w:shd w:val="clear" w:color="000000" w:fill="FFFFFF"/>
            <w:vAlign w:val="center"/>
            <w:hideMark/>
          </w:tcPr>
          <w:p w:rsidR="009F2D73" w:rsidRPr="006B6F2B" w:rsidRDefault="009F2D73" w:rsidP="009F2D73">
            <w:pPr>
              <w:jc w:val="center"/>
              <w:rPr>
                <w:rFonts w:ascii="Tahoma" w:hAnsi="Tahoma" w:cs="Tahoma"/>
                <w:color w:val="000000"/>
                <w:sz w:val="18"/>
                <w:lang w:val="es-SV" w:eastAsia="es-SV"/>
              </w:rPr>
            </w:pPr>
            <w:r w:rsidRPr="006B6F2B">
              <w:rPr>
                <w:rFonts w:ascii="Tahoma" w:hAnsi="Tahoma" w:cs="Tahoma"/>
                <w:color w:val="000000"/>
                <w:sz w:val="18"/>
                <w:lang w:val="es-SV" w:eastAsia="es-SV"/>
              </w:rPr>
              <w:t>4</w:t>
            </w:r>
          </w:p>
        </w:tc>
        <w:tc>
          <w:tcPr>
            <w:tcW w:w="1824" w:type="dxa"/>
            <w:tcBorders>
              <w:top w:val="single" w:sz="4" w:space="0" w:color="auto"/>
              <w:left w:val="nil"/>
              <w:bottom w:val="single" w:sz="4" w:space="0" w:color="auto"/>
              <w:right w:val="single" w:sz="4" w:space="0" w:color="auto"/>
            </w:tcBorders>
            <w:shd w:val="clear" w:color="000000" w:fill="FFFFFF"/>
            <w:vAlign w:val="center"/>
            <w:hideMark/>
          </w:tcPr>
          <w:p w:rsidR="009F2D73" w:rsidRPr="006B6F2B" w:rsidRDefault="009F2D73" w:rsidP="009F2D73">
            <w:pPr>
              <w:jc w:val="center"/>
              <w:rPr>
                <w:rFonts w:ascii="Tahoma" w:hAnsi="Tahoma" w:cs="Tahoma"/>
                <w:color w:val="000000"/>
                <w:sz w:val="18"/>
                <w:lang w:val="es-SV" w:eastAsia="es-SV"/>
              </w:rPr>
            </w:pPr>
            <w:r w:rsidRPr="006B6F2B">
              <w:rPr>
                <w:rFonts w:ascii="Tahoma" w:hAnsi="Tahoma" w:cs="Tahoma"/>
                <w:color w:val="000000"/>
                <w:sz w:val="18"/>
                <w:lang w:val="es-SV" w:eastAsia="es-SV"/>
              </w:rPr>
              <w:t>Capacitacion sobre Prevencion de Lavado de Dinero y de Activos, y de Financiamiento al Terrorismo.</w:t>
            </w:r>
          </w:p>
        </w:tc>
        <w:tc>
          <w:tcPr>
            <w:tcW w:w="5554" w:type="dxa"/>
            <w:tcBorders>
              <w:top w:val="single" w:sz="4" w:space="0" w:color="auto"/>
              <w:left w:val="nil"/>
              <w:bottom w:val="single" w:sz="4" w:space="0" w:color="auto"/>
              <w:right w:val="single" w:sz="4" w:space="0" w:color="auto"/>
            </w:tcBorders>
            <w:shd w:val="clear" w:color="000000" w:fill="FFFFFF"/>
            <w:vAlign w:val="center"/>
            <w:hideMark/>
          </w:tcPr>
          <w:p w:rsidR="009F2D73" w:rsidRPr="006B6F2B" w:rsidRDefault="009F2D73" w:rsidP="009F2D73">
            <w:pPr>
              <w:jc w:val="both"/>
              <w:rPr>
                <w:rFonts w:ascii="Tahoma" w:hAnsi="Tahoma" w:cs="Tahoma"/>
                <w:color w:val="000000"/>
                <w:sz w:val="18"/>
                <w:lang w:val="es-SV" w:eastAsia="es-SV"/>
              </w:rPr>
            </w:pPr>
            <w:r w:rsidRPr="006B6F2B">
              <w:rPr>
                <w:rFonts w:ascii="Tahoma" w:hAnsi="Tahoma" w:cs="Tahoma"/>
                <w:color w:val="000000"/>
                <w:sz w:val="18"/>
                <w:lang w:val="es-SV" w:eastAsia="es-SV"/>
              </w:rPr>
              <w:t>En cumplimiento al Art. 10 literal c) de la Ley Contra el Lavado de Dinero y Activos, se debe de capacitar al personal sobre los procesos o técnicas de lavado de dinero y de activos, a fin de que puedan identificar situaciones anómalas o sospechosas. A la fecha de evaluación se ha impartido capacitación virtual a los empleados de la Corporación, y a los miembros de Consejo Directivo.</w:t>
            </w:r>
          </w:p>
        </w:tc>
        <w:tc>
          <w:tcPr>
            <w:tcW w:w="1575" w:type="dxa"/>
            <w:tcBorders>
              <w:top w:val="single" w:sz="4" w:space="0" w:color="auto"/>
              <w:left w:val="single" w:sz="4" w:space="0" w:color="auto"/>
              <w:bottom w:val="single" w:sz="4" w:space="0" w:color="auto"/>
              <w:right w:val="single" w:sz="4" w:space="0" w:color="auto"/>
            </w:tcBorders>
            <w:shd w:val="clear" w:color="000000" w:fill="33CC33"/>
            <w:vAlign w:val="center"/>
            <w:hideMark/>
          </w:tcPr>
          <w:p w:rsidR="009F2D73" w:rsidRPr="006B6F2B" w:rsidRDefault="009F2D73" w:rsidP="009F2D73">
            <w:pPr>
              <w:jc w:val="center"/>
              <w:rPr>
                <w:rFonts w:ascii="Tahoma" w:hAnsi="Tahoma" w:cs="Tahoma"/>
                <w:b/>
                <w:bCs/>
                <w:color w:val="000000"/>
                <w:sz w:val="18"/>
                <w:lang w:val="es-SV" w:eastAsia="es-SV"/>
              </w:rPr>
            </w:pPr>
            <w:r w:rsidRPr="006B6F2B">
              <w:rPr>
                <w:rFonts w:ascii="Tahoma" w:hAnsi="Tahoma" w:cs="Tahoma"/>
                <w:b/>
                <w:bCs/>
                <w:color w:val="000000"/>
                <w:sz w:val="18"/>
                <w:lang w:val="es-SV" w:eastAsia="es-SV"/>
              </w:rPr>
              <w:t>Bajo (3)</w:t>
            </w:r>
          </w:p>
        </w:tc>
      </w:tr>
      <w:tr w:rsidR="009F2D73" w:rsidRPr="006B6F2B" w:rsidTr="006B6F2B">
        <w:trPr>
          <w:trHeight w:val="1544"/>
        </w:trPr>
        <w:tc>
          <w:tcPr>
            <w:tcW w:w="581" w:type="dxa"/>
            <w:tcBorders>
              <w:top w:val="nil"/>
              <w:left w:val="single" w:sz="4" w:space="0" w:color="auto"/>
              <w:bottom w:val="single" w:sz="4" w:space="0" w:color="auto"/>
              <w:right w:val="single" w:sz="4" w:space="0" w:color="auto"/>
            </w:tcBorders>
            <w:shd w:val="clear" w:color="000000" w:fill="FFFFFF"/>
            <w:vAlign w:val="center"/>
            <w:hideMark/>
          </w:tcPr>
          <w:p w:rsidR="009F2D73" w:rsidRPr="006B6F2B" w:rsidRDefault="009F2D73" w:rsidP="009F2D73">
            <w:pPr>
              <w:jc w:val="center"/>
              <w:rPr>
                <w:rFonts w:ascii="Tahoma" w:hAnsi="Tahoma" w:cs="Tahoma"/>
                <w:color w:val="000000"/>
                <w:sz w:val="18"/>
                <w:lang w:val="es-SV" w:eastAsia="es-SV"/>
              </w:rPr>
            </w:pPr>
            <w:r w:rsidRPr="006B6F2B">
              <w:rPr>
                <w:rFonts w:ascii="Tahoma" w:hAnsi="Tahoma" w:cs="Tahoma"/>
                <w:color w:val="000000"/>
                <w:sz w:val="18"/>
                <w:lang w:val="es-SV" w:eastAsia="es-SV"/>
              </w:rPr>
              <w:t>5</w:t>
            </w:r>
          </w:p>
        </w:tc>
        <w:tc>
          <w:tcPr>
            <w:tcW w:w="1824" w:type="dxa"/>
            <w:tcBorders>
              <w:top w:val="single" w:sz="4" w:space="0" w:color="auto"/>
              <w:left w:val="nil"/>
              <w:bottom w:val="single" w:sz="4" w:space="0" w:color="auto"/>
              <w:right w:val="single" w:sz="4" w:space="0" w:color="auto"/>
            </w:tcBorders>
            <w:shd w:val="clear" w:color="000000" w:fill="FFFFFF"/>
            <w:vAlign w:val="center"/>
            <w:hideMark/>
          </w:tcPr>
          <w:p w:rsidR="009F2D73" w:rsidRPr="006B6F2B" w:rsidRDefault="009F2D73" w:rsidP="009F2D73">
            <w:pPr>
              <w:jc w:val="center"/>
              <w:rPr>
                <w:rFonts w:ascii="Tahoma" w:hAnsi="Tahoma" w:cs="Tahoma"/>
                <w:color w:val="000000"/>
                <w:sz w:val="18"/>
                <w:lang w:val="es-SV" w:eastAsia="es-SV"/>
              </w:rPr>
            </w:pPr>
            <w:r w:rsidRPr="006B6F2B">
              <w:rPr>
                <w:rFonts w:ascii="Tahoma" w:hAnsi="Tahoma" w:cs="Tahoma"/>
                <w:color w:val="000000"/>
                <w:sz w:val="18"/>
                <w:lang w:val="es-SV" w:eastAsia="es-SV"/>
              </w:rPr>
              <w:t>Reporte de Operaciones Reguladas</w:t>
            </w:r>
          </w:p>
        </w:tc>
        <w:tc>
          <w:tcPr>
            <w:tcW w:w="5554" w:type="dxa"/>
            <w:tcBorders>
              <w:top w:val="single" w:sz="4" w:space="0" w:color="auto"/>
              <w:left w:val="nil"/>
              <w:bottom w:val="single" w:sz="4" w:space="0" w:color="auto"/>
              <w:right w:val="single" w:sz="4" w:space="0" w:color="auto"/>
            </w:tcBorders>
            <w:shd w:val="clear" w:color="000000" w:fill="FFFFFF"/>
            <w:vAlign w:val="center"/>
            <w:hideMark/>
          </w:tcPr>
          <w:p w:rsidR="009F2D73" w:rsidRPr="006B6F2B" w:rsidRDefault="009F2D73" w:rsidP="009F2D73">
            <w:pPr>
              <w:jc w:val="both"/>
              <w:rPr>
                <w:rFonts w:ascii="Tahoma" w:hAnsi="Tahoma" w:cs="Tahoma"/>
                <w:color w:val="000000"/>
                <w:sz w:val="18"/>
                <w:lang w:val="es-SV" w:eastAsia="es-SV"/>
              </w:rPr>
            </w:pPr>
            <w:r w:rsidRPr="006B6F2B">
              <w:rPr>
                <w:rFonts w:ascii="Tahoma" w:hAnsi="Tahoma" w:cs="Tahoma"/>
                <w:color w:val="000000"/>
                <w:sz w:val="18"/>
                <w:lang w:val="es-SV" w:eastAsia="es-SV"/>
              </w:rPr>
              <w:t>En cumplimiento al Art. 9 de la Lay Contra el Lavado de Dinero y Activos, se debe informar a la UIF, en un plazo máximo de cinco días hábiles, cualquier operación o transacción, fuere individual o múltiple, realizada por los clientes mayores a $10,000.00 en efectivo y $25,000.00 por cualquier otro medio. A la fecha de evaluación se han reportado a la UIF todas las operaciones reguladas.</w:t>
            </w:r>
          </w:p>
        </w:tc>
        <w:tc>
          <w:tcPr>
            <w:tcW w:w="1575" w:type="dxa"/>
            <w:tcBorders>
              <w:top w:val="single" w:sz="4" w:space="0" w:color="auto"/>
              <w:left w:val="single" w:sz="4" w:space="0" w:color="auto"/>
              <w:bottom w:val="single" w:sz="4" w:space="0" w:color="auto"/>
              <w:right w:val="single" w:sz="4" w:space="0" w:color="auto"/>
            </w:tcBorders>
            <w:shd w:val="clear" w:color="000000" w:fill="33CC33"/>
            <w:vAlign w:val="center"/>
            <w:hideMark/>
          </w:tcPr>
          <w:p w:rsidR="009F2D73" w:rsidRPr="006B6F2B" w:rsidRDefault="009F2D73" w:rsidP="009F2D73">
            <w:pPr>
              <w:jc w:val="center"/>
              <w:rPr>
                <w:rFonts w:ascii="Tahoma" w:hAnsi="Tahoma" w:cs="Tahoma"/>
                <w:b/>
                <w:bCs/>
                <w:color w:val="000000"/>
                <w:sz w:val="18"/>
                <w:lang w:val="es-SV" w:eastAsia="es-SV"/>
              </w:rPr>
            </w:pPr>
            <w:r w:rsidRPr="006B6F2B">
              <w:rPr>
                <w:rFonts w:ascii="Tahoma" w:hAnsi="Tahoma" w:cs="Tahoma"/>
                <w:b/>
                <w:bCs/>
                <w:color w:val="000000"/>
                <w:sz w:val="18"/>
                <w:lang w:val="es-SV" w:eastAsia="es-SV"/>
              </w:rPr>
              <w:t>Bajo (3)</w:t>
            </w:r>
          </w:p>
        </w:tc>
      </w:tr>
      <w:tr w:rsidR="009F2D73" w:rsidRPr="006B6F2B" w:rsidTr="006B6F2B">
        <w:trPr>
          <w:trHeight w:val="1962"/>
        </w:trPr>
        <w:tc>
          <w:tcPr>
            <w:tcW w:w="581" w:type="dxa"/>
            <w:tcBorders>
              <w:top w:val="nil"/>
              <w:left w:val="single" w:sz="4" w:space="0" w:color="auto"/>
              <w:bottom w:val="single" w:sz="4" w:space="0" w:color="auto"/>
              <w:right w:val="single" w:sz="4" w:space="0" w:color="auto"/>
            </w:tcBorders>
            <w:shd w:val="clear" w:color="000000" w:fill="FFFFFF"/>
            <w:vAlign w:val="center"/>
            <w:hideMark/>
          </w:tcPr>
          <w:p w:rsidR="009F2D73" w:rsidRPr="006B6F2B" w:rsidRDefault="009F2D73" w:rsidP="009F2D73">
            <w:pPr>
              <w:jc w:val="center"/>
              <w:rPr>
                <w:rFonts w:ascii="Tahoma" w:hAnsi="Tahoma" w:cs="Tahoma"/>
                <w:color w:val="000000"/>
                <w:sz w:val="18"/>
                <w:lang w:val="es-SV" w:eastAsia="es-SV"/>
              </w:rPr>
            </w:pPr>
            <w:r w:rsidRPr="006B6F2B">
              <w:rPr>
                <w:rFonts w:ascii="Tahoma" w:hAnsi="Tahoma" w:cs="Tahoma"/>
                <w:color w:val="000000"/>
                <w:sz w:val="18"/>
                <w:lang w:val="es-SV" w:eastAsia="es-SV"/>
              </w:rPr>
              <w:t>6</w:t>
            </w:r>
          </w:p>
        </w:tc>
        <w:tc>
          <w:tcPr>
            <w:tcW w:w="1824" w:type="dxa"/>
            <w:tcBorders>
              <w:top w:val="single" w:sz="4" w:space="0" w:color="auto"/>
              <w:left w:val="nil"/>
              <w:bottom w:val="single" w:sz="4" w:space="0" w:color="auto"/>
              <w:right w:val="single" w:sz="4" w:space="0" w:color="auto"/>
            </w:tcBorders>
            <w:shd w:val="clear" w:color="000000" w:fill="FFFFFF"/>
            <w:vAlign w:val="center"/>
            <w:hideMark/>
          </w:tcPr>
          <w:p w:rsidR="009F2D73" w:rsidRPr="006B6F2B" w:rsidRDefault="009F2D73" w:rsidP="009F2D73">
            <w:pPr>
              <w:jc w:val="center"/>
              <w:rPr>
                <w:rFonts w:ascii="Tahoma" w:hAnsi="Tahoma" w:cs="Tahoma"/>
                <w:color w:val="000000"/>
                <w:sz w:val="18"/>
                <w:lang w:val="es-SV" w:eastAsia="es-SV"/>
              </w:rPr>
            </w:pPr>
            <w:r w:rsidRPr="006B6F2B">
              <w:rPr>
                <w:rFonts w:ascii="Tahoma" w:hAnsi="Tahoma" w:cs="Tahoma"/>
                <w:color w:val="000000"/>
                <w:sz w:val="18"/>
                <w:lang w:val="es-SV" w:eastAsia="es-SV"/>
              </w:rPr>
              <w:t>Reporte de Operaciones Sospechosas</w:t>
            </w:r>
          </w:p>
        </w:tc>
        <w:tc>
          <w:tcPr>
            <w:tcW w:w="5554" w:type="dxa"/>
            <w:tcBorders>
              <w:top w:val="single" w:sz="4" w:space="0" w:color="auto"/>
              <w:left w:val="nil"/>
              <w:bottom w:val="single" w:sz="4" w:space="0" w:color="auto"/>
              <w:right w:val="single" w:sz="4" w:space="0" w:color="auto"/>
            </w:tcBorders>
            <w:shd w:val="clear" w:color="000000" w:fill="FFFFFF"/>
            <w:vAlign w:val="center"/>
            <w:hideMark/>
          </w:tcPr>
          <w:p w:rsidR="009F2D73" w:rsidRPr="006B6F2B" w:rsidRDefault="009F2D73" w:rsidP="009F2D73">
            <w:pPr>
              <w:jc w:val="both"/>
              <w:rPr>
                <w:rFonts w:ascii="Tahoma" w:hAnsi="Tahoma" w:cs="Tahoma"/>
                <w:color w:val="000000"/>
                <w:sz w:val="18"/>
                <w:lang w:val="es-SV" w:eastAsia="es-SV"/>
              </w:rPr>
            </w:pPr>
            <w:r w:rsidRPr="006B6F2B">
              <w:rPr>
                <w:rFonts w:ascii="Tahoma" w:hAnsi="Tahoma" w:cs="Tahoma"/>
                <w:color w:val="000000"/>
                <w:sz w:val="18"/>
                <w:lang w:val="es-SV" w:eastAsia="es-SV"/>
              </w:rPr>
              <w:t>En cumplimiento al Art. 9-A de la Lay Contra el Lavado de Dinero y Activos, se debe informar a la UIF en un plazo máximo de cinco días hábiles, contados a partir del momento en que, de acuerdo al análisis que se realice, existan suficientes elementos de juicio para considerarlas irregulares, inconsistentes o que no guardan relación con el tipo de actividad económica del cliente. Durante el año 2021, solamente se han notificado a la UIF dos actos o eventos por considerarlos relevantes o de importancia para la Institución.</w:t>
            </w:r>
          </w:p>
        </w:tc>
        <w:tc>
          <w:tcPr>
            <w:tcW w:w="1575" w:type="dxa"/>
            <w:tcBorders>
              <w:top w:val="single" w:sz="4" w:space="0" w:color="auto"/>
              <w:left w:val="single" w:sz="4" w:space="0" w:color="auto"/>
              <w:bottom w:val="single" w:sz="4" w:space="0" w:color="auto"/>
              <w:right w:val="single" w:sz="4" w:space="0" w:color="auto"/>
            </w:tcBorders>
            <w:shd w:val="clear" w:color="000000" w:fill="33CC33"/>
            <w:vAlign w:val="center"/>
            <w:hideMark/>
          </w:tcPr>
          <w:p w:rsidR="009F2D73" w:rsidRPr="006B6F2B" w:rsidRDefault="009F2D73" w:rsidP="009F2D73">
            <w:pPr>
              <w:jc w:val="center"/>
              <w:rPr>
                <w:rFonts w:ascii="Tahoma" w:hAnsi="Tahoma" w:cs="Tahoma"/>
                <w:b/>
                <w:bCs/>
                <w:color w:val="000000"/>
                <w:sz w:val="18"/>
                <w:lang w:val="es-SV" w:eastAsia="es-SV"/>
              </w:rPr>
            </w:pPr>
            <w:r w:rsidRPr="006B6F2B">
              <w:rPr>
                <w:rFonts w:ascii="Tahoma" w:hAnsi="Tahoma" w:cs="Tahoma"/>
                <w:b/>
                <w:bCs/>
                <w:color w:val="000000"/>
                <w:sz w:val="18"/>
                <w:lang w:val="es-SV" w:eastAsia="es-SV"/>
              </w:rPr>
              <w:t>Bajo (3)</w:t>
            </w:r>
          </w:p>
        </w:tc>
      </w:tr>
      <w:tr w:rsidR="009F2D73" w:rsidRPr="006B6F2B" w:rsidTr="006B6F2B">
        <w:trPr>
          <w:trHeight w:val="2415"/>
        </w:trPr>
        <w:tc>
          <w:tcPr>
            <w:tcW w:w="581" w:type="dxa"/>
            <w:tcBorders>
              <w:top w:val="nil"/>
              <w:left w:val="single" w:sz="4" w:space="0" w:color="auto"/>
              <w:bottom w:val="single" w:sz="4" w:space="0" w:color="auto"/>
              <w:right w:val="single" w:sz="4" w:space="0" w:color="auto"/>
            </w:tcBorders>
            <w:shd w:val="clear" w:color="000000" w:fill="FFFFFF"/>
            <w:vAlign w:val="center"/>
            <w:hideMark/>
          </w:tcPr>
          <w:p w:rsidR="009F2D73" w:rsidRPr="006B6F2B" w:rsidRDefault="009F2D73" w:rsidP="009F2D73">
            <w:pPr>
              <w:jc w:val="center"/>
              <w:rPr>
                <w:rFonts w:ascii="Tahoma" w:hAnsi="Tahoma" w:cs="Tahoma"/>
                <w:color w:val="000000"/>
                <w:sz w:val="18"/>
                <w:lang w:val="es-SV" w:eastAsia="es-SV"/>
              </w:rPr>
            </w:pPr>
            <w:r w:rsidRPr="006B6F2B">
              <w:rPr>
                <w:rFonts w:ascii="Tahoma" w:hAnsi="Tahoma" w:cs="Tahoma"/>
                <w:color w:val="000000"/>
                <w:sz w:val="18"/>
                <w:lang w:val="es-SV" w:eastAsia="es-SV"/>
              </w:rPr>
              <w:t>7</w:t>
            </w:r>
          </w:p>
        </w:tc>
        <w:tc>
          <w:tcPr>
            <w:tcW w:w="1824" w:type="dxa"/>
            <w:tcBorders>
              <w:top w:val="single" w:sz="4" w:space="0" w:color="auto"/>
              <w:left w:val="nil"/>
              <w:bottom w:val="single" w:sz="4" w:space="0" w:color="auto"/>
              <w:right w:val="single" w:sz="4" w:space="0" w:color="auto"/>
            </w:tcBorders>
            <w:shd w:val="clear" w:color="000000" w:fill="FFFFFF"/>
            <w:vAlign w:val="center"/>
            <w:hideMark/>
          </w:tcPr>
          <w:p w:rsidR="009F2D73" w:rsidRPr="006B6F2B" w:rsidRDefault="009F2D73" w:rsidP="009F2D73">
            <w:pPr>
              <w:jc w:val="center"/>
              <w:rPr>
                <w:rFonts w:ascii="Tahoma" w:hAnsi="Tahoma" w:cs="Tahoma"/>
                <w:color w:val="000000"/>
                <w:sz w:val="18"/>
                <w:lang w:val="es-SV" w:eastAsia="es-SV"/>
              </w:rPr>
            </w:pPr>
            <w:r w:rsidRPr="006B6F2B">
              <w:rPr>
                <w:rFonts w:ascii="Tahoma" w:hAnsi="Tahoma" w:cs="Tahoma"/>
                <w:color w:val="000000"/>
                <w:sz w:val="18"/>
                <w:lang w:val="es-SV" w:eastAsia="es-SV"/>
              </w:rPr>
              <w:t>Archivar y conservar la documentación de las operaciones</w:t>
            </w:r>
          </w:p>
        </w:tc>
        <w:tc>
          <w:tcPr>
            <w:tcW w:w="5554" w:type="dxa"/>
            <w:tcBorders>
              <w:top w:val="single" w:sz="4" w:space="0" w:color="auto"/>
              <w:left w:val="nil"/>
              <w:bottom w:val="single" w:sz="4" w:space="0" w:color="auto"/>
              <w:right w:val="single" w:sz="4" w:space="0" w:color="auto"/>
            </w:tcBorders>
            <w:shd w:val="clear" w:color="000000" w:fill="FFFFFF"/>
            <w:vAlign w:val="center"/>
            <w:hideMark/>
          </w:tcPr>
          <w:p w:rsidR="009F2D73" w:rsidRPr="006B6F2B" w:rsidRDefault="009F2D73" w:rsidP="009F2D73">
            <w:pPr>
              <w:jc w:val="both"/>
              <w:rPr>
                <w:rFonts w:ascii="Tahoma" w:hAnsi="Tahoma" w:cs="Tahoma"/>
                <w:color w:val="000000"/>
                <w:sz w:val="18"/>
                <w:lang w:val="es-SV" w:eastAsia="es-SV"/>
              </w:rPr>
            </w:pPr>
            <w:r w:rsidRPr="006B6F2B">
              <w:rPr>
                <w:rFonts w:ascii="Tahoma" w:hAnsi="Tahoma" w:cs="Tahoma"/>
                <w:color w:val="000000"/>
                <w:sz w:val="18"/>
                <w:lang w:val="es-SV" w:eastAsia="es-SV"/>
              </w:rPr>
              <w:t>Según Art. 10 literal b) de la Ley Contra el Lavado de Dinero y de Activos, se debe de archivar y conservar la documentación de las operaciones por un plazo de cinco años, a partir de la fecha de la finalización de cada operación; por igual plazo se deben archivar y conservar datos de identificación, correspondencia de los clientes, a partir de la terminación de una cuenta o relación comercial. Según el</w:t>
            </w:r>
            <w:r w:rsidRPr="006B6F2B">
              <w:rPr>
                <w:rFonts w:ascii="Tahoma" w:hAnsi="Tahoma" w:cs="Tahoma"/>
                <w:sz w:val="18"/>
                <w:lang w:val="es-SV" w:eastAsia="es-SV"/>
              </w:rPr>
              <w:t xml:space="preserve"> Art. 12. de la Ley Contra el Lavado de Dinero y de Activos, los sujetos obligados deben mantener por un período no menor de quince años los registros necesarios sobre transacciones realizadas que permitan responder con prontitud a las solicitudes de información de la Fiscalía General de la República y de los Tribunales Competentes.</w:t>
            </w:r>
          </w:p>
        </w:tc>
        <w:tc>
          <w:tcPr>
            <w:tcW w:w="1575" w:type="dxa"/>
            <w:tcBorders>
              <w:top w:val="single" w:sz="4" w:space="0" w:color="auto"/>
              <w:left w:val="single" w:sz="4" w:space="0" w:color="auto"/>
              <w:bottom w:val="single" w:sz="4" w:space="0" w:color="auto"/>
              <w:right w:val="single" w:sz="4" w:space="0" w:color="auto"/>
            </w:tcBorders>
            <w:shd w:val="clear" w:color="000000" w:fill="33CC33"/>
            <w:vAlign w:val="center"/>
            <w:hideMark/>
          </w:tcPr>
          <w:p w:rsidR="009F2D73" w:rsidRPr="006B6F2B" w:rsidRDefault="009F2D73" w:rsidP="009F2D73">
            <w:pPr>
              <w:jc w:val="center"/>
              <w:rPr>
                <w:rFonts w:ascii="Tahoma" w:hAnsi="Tahoma" w:cs="Tahoma"/>
                <w:b/>
                <w:bCs/>
                <w:color w:val="000000"/>
                <w:sz w:val="18"/>
                <w:lang w:val="es-SV" w:eastAsia="es-SV"/>
              </w:rPr>
            </w:pPr>
            <w:r w:rsidRPr="006B6F2B">
              <w:rPr>
                <w:rFonts w:ascii="Tahoma" w:hAnsi="Tahoma" w:cs="Tahoma"/>
                <w:b/>
                <w:bCs/>
                <w:color w:val="000000"/>
                <w:sz w:val="18"/>
                <w:lang w:val="es-SV" w:eastAsia="es-SV"/>
              </w:rPr>
              <w:t>Bajo (3)</w:t>
            </w:r>
          </w:p>
        </w:tc>
      </w:tr>
      <w:tr w:rsidR="009F2D73" w:rsidRPr="006B6F2B" w:rsidTr="006B6F2B">
        <w:trPr>
          <w:trHeight w:val="1601"/>
        </w:trPr>
        <w:tc>
          <w:tcPr>
            <w:tcW w:w="581" w:type="dxa"/>
            <w:tcBorders>
              <w:top w:val="nil"/>
              <w:left w:val="single" w:sz="4" w:space="0" w:color="auto"/>
              <w:bottom w:val="single" w:sz="4" w:space="0" w:color="auto"/>
              <w:right w:val="single" w:sz="4" w:space="0" w:color="auto"/>
            </w:tcBorders>
            <w:shd w:val="clear" w:color="000000" w:fill="FFFFFF"/>
            <w:vAlign w:val="center"/>
            <w:hideMark/>
          </w:tcPr>
          <w:p w:rsidR="009F2D73" w:rsidRPr="006B6F2B" w:rsidRDefault="009F2D73" w:rsidP="009F2D73">
            <w:pPr>
              <w:jc w:val="center"/>
              <w:rPr>
                <w:rFonts w:ascii="Tahoma" w:hAnsi="Tahoma" w:cs="Tahoma"/>
                <w:color w:val="000000"/>
                <w:sz w:val="18"/>
                <w:lang w:val="es-SV" w:eastAsia="es-SV"/>
              </w:rPr>
            </w:pPr>
            <w:r w:rsidRPr="006B6F2B">
              <w:rPr>
                <w:rFonts w:ascii="Tahoma" w:hAnsi="Tahoma" w:cs="Tahoma"/>
                <w:color w:val="000000"/>
                <w:sz w:val="18"/>
                <w:lang w:val="es-SV" w:eastAsia="es-SV"/>
              </w:rPr>
              <w:t>8</w:t>
            </w:r>
          </w:p>
        </w:tc>
        <w:tc>
          <w:tcPr>
            <w:tcW w:w="1824" w:type="dxa"/>
            <w:tcBorders>
              <w:top w:val="single" w:sz="4" w:space="0" w:color="auto"/>
              <w:left w:val="nil"/>
              <w:bottom w:val="single" w:sz="4" w:space="0" w:color="auto"/>
              <w:right w:val="single" w:sz="4" w:space="0" w:color="auto"/>
            </w:tcBorders>
            <w:shd w:val="clear" w:color="000000" w:fill="FFFFFF"/>
            <w:vAlign w:val="center"/>
            <w:hideMark/>
          </w:tcPr>
          <w:p w:rsidR="009F2D73" w:rsidRPr="006B6F2B" w:rsidRDefault="009F2D73" w:rsidP="009F2D73">
            <w:pPr>
              <w:jc w:val="center"/>
              <w:rPr>
                <w:rFonts w:ascii="Tahoma" w:hAnsi="Tahoma" w:cs="Tahoma"/>
                <w:color w:val="000000"/>
                <w:sz w:val="18"/>
                <w:lang w:val="es-SV" w:eastAsia="es-SV"/>
              </w:rPr>
            </w:pPr>
            <w:r w:rsidRPr="006B6F2B">
              <w:rPr>
                <w:rFonts w:ascii="Tahoma" w:hAnsi="Tahoma" w:cs="Tahoma"/>
                <w:color w:val="000000"/>
                <w:sz w:val="18"/>
                <w:lang w:val="es-SV" w:eastAsia="es-SV"/>
              </w:rPr>
              <w:t>Auditoria Interna para verificar el cumplimiento de Ley Contra el Lavado de Dinero y Activos.</w:t>
            </w:r>
          </w:p>
        </w:tc>
        <w:tc>
          <w:tcPr>
            <w:tcW w:w="5554" w:type="dxa"/>
            <w:tcBorders>
              <w:top w:val="single" w:sz="4" w:space="0" w:color="auto"/>
              <w:left w:val="nil"/>
              <w:bottom w:val="single" w:sz="4" w:space="0" w:color="auto"/>
              <w:right w:val="single" w:sz="4" w:space="0" w:color="auto"/>
            </w:tcBorders>
            <w:shd w:val="clear" w:color="000000" w:fill="FFFFFF"/>
            <w:vAlign w:val="center"/>
            <w:hideMark/>
          </w:tcPr>
          <w:p w:rsidR="009F2D73" w:rsidRPr="006B6F2B" w:rsidRDefault="009F2D73" w:rsidP="009F2D73">
            <w:pPr>
              <w:jc w:val="both"/>
              <w:rPr>
                <w:rFonts w:ascii="Tahoma" w:hAnsi="Tahoma" w:cs="Tahoma"/>
                <w:color w:val="000000"/>
                <w:sz w:val="18"/>
                <w:lang w:val="es-SV" w:eastAsia="es-SV"/>
              </w:rPr>
            </w:pPr>
            <w:r w:rsidRPr="006B6F2B">
              <w:rPr>
                <w:rFonts w:ascii="Tahoma" w:hAnsi="Tahoma" w:cs="Tahoma"/>
                <w:color w:val="000000"/>
                <w:sz w:val="18"/>
                <w:lang w:val="es-SV" w:eastAsia="es-SV"/>
              </w:rPr>
              <w:t>En cumplimiento al Art. 10 literal c) de la Ley Contra el Lavado de Dinero y Activos, se debe de establecer mecanismos de auditoría interna para verificar el cumplimiento de lo establecido en la Ley Contra el Lavado de Dinero y Activos. La Auditoría Interna, generalmente se efectúa al final del año fiscal.</w:t>
            </w:r>
          </w:p>
        </w:tc>
        <w:tc>
          <w:tcPr>
            <w:tcW w:w="1575" w:type="dxa"/>
            <w:tcBorders>
              <w:top w:val="single" w:sz="4" w:space="0" w:color="auto"/>
              <w:left w:val="single" w:sz="4" w:space="0" w:color="auto"/>
              <w:bottom w:val="single" w:sz="4" w:space="0" w:color="auto"/>
              <w:right w:val="single" w:sz="4" w:space="0" w:color="auto"/>
            </w:tcBorders>
            <w:shd w:val="clear" w:color="000000" w:fill="33CC33"/>
            <w:vAlign w:val="center"/>
            <w:hideMark/>
          </w:tcPr>
          <w:p w:rsidR="009F2D73" w:rsidRPr="006B6F2B" w:rsidRDefault="009F2D73" w:rsidP="009F2D73">
            <w:pPr>
              <w:jc w:val="center"/>
              <w:rPr>
                <w:rFonts w:ascii="Tahoma" w:hAnsi="Tahoma" w:cs="Tahoma"/>
                <w:b/>
                <w:bCs/>
                <w:color w:val="000000"/>
                <w:sz w:val="18"/>
                <w:lang w:val="es-SV" w:eastAsia="es-SV"/>
              </w:rPr>
            </w:pPr>
            <w:r w:rsidRPr="006B6F2B">
              <w:rPr>
                <w:rFonts w:ascii="Tahoma" w:hAnsi="Tahoma" w:cs="Tahoma"/>
                <w:b/>
                <w:bCs/>
                <w:color w:val="000000"/>
                <w:sz w:val="18"/>
                <w:lang w:val="es-SV" w:eastAsia="es-SV"/>
              </w:rPr>
              <w:t>Bajo (3)</w:t>
            </w:r>
          </w:p>
        </w:tc>
      </w:tr>
    </w:tbl>
    <w:p w:rsidR="009F2D73" w:rsidRDefault="009F2D73" w:rsidP="000424F9">
      <w:pPr>
        <w:pStyle w:val="Sinespaciado"/>
        <w:tabs>
          <w:tab w:val="left" w:pos="284"/>
        </w:tabs>
        <w:spacing w:after="200" w:line="360" w:lineRule="auto"/>
        <w:jc w:val="both"/>
        <w:rPr>
          <w:rFonts w:ascii="Tahoma" w:hAnsi="Tahoma" w:cs="Tahoma"/>
          <w:sz w:val="20"/>
          <w:szCs w:val="20"/>
          <w:lang w:val="es-SV"/>
        </w:rPr>
      </w:pPr>
    </w:p>
    <w:p w:rsidR="00061A4C" w:rsidRPr="00061A4C" w:rsidRDefault="00061A4C" w:rsidP="00DB55BB">
      <w:pPr>
        <w:pStyle w:val="Sinespaciado"/>
        <w:numPr>
          <w:ilvl w:val="0"/>
          <w:numId w:val="22"/>
        </w:numPr>
        <w:tabs>
          <w:tab w:val="left" w:pos="284"/>
        </w:tabs>
        <w:rPr>
          <w:rFonts w:ascii="Tahoma" w:hAnsi="Tahoma" w:cs="Tahoma"/>
        </w:rPr>
      </w:pPr>
      <w:r w:rsidRPr="00061A4C">
        <w:rPr>
          <w:rFonts w:ascii="Tahoma" w:hAnsi="Tahoma" w:cs="Tahoma"/>
        </w:rPr>
        <w:t>REPORTE DE OPERACIONES REGULADAS</w:t>
      </w:r>
    </w:p>
    <w:p w:rsidR="00061A4C" w:rsidRDefault="00061A4C" w:rsidP="00061A4C">
      <w:pPr>
        <w:pStyle w:val="Sinespaciado"/>
        <w:tabs>
          <w:tab w:val="left" w:pos="284"/>
        </w:tabs>
        <w:spacing w:after="200"/>
        <w:rPr>
          <w:rFonts w:ascii="Tahoma" w:hAnsi="Tahoma" w:cs="Tahoma"/>
          <w:sz w:val="20"/>
          <w:szCs w:val="20"/>
        </w:rPr>
      </w:pPr>
    </w:p>
    <w:p w:rsidR="00061A4C" w:rsidRDefault="00061A4C" w:rsidP="00061A4C">
      <w:pPr>
        <w:pStyle w:val="Sinespaciado"/>
        <w:tabs>
          <w:tab w:val="left" w:pos="284"/>
        </w:tabs>
        <w:spacing w:after="200" w:line="360" w:lineRule="auto"/>
        <w:jc w:val="both"/>
        <w:rPr>
          <w:rFonts w:ascii="Tahoma" w:hAnsi="Tahoma" w:cs="Tahoma"/>
          <w:sz w:val="20"/>
          <w:lang w:val="es-MX"/>
        </w:rPr>
      </w:pPr>
      <w:r w:rsidRPr="00061A4C">
        <w:rPr>
          <w:rFonts w:ascii="Tahoma" w:hAnsi="Tahoma" w:cs="Tahoma"/>
          <w:sz w:val="20"/>
          <w:lang w:val="es-MX"/>
        </w:rPr>
        <w:t>Según Art. 9 de la Ley contra el Lavado de Dinero y de Activos, corresponde a cualquier operación o transacción, fuere individual o múltiple, realizada por los clientes mayores a $10,000.00 en efectivo y $25,000.00 por cualquier otro medio.</w:t>
      </w:r>
    </w:p>
    <w:p w:rsidR="00061A4C" w:rsidRDefault="00061A4C" w:rsidP="00061A4C">
      <w:pPr>
        <w:pStyle w:val="Sinespaciado"/>
        <w:tabs>
          <w:tab w:val="left" w:pos="284"/>
        </w:tabs>
        <w:spacing w:after="200" w:line="360" w:lineRule="auto"/>
        <w:jc w:val="both"/>
        <w:rPr>
          <w:rFonts w:ascii="Tahoma" w:hAnsi="Tahoma" w:cs="Tahoma"/>
          <w:sz w:val="20"/>
          <w:lang w:val="es-SV"/>
        </w:rPr>
      </w:pPr>
      <w:r>
        <w:rPr>
          <w:noProof/>
          <w:lang w:val="es-SV" w:eastAsia="es-SV"/>
        </w:rPr>
        <w:drawing>
          <wp:inline distT="0" distB="0" distL="0" distR="0" wp14:anchorId="50531728" wp14:editId="18E4D265">
            <wp:extent cx="5538038" cy="2541320"/>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8092" cy="2564289"/>
                    </a:xfrm>
                    <a:prstGeom prst="rect">
                      <a:avLst/>
                    </a:prstGeom>
                  </pic:spPr>
                </pic:pic>
              </a:graphicData>
            </a:graphic>
          </wp:inline>
        </w:drawing>
      </w:r>
    </w:p>
    <w:p w:rsidR="00061A4C" w:rsidRPr="00061A4C" w:rsidRDefault="00061A4C" w:rsidP="00DB55BB">
      <w:pPr>
        <w:pStyle w:val="Sinespaciado"/>
        <w:numPr>
          <w:ilvl w:val="0"/>
          <w:numId w:val="22"/>
        </w:numPr>
        <w:tabs>
          <w:tab w:val="left" w:pos="284"/>
        </w:tabs>
        <w:spacing w:after="200"/>
        <w:rPr>
          <w:rFonts w:ascii="Tahoma" w:hAnsi="Tahoma" w:cs="Tahoma"/>
          <w:lang w:val="es-SV"/>
        </w:rPr>
      </w:pPr>
      <w:r w:rsidRPr="00061A4C">
        <w:rPr>
          <w:rFonts w:ascii="Tahoma" w:hAnsi="Tahoma" w:cs="Tahoma"/>
        </w:rPr>
        <w:t>REPORTE DE OPERACIONES SOSPECHOSAS</w:t>
      </w:r>
      <w:r>
        <w:rPr>
          <w:rFonts w:ascii="Tahoma" w:hAnsi="Tahoma" w:cs="Tahoma"/>
        </w:rPr>
        <w:t>.</w:t>
      </w:r>
    </w:p>
    <w:p w:rsidR="00061A4C" w:rsidRPr="00061A4C" w:rsidRDefault="00061A4C" w:rsidP="00061A4C">
      <w:pPr>
        <w:pStyle w:val="Sinespaciado"/>
        <w:tabs>
          <w:tab w:val="left" w:pos="284"/>
        </w:tabs>
        <w:spacing w:line="360" w:lineRule="auto"/>
        <w:jc w:val="both"/>
        <w:rPr>
          <w:rFonts w:ascii="Tahoma" w:hAnsi="Tahoma" w:cs="Tahoma"/>
          <w:sz w:val="20"/>
          <w:lang w:val="es-SV"/>
        </w:rPr>
      </w:pPr>
      <w:r w:rsidRPr="00061A4C">
        <w:rPr>
          <w:rFonts w:ascii="Tahoma" w:hAnsi="Tahoma" w:cs="Tahoma"/>
          <w:sz w:val="20"/>
          <w:lang w:val="es-MX"/>
        </w:rPr>
        <w:t xml:space="preserve">Según Art. 9 de la Ley contra el Lavado de Dinero y de Activos, corresponde a aquellas operaciones con suficientes elementos de juicio para considerarlas irregulares, inconsistentes o que no guardan relación con el tipo de actividad económica del cliente. </w:t>
      </w:r>
      <w:r w:rsidRPr="00061A4C">
        <w:rPr>
          <w:rFonts w:ascii="Tahoma" w:hAnsi="Tahoma" w:cs="Tahoma"/>
          <w:b/>
          <w:bCs/>
          <w:sz w:val="20"/>
        </w:rPr>
        <w:t xml:space="preserve"> </w:t>
      </w:r>
      <w:r w:rsidRPr="00061A4C">
        <w:rPr>
          <w:rFonts w:ascii="Tahoma" w:hAnsi="Tahoma" w:cs="Tahoma"/>
          <w:sz w:val="20"/>
        </w:rPr>
        <w:t xml:space="preserve">Durante el tercer trimestre de 2021, se informó mediante nota enviada al correo institucional de la UIF, un evento o acto por considerarlo de importancia. </w:t>
      </w:r>
    </w:p>
    <w:p w:rsidR="00061A4C" w:rsidRPr="00061A4C" w:rsidRDefault="00061A4C" w:rsidP="00061A4C">
      <w:pPr>
        <w:pStyle w:val="Sinespaciado"/>
        <w:tabs>
          <w:tab w:val="left" w:pos="284"/>
        </w:tabs>
        <w:rPr>
          <w:rFonts w:ascii="Tahoma" w:hAnsi="Tahoma" w:cs="Tahoma"/>
        </w:rPr>
      </w:pPr>
      <w:r w:rsidRPr="00061A4C">
        <w:rPr>
          <w:rFonts w:ascii="Tahoma" w:hAnsi="Tahoma" w:cs="Tahoma"/>
          <w:lang w:val="es-MX"/>
        </w:rPr>
        <w:t xml:space="preserve"> </w:t>
      </w:r>
    </w:p>
    <w:p w:rsidR="00061A4C" w:rsidRPr="000424F9" w:rsidRDefault="00061A4C" w:rsidP="00061A4C">
      <w:pPr>
        <w:pStyle w:val="Sinespaciado"/>
        <w:tabs>
          <w:tab w:val="left" w:pos="284"/>
        </w:tabs>
        <w:spacing w:after="200" w:line="360" w:lineRule="auto"/>
        <w:jc w:val="both"/>
        <w:rPr>
          <w:rFonts w:ascii="Tahoma" w:hAnsi="Tahoma" w:cs="Tahoma"/>
          <w:sz w:val="20"/>
          <w:szCs w:val="20"/>
          <w:lang w:val="es-SV"/>
        </w:rPr>
      </w:pPr>
      <w:r>
        <w:rPr>
          <w:noProof/>
          <w:lang w:val="es-SV" w:eastAsia="es-SV"/>
        </w:rPr>
        <w:drawing>
          <wp:inline distT="0" distB="0" distL="0" distR="0" wp14:anchorId="07DC62DA" wp14:editId="6C74661D">
            <wp:extent cx="5780840" cy="23717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9678" cy="2383557"/>
                    </a:xfrm>
                    <a:prstGeom prst="rect">
                      <a:avLst/>
                    </a:prstGeom>
                  </pic:spPr>
                </pic:pic>
              </a:graphicData>
            </a:graphic>
          </wp:inline>
        </w:drawing>
      </w:r>
    </w:p>
    <w:p w:rsidR="00061A4C" w:rsidRDefault="00061A4C" w:rsidP="00DB55BB">
      <w:pPr>
        <w:pStyle w:val="Sinespaciado"/>
        <w:numPr>
          <w:ilvl w:val="0"/>
          <w:numId w:val="22"/>
        </w:numPr>
        <w:tabs>
          <w:tab w:val="left" w:pos="284"/>
        </w:tabs>
        <w:spacing w:after="200"/>
        <w:rPr>
          <w:rFonts w:ascii="Tahoma" w:hAnsi="Tahoma" w:cs="Tahoma"/>
        </w:rPr>
      </w:pPr>
      <w:r w:rsidRPr="00061A4C">
        <w:rPr>
          <w:rFonts w:ascii="Tahoma" w:hAnsi="Tahoma" w:cs="Tahoma"/>
        </w:rPr>
        <w:t>SEGUIMIENTO AL PLAN DE TRABAJO DE LA OFICIALÍA DE CUMPLIMIENTO AÑO 2021</w:t>
      </w:r>
      <w:r>
        <w:rPr>
          <w:rFonts w:ascii="Tahoma" w:hAnsi="Tahoma" w:cs="Tahoma"/>
        </w:rPr>
        <w:t>.</w:t>
      </w:r>
    </w:p>
    <w:tbl>
      <w:tblPr>
        <w:tblW w:w="9175" w:type="dxa"/>
        <w:tblLayout w:type="fixed"/>
        <w:tblCellMar>
          <w:left w:w="0" w:type="dxa"/>
          <w:right w:w="0" w:type="dxa"/>
        </w:tblCellMar>
        <w:tblLook w:val="0420" w:firstRow="1" w:lastRow="0" w:firstColumn="0" w:lastColumn="0" w:noHBand="0" w:noVBand="1"/>
      </w:tblPr>
      <w:tblGrid>
        <w:gridCol w:w="442"/>
        <w:gridCol w:w="2201"/>
        <w:gridCol w:w="1221"/>
        <w:gridCol w:w="1211"/>
        <w:gridCol w:w="1395"/>
        <w:gridCol w:w="1418"/>
        <w:gridCol w:w="1287"/>
      </w:tblGrid>
      <w:tr w:rsidR="00E17388" w:rsidRPr="00E17388" w:rsidTr="00D14594">
        <w:trPr>
          <w:trHeight w:val="698"/>
        </w:trPr>
        <w:tc>
          <w:tcPr>
            <w:tcW w:w="4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b/>
                <w:bCs/>
                <w:sz w:val="18"/>
                <w:szCs w:val="18"/>
              </w:rPr>
              <w:t>N°</w:t>
            </w:r>
          </w:p>
        </w:tc>
        <w:tc>
          <w:tcPr>
            <w:tcW w:w="2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b/>
                <w:bCs/>
                <w:sz w:val="18"/>
                <w:szCs w:val="18"/>
              </w:rPr>
              <w:t>Actividad</w:t>
            </w:r>
          </w:p>
        </w:tc>
        <w:tc>
          <w:tcPr>
            <w:tcW w:w="24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b/>
                <w:bCs/>
                <w:sz w:val="18"/>
                <w:szCs w:val="18"/>
              </w:rPr>
              <w:t>Tiempo estimado de ejecución</w:t>
            </w:r>
          </w:p>
        </w:tc>
        <w:tc>
          <w:tcPr>
            <w:tcW w:w="28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b/>
                <w:bCs/>
                <w:sz w:val="18"/>
                <w:szCs w:val="18"/>
              </w:rPr>
              <w:t>Ejecutor Responsable</w:t>
            </w:r>
          </w:p>
        </w:tc>
        <w:tc>
          <w:tcPr>
            <w:tcW w:w="128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b/>
                <w:bCs/>
                <w:sz w:val="18"/>
                <w:szCs w:val="18"/>
              </w:rPr>
              <w:t>Observación</w:t>
            </w:r>
          </w:p>
        </w:tc>
      </w:tr>
      <w:tr w:rsidR="00E17388" w:rsidRPr="00E17388" w:rsidTr="00D14594">
        <w:trPr>
          <w:trHeight w:val="348"/>
        </w:trPr>
        <w:tc>
          <w:tcPr>
            <w:tcW w:w="442" w:type="dxa"/>
            <w:vMerge/>
            <w:tcBorders>
              <w:top w:val="single" w:sz="8" w:space="0" w:color="000000"/>
              <w:left w:val="single" w:sz="8" w:space="0" w:color="000000"/>
              <w:bottom w:val="single" w:sz="8" w:space="0" w:color="000000"/>
              <w:right w:val="single" w:sz="8" w:space="0" w:color="000000"/>
            </w:tcBorders>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p>
        </w:tc>
        <w:tc>
          <w:tcPr>
            <w:tcW w:w="2201" w:type="dxa"/>
            <w:vMerge/>
            <w:tcBorders>
              <w:top w:val="single" w:sz="8" w:space="0" w:color="000000"/>
              <w:left w:val="single" w:sz="8" w:space="0" w:color="000000"/>
              <w:bottom w:val="single" w:sz="8" w:space="0" w:color="000000"/>
              <w:right w:val="single" w:sz="8" w:space="0" w:color="000000"/>
            </w:tcBorders>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i/>
                <w:iCs/>
                <w:sz w:val="18"/>
                <w:szCs w:val="18"/>
              </w:rPr>
              <w:t xml:space="preserve">Inicio </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i/>
                <w:iCs/>
                <w:sz w:val="18"/>
                <w:szCs w:val="18"/>
              </w:rPr>
              <w:t>Fin</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i/>
                <w:iCs/>
                <w:sz w:val="18"/>
                <w:szCs w:val="18"/>
              </w:rPr>
              <w:t>Directo</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i/>
                <w:iCs/>
                <w:sz w:val="18"/>
                <w:szCs w:val="18"/>
              </w:rPr>
              <w:t>Indirecto</w:t>
            </w:r>
          </w:p>
        </w:tc>
        <w:tc>
          <w:tcPr>
            <w:tcW w:w="1287" w:type="dxa"/>
            <w:vMerge/>
            <w:tcBorders>
              <w:top w:val="single" w:sz="8" w:space="0" w:color="000000"/>
              <w:left w:val="single" w:sz="8" w:space="0" w:color="000000"/>
              <w:bottom w:val="single" w:sz="8" w:space="0" w:color="000000"/>
              <w:right w:val="single" w:sz="8" w:space="0" w:color="000000"/>
            </w:tcBorders>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p>
        </w:tc>
      </w:tr>
      <w:tr w:rsidR="00E17388" w:rsidRPr="00E17388" w:rsidTr="00D14594">
        <w:trPr>
          <w:trHeight w:val="1119"/>
        </w:trPr>
        <w:tc>
          <w:tcPr>
            <w:tcW w:w="4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1</w:t>
            </w:r>
          </w:p>
        </w:tc>
        <w:tc>
          <w:tcPr>
            <w:tcW w:w="220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jc w:val="both"/>
              <w:rPr>
                <w:rFonts w:ascii="Tahoma" w:hAnsi="Tahoma" w:cs="Tahoma"/>
                <w:sz w:val="18"/>
                <w:szCs w:val="18"/>
                <w:lang w:val="es-SV"/>
              </w:rPr>
            </w:pPr>
            <w:r w:rsidRPr="00E17388">
              <w:rPr>
                <w:rFonts w:ascii="Tahoma" w:hAnsi="Tahoma" w:cs="Tahoma"/>
                <w:sz w:val="18"/>
                <w:szCs w:val="18"/>
              </w:rPr>
              <w:t>Revisión y Actualización de Normativa relacionada con la Prevención de Lavado de Dinero y de Activos.</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01/06/2021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30/06/2021</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Oficial de Cumplimiento</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Comité de Lavado de Dinero</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Anualmente</w:t>
            </w:r>
          </w:p>
        </w:tc>
      </w:tr>
      <w:tr w:rsidR="00E17388" w:rsidRPr="00E17388" w:rsidTr="00D14594">
        <w:trPr>
          <w:trHeight w:val="1161"/>
        </w:trPr>
        <w:tc>
          <w:tcPr>
            <w:tcW w:w="4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2</w:t>
            </w:r>
          </w:p>
        </w:tc>
        <w:tc>
          <w:tcPr>
            <w:tcW w:w="220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jc w:val="both"/>
              <w:rPr>
                <w:rFonts w:ascii="Tahoma" w:hAnsi="Tahoma" w:cs="Tahoma"/>
                <w:sz w:val="18"/>
                <w:szCs w:val="18"/>
                <w:lang w:val="es-SV"/>
              </w:rPr>
            </w:pPr>
            <w:r w:rsidRPr="00E17388">
              <w:rPr>
                <w:rFonts w:ascii="Tahoma" w:hAnsi="Tahoma" w:cs="Tahoma"/>
                <w:sz w:val="18"/>
                <w:szCs w:val="18"/>
              </w:rPr>
              <w:t>Monitorear permanentemente las operaciones o transacciones de la Institución, a fin de detectar operaciones sospechosas.</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01/01/2021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31/12/2021</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Oficial de Cumplimiento</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Comité de Lavado de Dinero</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Acción permanente</w:t>
            </w:r>
          </w:p>
        </w:tc>
      </w:tr>
      <w:tr w:rsidR="00E17388" w:rsidRPr="00E17388" w:rsidTr="00D14594">
        <w:trPr>
          <w:trHeight w:val="5736"/>
        </w:trPr>
        <w:tc>
          <w:tcPr>
            <w:tcW w:w="4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3</w:t>
            </w:r>
          </w:p>
        </w:tc>
        <w:tc>
          <w:tcPr>
            <w:tcW w:w="2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7388" w:rsidRPr="00E17388" w:rsidRDefault="00E17388" w:rsidP="00E17388">
            <w:pPr>
              <w:pStyle w:val="Sinespaciado"/>
              <w:tabs>
                <w:tab w:val="left" w:pos="284"/>
              </w:tabs>
              <w:spacing w:after="200"/>
              <w:jc w:val="both"/>
              <w:rPr>
                <w:rFonts w:ascii="Tahoma" w:hAnsi="Tahoma" w:cs="Tahoma"/>
                <w:sz w:val="18"/>
                <w:szCs w:val="18"/>
                <w:lang w:val="es-SV"/>
              </w:rPr>
            </w:pPr>
            <w:r w:rsidRPr="00E17388">
              <w:rPr>
                <w:rFonts w:ascii="Tahoma" w:hAnsi="Tahoma" w:cs="Tahoma"/>
                <w:sz w:val="18"/>
                <w:szCs w:val="18"/>
              </w:rPr>
              <w:t>Comunicar a UIF:</w:t>
            </w:r>
          </w:p>
          <w:p w:rsidR="00E17388" w:rsidRPr="00E17388" w:rsidRDefault="00E17388" w:rsidP="00E17388">
            <w:pPr>
              <w:pStyle w:val="Sinespaciado"/>
              <w:tabs>
                <w:tab w:val="left" w:pos="284"/>
              </w:tabs>
              <w:spacing w:after="200"/>
              <w:jc w:val="both"/>
              <w:rPr>
                <w:rFonts w:ascii="Tahoma" w:hAnsi="Tahoma" w:cs="Tahoma"/>
                <w:sz w:val="18"/>
                <w:szCs w:val="18"/>
                <w:lang w:val="es-SV"/>
              </w:rPr>
            </w:pPr>
            <w:r w:rsidRPr="00E17388">
              <w:rPr>
                <w:rFonts w:ascii="Tahoma" w:hAnsi="Tahoma" w:cs="Tahoma"/>
                <w:i/>
                <w:iCs/>
                <w:sz w:val="18"/>
                <w:szCs w:val="18"/>
              </w:rPr>
              <w:t>-  Reportes de operaciones irregulares o sospechosas</w:t>
            </w:r>
          </w:p>
          <w:p w:rsidR="00E17388" w:rsidRPr="00E17388" w:rsidRDefault="00E17388" w:rsidP="00E17388">
            <w:pPr>
              <w:pStyle w:val="Sinespaciado"/>
              <w:tabs>
                <w:tab w:val="left" w:pos="284"/>
              </w:tabs>
              <w:spacing w:after="200"/>
              <w:jc w:val="both"/>
              <w:rPr>
                <w:rFonts w:ascii="Tahoma" w:hAnsi="Tahoma" w:cs="Tahoma"/>
                <w:sz w:val="18"/>
                <w:szCs w:val="18"/>
                <w:lang w:val="es-SV"/>
              </w:rPr>
            </w:pPr>
            <w:r w:rsidRPr="00E17388">
              <w:rPr>
                <w:rFonts w:ascii="Tahoma" w:hAnsi="Tahoma" w:cs="Tahoma"/>
                <w:i/>
                <w:iCs/>
                <w:sz w:val="18"/>
                <w:szCs w:val="18"/>
              </w:rPr>
              <w:t>-  Reporte de operaciones en efectivo de conformidad al umbral establecido en la Ley contra el Lavado de Dinero y de Activos</w:t>
            </w:r>
          </w:p>
          <w:p w:rsidR="00E17388" w:rsidRPr="00E17388" w:rsidRDefault="00E17388" w:rsidP="00E17388">
            <w:pPr>
              <w:pStyle w:val="Sinespaciado"/>
              <w:tabs>
                <w:tab w:val="left" w:pos="284"/>
              </w:tabs>
              <w:spacing w:after="200"/>
              <w:jc w:val="both"/>
              <w:rPr>
                <w:rFonts w:ascii="Tahoma" w:hAnsi="Tahoma" w:cs="Tahoma"/>
                <w:sz w:val="18"/>
                <w:szCs w:val="18"/>
                <w:lang w:val="es-SV"/>
              </w:rPr>
            </w:pPr>
            <w:r w:rsidRPr="00E17388">
              <w:rPr>
                <w:rFonts w:ascii="Tahoma" w:hAnsi="Tahoma" w:cs="Tahoma"/>
                <w:i/>
                <w:iCs/>
                <w:sz w:val="18"/>
                <w:szCs w:val="18"/>
              </w:rPr>
              <w:t>- Los actos y de las operaciones internas que impliquen actividades que generen preocupación en la Corporación y, en su caso, de los empleados, funcionarios o miembros del Consejo Directivo involucrados que por tal motivo se hayan separado de sus puestos.</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01/01/2021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31/12/2021</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Oficial de Cumplimiento</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Comité de Lavado de Dinero</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lang w:val="es-SV"/>
              </w:rPr>
            </w:pPr>
            <w:r w:rsidRPr="00E17388">
              <w:rPr>
                <w:rFonts w:ascii="Tahoma" w:hAnsi="Tahoma" w:cs="Tahoma"/>
                <w:sz w:val="18"/>
                <w:szCs w:val="18"/>
              </w:rPr>
              <w:t>Con base al Art. 7 de las Normas Técnicas para la Gestión de los Riesgos de Lavado de Dinero y de Activos, y de Financiamiento al Terrorismo</w:t>
            </w:r>
          </w:p>
        </w:tc>
      </w:tr>
      <w:tr w:rsidR="00D14594" w:rsidRPr="00E17388" w:rsidTr="00D14594">
        <w:trPr>
          <w:trHeight w:val="1163"/>
        </w:trPr>
        <w:tc>
          <w:tcPr>
            <w:tcW w:w="4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4</w:t>
            </w:r>
          </w:p>
        </w:tc>
        <w:tc>
          <w:tcPr>
            <w:tcW w:w="2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7388" w:rsidRPr="00E17388" w:rsidRDefault="00E17388" w:rsidP="00E17388">
            <w:pPr>
              <w:pStyle w:val="Sinespaciado"/>
              <w:tabs>
                <w:tab w:val="left" w:pos="284"/>
              </w:tabs>
              <w:spacing w:after="200"/>
              <w:jc w:val="both"/>
              <w:rPr>
                <w:rFonts w:ascii="Tahoma" w:hAnsi="Tahoma" w:cs="Tahoma"/>
                <w:sz w:val="18"/>
                <w:szCs w:val="18"/>
              </w:rPr>
            </w:pPr>
            <w:r w:rsidRPr="00E17388">
              <w:rPr>
                <w:rFonts w:ascii="Tahoma" w:hAnsi="Tahoma" w:cs="Tahoma"/>
                <w:sz w:val="18"/>
                <w:szCs w:val="18"/>
              </w:rPr>
              <w:t>Elaborar y mantener expedientes de los usuarios reportados como irregulares o sospechosos a la UIF.</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01/01/2021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31/12/2021</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Oficial de Cumplimiento</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Comité de Lavado de Dinero</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Acción permanente</w:t>
            </w:r>
          </w:p>
        </w:tc>
      </w:tr>
      <w:tr w:rsidR="00D14594" w:rsidRPr="00E17388" w:rsidTr="00D14594">
        <w:trPr>
          <w:trHeight w:val="472"/>
        </w:trPr>
        <w:tc>
          <w:tcPr>
            <w:tcW w:w="4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5</w:t>
            </w:r>
          </w:p>
        </w:tc>
        <w:tc>
          <w:tcPr>
            <w:tcW w:w="2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7388" w:rsidRPr="00E17388" w:rsidRDefault="00E17388" w:rsidP="00E17388">
            <w:pPr>
              <w:pStyle w:val="Sinespaciado"/>
              <w:tabs>
                <w:tab w:val="left" w:pos="284"/>
              </w:tabs>
              <w:spacing w:after="200"/>
              <w:jc w:val="both"/>
              <w:rPr>
                <w:rFonts w:ascii="Tahoma" w:hAnsi="Tahoma" w:cs="Tahoma"/>
                <w:sz w:val="18"/>
                <w:szCs w:val="18"/>
              </w:rPr>
            </w:pPr>
            <w:r w:rsidRPr="00E17388">
              <w:rPr>
                <w:rFonts w:ascii="Tahoma" w:hAnsi="Tahoma" w:cs="Tahoma"/>
                <w:sz w:val="18"/>
                <w:szCs w:val="18"/>
              </w:rPr>
              <w:t xml:space="preserve">Control y monitoreo de las transacciones efectuadas por los usuarios de la Corporación. </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01/01/2021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31/12/2021</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Oficial de Cumplimiento</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Comité de Lavado de Dinero</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Acción permanente</w:t>
            </w:r>
          </w:p>
        </w:tc>
      </w:tr>
      <w:tr w:rsidR="00D14594" w:rsidRPr="00E17388" w:rsidTr="00D14594">
        <w:trPr>
          <w:trHeight w:val="1008"/>
        </w:trPr>
        <w:tc>
          <w:tcPr>
            <w:tcW w:w="442"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hideMark/>
          </w:tcPr>
          <w:p w:rsidR="00D14594" w:rsidRDefault="00D14594" w:rsidP="00D14594">
            <w:pPr>
              <w:pStyle w:val="Sinespaciado"/>
              <w:tabs>
                <w:tab w:val="left" w:pos="284"/>
              </w:tabs>
              <w:spacing w:after="200"/>
              <w:jc w:val="center"/>
              <w:rPr>
                <w:rFonts w:ascii="Tahoma" w:hAnsi="Tahoma" w:cs="Tahoma"/>
                <w:sz w:val="18"/>
                <w:szCs w:val="18"/>
              </w:rPr>
            </w:pPr>
          </w:p>
          <w:p w:rsidR="00D14594" w:rsidRDefault="00D14594" w:rsidP="00D14594">
            <w:pPr>
              <w:pStyle w:val="Sinespaciado"/>
              <w:tabs>
                <w:tab w:val="left" w:pos="284"/>
              </w:tabs>
              <w:spacing w:after="200"/>
              <w:jc w:val="center"/>
              <w:rPr>
                <w:rFonts w:ascii="Tahoma" w:hAnsi="Tahoma" w:cs="Tahoma"/>
                <w:sz w:val="18"/>
                <w:szCs w:val="18"/>
              </w:rPr>
            </w:pPr>
          </w:p>
          <w:p w:rsidR="00D14594" w:rsidRDefault="00D14594" w:rsidP="00D14594">
            <w:pPr>
              <w:pStyle w:val="Sinespaciado"/>
              <w:tabs>
                <w:tab w:val="left" w:pos="284"/>
              </w:tabs>
              <w:spacing w:after="200"/>
              <w:jc w:val="center"/>
              <w:rPr>
                <w:rFonts w:ascii="Tahoma" w:hAnsi="Tahoma" w:cs="Tahoma"/>
                <w:sz w:val="18"/>
                <w:szCs w:val="18"/>
              </w:rPr>
            </w:pPr>
          </w:p>
          <w:p w:rsidR="00D14594" w:rsidRDefault="00D14594" w:rsidP="00D14594">
            <w:pPr>
              <w:pStyle w:val="Sinespaciado"/>
              <w:tabs>
                <w:tab w:val="left" w:pos="284"/>
              </w:tabs>
              <w:spacing w:after="200"/>
              <w:jc w:val="center"/>
              <w:rPr>
                <w:rFonts w:ascii="Tahoma" w:hAnsi="Tahoma" w:cs="Tahoma"/>
                <w:sz w:val="18"/>
                <w:szCs w:val="18"/>
              </w:rPr>
            </w:pPr>
          </w:p>
          <w:p w:rsidR="00D14594" w:rsidRDefault="00D14594" w:rsidP="00D14594">
            <w:pPr>
              <w:pStyle w:val="Sinespaciado"/>
              <w:tabs>
                <w:tab w:val="left" w:pos="284"/>
              </w:tabs>
              <w:spacing w:after="200"/>
              <w:jc w:val="center"/>
              <w:rPr>
                <w:rFonts w:ascii="Tahoma" w:hAnsi="Tahoma" w:cs="Tahoma"/>
                <w:sz w:val="18"/>
                <w:szCs w:val="18"/>
              </w:rPr>
            </w:pPr>
          </w:p>
          <w:p w:rsidR="00D14594" w:rsidRDefault="00D14594" w:rsidP="00D14594">
            <w:pPr>
              <w:pStyle w:val="Sinespaciado"/>
              <w:tabs>
                <w:tab w:val="left" w:pos="284"/>
              </w:tabs>
              <w:spacing w:after="200"/>
              <w:jc w:val="center"/>
              <w:rPr>
                <w:rFonts w:ascii="Tahoma" w:hAnsi="Tahoma" w:cs="Tahoma"/>
                <w:sz w:val="18"/>
                <w:szCs w:val="18"/>
              </w:rPr>
            </w:pPr>
          </w:p>
          <w:p w:rsidR="00D14594" w:rsidRDefault="00D14594" w:rsidP="00D14594">
            <w:pPr>
              <w:pStyle w:val="Sinespaciado"/>
              <w:tabs>
                <w:tab w:val="left" w:pos="284"/>
              </w:tabs>
              <w:spacing w:after="200"/>
              <w:jc w:val="center"/>
              <w:rPr>
                <w:rFonts w:ascii="Tahoma" w:hAnsi="Tahoma" w:cs="Tahoma"/>
                <w:sz w:val="18"/>
                <w:szCs w:val="18"/>
              </w:rPr>
            </w:pPr>
          </w:p>
          <w:p w:rsidR="00D14594" w:rsidRDefault="00D14594" w:rsidP="00D14594">
            <w:pPr>
              <w:pStyle w:val="Sinespaciado"/>
              <w:tabs>
                <w:tab w:val="left" w:pos="284"/>
              </w:tabs>
              <w:spacing w:after="200"/>
              <w:jc w:val="center"/>
              <w:rPr>
                <w:rFonts w:ascii="Tahoma" w:hAnsi="Tahoma" w:cs="Tahoma"/>
                <w:sz w:val="18"/>
                <w:szCs w:val="18"/>
              </w:rPr>
            </w:pPr>
          </w:p>
          <w:p w:rsidR="00D14594" w:rsidRPr="00E17388" w:rsidRDefault="00D14594" w:rsidP="00D14594">
            <w:pPr>
              <w:pStyle w:val="Sinespaciado"/>
              <w:tabs>
                <w:tab w:val="left" w:pos="284"/>
              </w:tabs>
              <w:spacing w:after="200"/>
              <w:jc w:val="center"/>
              <w:rPr>
                <w:rFonts w:ascii="Tahoma" w:hAnsi="Tahoma" w:cs="Tahoma"/>
                <w:sz w:val="18"/>
                <w:szCs w:val="18"/>
              </w:rPr>
            </w:pPr>
            <w:r w:rsidRPr="00E17388">
              <w:rPr>
                <w:rFonts w:ascii="Tahoma" w:hAnsi="Tahoma" w:cs="Tahoma"/>
                <w:sz w:val="18"/>
                <w:szCs w:val="18"/>
              </w:rPr>
              <w:t>6</w:t>
            </w:r>
          </w:p>
        </w:tc>
        <w:tc>
          <w:tcPr>
            <w:tcW w:w="2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14594" w:rsidRPr="00E17388" w:rsidRDefault="00D14594" w:rsidP="00E17388">
            <w:pPr>
              <w:pStyle w:val="Sinespaciado"/>
              <w:tabs>
                <w:tab w:val="left" w:pos="284"/>
              </w:tabs>
              <w:spacing w:after="200"/>
              <w:jc w:val="both"/>
              <w:rPr>
                <w:rFonts w:ascii="Tahoma" w:hAnsi="Tahoma" w:cs="Tahoma"/>
                <w:sz w:val="18"/>
                <w:szCs w:val="18"/>
              </w:rPr>
            </w:pPr>
            <w:r w:rsidRPr="00E17388">
              <w:rPr>
                <w:rFonts w:ascii="Tahoma" w:hAnsi="Tahoma" w:cs="Tahoma"/>
                <w:sz w:val="18"/>
                <w:szCs w:val="18"/>
              </w:rPr>
              <w:t>Capacitar a los empleados de nuevo ingreso.</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01/01/2021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31/12/2021</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Oficial de Cumplimiento</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Comité de Lavado de Dinero</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Acción Permanente</w:t>
            </w:r>
          </w:p>
        </w:tc>
      </w:tr>
      <w:tr w:rsidR="00D14594" w:rsidRPr="00E17388" w:rsidTr="00D14594">
        <w:trPr>
          <w:trHeight w:val="1410"/>
        </w:trPr>
        <w:tc>
          <w:tcPr>
            <w:tcW w:w="442" w:type="dxa"/>
            <w:vMerge/>
            <w:tcBorders>
              <w:left w:val="single" w:sz="8" w:space="0" w:color="000000"/>
              <w:right w:val="single" w:sz="8" w:space="0" w:color="000000"/>
            </w:tcBorders>
            <w:shd w:val="clear" w:color="auto" w:fill="auto"/>
            <w:tcMar>
              <w:top w:w="72" w:type="dxa"/>
              <w:left w:w="144" w:type="dxa"/>
              <w:bottom w:w="72" w:type="dxa"/>
              <w:right w:w="144" w:type="dxa"/>
            </w:tcMar>
            <w:hideMark/>
          </w:tcPr>
          <w:p w:rsidR="00D14594" w:rsidRPr="00E17388" w:rsidRDefault="00D14594" w:rsidP="00E17388">
            <w:pPr>
              <w:pStyle w:val="Sinespaciado"/>
              <w:tabs>
                <w:tab w:val="left" w:pos="284"/>
              </w:tabs>
              <w:spacing w:after="200"/>
              <w:rPr>
                <w:rFonts w:ascii="Tahoma" w:hAnsi="Tahoma" w:cs="Tahoma"/>
                <w:sz w:val="18"/>
                <w:szCs w:val="18"/>
              </w:rPr>
            </w:pPr>
          </w:p>
        </w:tc>
        <w:tc>
          <w:tcPr>
            <w:tcW w:w="2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14594" w:rsidRPr="00E17388" w:rsidRDefault="00D14594" w:rsidP="00E17388">
            <w:pPr>
              <w:pStyle w:val="Sinespaciado"/>
              <w:tabs>
                <w:tab w:val="left" w:pos="284"/>
              </w:tabs>
              <w:spacing w:after="200"/>
              <w:jc w:val="both"/>
              <w:rPr>
                <w:rFonts w:ascii="Tahoma" w:hAnsi="Tahoma" w:cs="Tahoma"/>
                <w:sz w:val="18"/>
                <w:szCs w:val="18"/>
              </w:rPr>
            </w:pPr>
            <w:r w:rsidRPr="00E17388">
              <w:rPr>
                <w:rFonts w:ascii="Tahoma" w:hAnsi="Tahoma" w:cs="Tahoma"/>
                <w:sz w:val="18"/>
                <w:szCs w:val="18"/>
              </w:rPr>
              <w:t>Capacitar al personal responsable de la aplicación de la regulación sobre prevención de lavado de dinero y activos, de acuerdo a sus funciones y responsabilidades.</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01/02/2021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30/11/2021</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Oficial de Cumplimiento</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Comité de Lavado de Dinero</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2 veces por año</w:t>
            </w:r>
          </w:p>
        </w:tc>
      </w:tr>
      <w:tr w:rsidR="00D14594" w:rsidRPr="00E17388" w:rsidTr="00D14594">
        <w:trPr>
          <w:trHeight w:val="18"/>
        </w:trPr>
        <w:tc>
          <w:tcPr>
            <w:tcW w:w="442" w:type="dxa"/>
            <w:vMerge/>
            <w:tcBorders>
              <w:left w:val="single" w:sz="8" w:space="0" w:color="000000"/>
              <w:right w:val="single" w:sz="8" w:space="0" w:color="000000"/>
            </w:tcBorders>
            <w:shd w:val="clear" w:color="auto" w:fill="auto"/>
            <w:tcMar>
              <w:top w:w="72" w:type="dxa"/>
              <w:left w:w="144" w:type="dxa"/>
              <w:bottom w:w="72" w:type="dxa"/>
              <w:right w:w="144" w:type="dxa"/>
            </w:tcMar>
            <w:hideMark/>
          </w:tcPr>
          <w:p w:rsidR="00D14594" w:rsidRPr="00E17388" w:rsidRDefault="00D14594" w:rsidP="00E17388">
            <w:pPr>
              <w:pStyle w:val="Sinespaciado"/>
              <w:tabs>
                <w:tab w:val="left" w:pos="284"/>
              </w:tabs>
              <w:spacing w:after="200"/>
              <w:rPr>
                <w:rFonts w:ascii="Tahoma" w:hAnsi="Tahoma" w:cs="Tahoma"/>
                <w:sz w:val="18"/>
                <w:szCs w:val="18"/>
              </w:rPr>
            </w:pPr>
          </w:p>
        </w:tc>
        <w:tc>
          <w:tcPr>
            <w:tcW w:w="2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14594" w:rsidRPr="00E17388" w:rsidRDefault="00D14594" w:rsidP="00E17388">
            <w:pPr>
              <w:pStyle w:val="Sinespaciado"/>
              <w:tabs>
                <w:tab w:val="left" w:pos="284"/>
              </w:tabs>
              <w:spacing w:after="200"/>
              <w:jc w:val="both"/>
              <w:rPr>
                <w:rFonts w:ascii="Tahoma" w:hAnsi="Tahoma" w:cs="Tahoma"/>
                <w:sz w:val="18"/>
                <w:szCs w:val="18"/>
              </w:rPr>
            </w:pPr>
            <w:r w:rsidRPr="00E17388">
              <w:rPr>
                <w:rFonts w:ascii="Tahoma" w:hAnsi="Tahoma" w:cs="Tahoma"/>
                <w:sz w:val="18"/>
                <w:szCs w:val="18"/>
              </w:rPr>
              <w:t>Capacitar al resto del personal sobre la aplicación de la regulación sobre prevención de lavado de dinero y activos.</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01/04/2021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31/05/2021</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Oficial de Cumplimiento</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Comité de Lavado de Dinero</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Anualmente</w:t>
            </w:r>
          </w:p>
        </w:tc>
      </w:tr>
      <w:tr w:rsidR="00D14594" w:rsidRPr="00E17388" w:rsidTr="00D14594">
        <w:trPr>
          <w:trHeight w:val="1305"/>
        </w:trPr>
        <w:tc>
          <w:tcPr>
            <w:tcW w:w="442"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14594" w:rsidRPr="00E17388" w:rsidRDefault="00D14594" w:rsidP="00E17388">
            <w:pPr>
              <w:pStyle w:val="Sinespaciado"/>
              <w:tabs>
                <w:tab w:val="left" w:pos="284"/>
              </w:tabs>
              <w:spacing w:after="200"/>
              <w:rPr>
                <w:rFonts w:ascii="Tahoma" w:hAnsi="Tahoma" w:cs="Tahoma"/>
                <w:sz w:val="18"/>
                <w:szCs w:val="18"/>
              </w:rPr>
            </w:pPr>
          </w:p>
        </w:tc>
        <w:tc>
          <w:tcPr>
            <w:tcW w:w="2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14594" w:rsidRPr="00E17388" w:rsidRDefault="00D14594" w:rsidP="00E17388">
            <w:pPr>
              <w:pStyle w:val="Sinespaciado"/>
              <w:tabs>
                <w:tab w:val="left" w:pos="284"/>
              </w:tabs>
              <w:spacing w:after="200"/>
              <w:jc w:val="both"/>
              <w:rPr>
                <w:rFonts w:ascii="Tahoma" w:hAnsi="Tahoma" w:cs="Tahoma"/>
                <w:sz w:val="18"/>
                <w:szCs w:val="18"/>
              </w:rPr>
            </w:pPr>
            <w:r w:rsidRPr="00E17388">
              <w:rPr>
                <w:rFonts w:ascii="Tahoma" w:hAnsi="Tahoma" w:cs="Tahoma"/>
                <w:sz w:val="18"/>
                <w:szCs w:val="18"/>
              </w:rPr>
              <w:t>Capacitación a Directores, miembros de Comités y Gerentes.</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01/07/2021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31/07/2021</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Oficial de Cumplimiento</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Comité de Lavado de Dinero</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D14594" w:rsidRPr="00E17388" w:rsidRDefault="00D14594"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Anualmente</w:t>
            </w:r>
          </w:p>
        </w:tc>
      </w:tr>
      <w:tr w:rsidR="00D14594" w:rsidRPr="00E17388" w:rsidTr="00D14594">
        <w:trPr>
          <w:trHeight w:val="1553"/>
        </w:trPr>
        <w:tc>
          <w:tcPr>
            <w:tcW w:w="4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7</w:t>
            </w:r>
          </w:p>
        </w:tc>
        <w:tc>
          <w:tcPr>
            <w:tcW w:w="2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7388" w:rsidRPr="00E17388" w:rsidRDefault="00E17388" w:rsidP="00E17388">
            <w:pPr>
              <w:pStyle w:val="Sinespaciado"/>
              <w:tabs>
                <w:tab w:val="left" w:pos="284"/>
              </w:tabs>
              <w:spacing w:after="200"/>
              <w:jc w:val="both"/>
              <w:rPr>
                <w:rFonts w:ascii="Tahoma" w:hAnsi="Tahoma" w:cs="Tahoma"/>
                <w:sz w:val="18"/>
                <w:szCs w:val="18"/>
              </w:rPr>
            </w:pPr>
            <w:r w:rsidRPr="00E17388">
              <w:rPr>
                <w:rFonts w:ascii="Tahoma" w:hAnsi="Tahoma" w:cs="Tahoma"/>
                <w:sz w:val="18"/>
                <w:szCs w:val="18"/>
              </w:rPr>
              <w:t>Elaboración de Matriz de Riesgo, a fin de detectar los factores de riesgos en materia de prevención de lavado de dinero y de activos.</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01/12/2021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31/12/2021</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Oficial de Cumplimiento</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Comité de Lavado de Dinero</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Trimestralmente </w:t>
            </w:r>
          </w:p>
        </w:tc>
      </w:tr>
      <w:tr w:rsidR="00D14594" w:rsidRPr="00E17388" w:rsidTr="00D14594">
        <w:trPr>
          <w:trHeight w:val="2250"/>
        </w:trPr>
        <w:tc>
          <w:tcPr>
            <w:tcW w:w="4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8</w:t>
            </w:r>
          </w:p>
        </w:tc>
        <w:tc>
          <w:tcPr>
            <w:tcW w:w="2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7388" w:rsidRPr="00E17388" w:rsidRDefault="00E17388" w:rsidP="00E17388">
            <w:pPr>
              <w:pStyle w:val="Sinespaciado"/>
              <w:tabs>
                <w:tab w:val="left" w:pos="284"/>
              </w:tabs>
              <w:spacing w:after="200"/>
              <w:jc w:val="both"/>
              <w:rPr>
                <w:rFonts w:ascii="Tahoma" w:hAnsi="Tahoma" w:cs="Tahoma"/>
                <w:sz w:val="18"/>
                <w:szCs w:val="18"/>
              </w:rPr>
            </w:pPr>
            <w:r w:rsidRPr="00E17388">
              <w:rPr>
                <w:rFonts w:ascii="Tahoma" w:hAnsi="Tahoma" w:cs="Tahoma"/>
                <w:sz w:val="18"/>
                <w:szCs w:val="18"/>
              </w:rPr>
              <w:t>Dar seguimiento a los acuerdos del Comité de Prevención de Lavado de Dinero y de Activos, a los acuerdos de Consejo Directivo y a los factores de riesgos identificados en materia de prevención de lavado de dinero y activos.</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01/01/2021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31/12/2021</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Oficial de Cumplimiento</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Comité de Lavado de Dinero</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Acción permanente</w:t>
            </w:r>
          </w:p>
        </w:tc>
      </w:tr>
      <w:tr w:rsidR="00D14594" w:rsidRPr="00E17388" w:rsidTr="00D14594">
        <w:trPr>
          <w:trHeight w:val="1421"/>
        </w:trPr>
        <w:tc>
          <w:tcPr>
            <w:tcW w:w="4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9</w:t>
            </w:r>
          </w:p>
        </w:tc>
        <w:tc>
          <w:tcPr>
            <w:tcW w:w="2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17388" w:rsidRPr="00E17388" w:rsidRDefault="00E17388" w:rsidP="00E17388">
            <w:pPr>
              <w:pStyle w:val="Sinespaciado"/>
              <w:tabs>
                <w:tab w:val="left" w:pos="284"/>
              </w:tabs>
              <w:spacing w:after="200"/>
              <w:jc w:val="both"/>
              <w:rPr>
                <w:rFonts w:ascii="Tahoma" w:hAnsi="Tahoma" w:cs="Tahoma"/>
                <w:sz w:val="18"/>
                <w:szCs w:val="18"/>
              </w:rPr>
            </w:pPr>
            <w:r w:rsidRPr="00E17388">
              <w:rPr>
                <w:rFonts w:ascii="Tahoma" w:hAnsi="Tahoma" w:cs="Tahoma"/>
                <w:sz w:val="18"/>
                <w:szCs w:val="18"/>
              </w:rPr>
              <w:t>Informar al Consejo Directivo sobre las actividades desarrolladas por la Oficialía de Cumplimiento</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01/12/2021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31/12/2021</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Oficial de Cumplimiento</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Comité de Lavado de Dinero</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E17388" w:rsidRPr="00E17388" w:rsidRDefault="00E17388" w:rsidP="00E17388">
            <w:pPr>
              <w:pStyle w:val="Sinespaciado"/>
              <w:tabs>
                <w:tab w:val="left" w:pos="284"/>
              </w:tabs>
              <w:spacing w:after="200"/>
              <w:rPr>
                <w:rFonts w:ascii="Tahoma" w:hAnsi="Tahoma" w:cs="Tahoma"/>
                <w:sz w:val="18"/>
                <w:szCs w:val="18"/>
              </w:rPr>
            </w:pPr>
            <w:r w:rsidRPr="00E17388">
              <w:rPr>
                <w:rFonts w:ascii="Tahoma" w:hAnsi="Tahoma" w:cs="Tahoma"/>
                <w:sz w:val="18"/>
                <w:szCs w:val="18"/>
              </w:rPr>
              <w:t>Trimestralmente</w:t>
            </w:r>
          </w:p>
        </w:tc>
      </w:tr>
    </w:tbl>
    <w:p w:rsidR="0079155B" w:rsidRDefault="0079155B" w:rsidP="0079155B">
      <w:pPr>
        <w:pStyle w:val="Sinespaciado"/>
        <w:tabs>
          <w:tab w:val="left" w:pos="284"/>
        </w:tabs>
        <w:spacing w:after="200"/>
        <w:rPr>
          <w:rFonts w:ascii="Tahoma" w:hAnsi="Tahoma" w:cs="Tahoma"/>
          <w:lang w:val="es-SV"/>
        </w:rPr>
      </w:pPr>
    </w:p>
    <w:p w:rsidR="00D14594" w:rsidRPr="00D14594" w:rsidRDefault="00D14594" w:rsidP="0079155B">
      <w:pPr>
        <w:pStyle w:val="Sinespaciado"/>
        <w:tabs>
          <w:tab w:val="left" w:pos="284"/>
        </w:tabs>
        <w:spacing w:after="200"/>
        <w:rPr>
          <w:rFonts w:ascii="Tahoma" w:hAnsi="Tahoma" w:cs="Tahoma"/>
          <w:sz w:val="20"/>
          <w:lang w:val="es-SV"/>
        </w:rPr>
      </w:pPr>
      <w:r>
        <w:rPr>
          <w:rFonts w:ascii="Tahoma" w:hAnsi="Tahoma" w:cs="Tahoma"/>
          <w:sz w:val="20"/>
          <w:lang w:val="es-SV"/>
        </w:rPr>
        <w:t xml:space="preserve">Cada una de las actividades se </w:t>
      </w:r>
      <w:r w:rsidR="005C6180">
        <w:rPr>
          <w:rFonts w:ascii="Tahoma" w:hAnsi="Tahoma" w:cs="Tahoma"/>
          <w:sz w:val="20"/>
          <w:lang w:val="es-SV"/>
        </w:rPr>
        <w:t>ha</w:t>
      </w:r>
      <w:r>
        <w:rPr>
          <w:rFonts w:ascii="Tahoma" w:hAnsi="Tahoma" w:cs="Tahoma"/>
          <w:sz w:val="20"/>
          <w:lang w:val="es-SV"/>
        </w:rPr>
        <w:t xml:space="preserve"> realizado en tiempo, conforme a la planificación antes expuesta en el cuadro.</w:t>
      </w:r>
    </w:p>
    <w:p w:rsidR="00061A4C" w:rsidRDefault="00061A4C" w:rsidP="00DB55BB">
      <w:pPr>
        <w:pStyle w:val="Sinespaciado"/>
        <w:numPr>
          <w:ilvl w:val="0"/>
          <w:numId w:val="22"/>
        </w:numPr>
        <w:tabs>
          <w:tab w:val="left" w:pos="284"/>
        </w:tabs>
        <w:spacing w:after="200"/>
        <w:rPr>
          <w:rFonts w:ascii="Tahoma" w:hAnsi="Tahoma" w:cs="Tahoma"/>
        </w:rPr>
      </w:pPr>
      <w:r>
        <w:rPr>
          <w:rFonts w:ascii="Tahoma" w:hAnsi="Tahoma" w:cs="Tahoma"/>
        </w:rPr>
        <w:t>ACTUALIZACION DE LA LISTA ENGEL</w:t>
      </w:r>
    </w:p>
    <w:p w:rsidR="000424F9" w:rsidRPr="000424F9" w:rsidRDefault="00061A4C" w:rsidP="000A0D1D">
      <w:pPr>
        <w:pStyle w:val="Sinespaciado"/>
        <w:tabs>
          <w:tab w:val="left" w:pos="284"/>
        </w:tabs>
        <w:spacing w:after="200" w:line="360" w:lineRule="auto"/>
        <w:rPr>
          <w:rFonts w:ascii="Tahoma" w:hAnsi="Tahoma" w:cs="Tahoma"/>
          <w:sz w:val="20"/>
          <w:szCs w:val="20"/>
          <w:lang w:val="es-SV" w:eastAsia="es-ES"/>
        </w:rPr>
      </w:pPr>
      <w:r w:rsidRPr="000A0D1D">
        <w:rPr>
          <w:rFonts w:ascii="Tahoma" w:hAnsi="Tahoma" w:cs="Tahoma"/>
          <w:sz w:val="20"/>
        </w:rPr>
        <w:t>Se presenta para conocimiento del Consejo Directivo el l</w:t>
      </w:r>
      <w:r w:rsidR="000A0D1D">
        <w:rPr>
          <w:rFonts w:ascii="Tahoma" w:hAnsi="Tahoma" w:cs="Tahoma"/>
          <w:sz w:val="20"/>
        </w:rPr>
        <w:t>istado actualizado de la Lista E</w:t>
      </w:r>
      <w:r w:rsidRPr="000A0D1D">
        <w:rPr>
          <w:rFonts w:ascii="Tahoma" w:hAnsi="Tahoma" w:cs="Tahoma"/>
          <w:sz w:val="20"/>
        </w:rPr>
        <w:t xml:space="preserve">ngel, emitido por el Departamento de Estado de los Estados Unidos de </w:t>
      </w:r>
      <w:r w:rsidR="000A0D1D" w:rsidRPr="000A0D1D">
        <w:rPr>
          <w:rFonts w:ascii="Tahoma" w:hAnsi="Tahoma" w:cs="Tahoma"/>
          <w:sz w:val="20"/>
        </w:rPr>
        <w:t>América</w:t>
      </w:r>
      <w:r w:rsidR="000A0D1D">
        <w:rPr>
          <w:rFonts w:ascii="Tahoma" w:hAnsi="Tahoma" w:cs="Tahoma"/>
          <w:sz w:val="20"/>
        </w:rPr>
        <w:t>.</w:t>
      </w:r>
    </w:p>
    <w:p w:rsidR="000424F9" w:rsidRPr="00050AB0" w:rsidRDefault="000424F9" w:rsidP="000424F9">
      <w:pPr>
        <w:pStyle w:val="Sinespaciado"/>
        <w:tabs>
          <w:tab w:val="left" w:pos="284"/>
        </w:tabs>
        <w:spacing w:after="200" w:line="360" w:lineRule="auto"/>
        <w:ind w:left="-142"/>
        <w:jc w:val="both"/>
        <w:rPr>
          <w:rFonts w:ascii="Tahoma" w:hAnsi="Tahoma" w:cs="Tahoma"/>
          <w:sz w:val="20"/>
          <w:szCs w:val="20"/>
          <w:lang w:eastAsia="es-ES"/>
        </w:rPr>
      </w:pPr>
      <w:r w:rsidRPr="00FF5FE3">
        <w:rPr>
          <w:rFonts w:ascii="Tahoma" w:hAnsi="Tahoma" w:cs="Tahoma"/>
          <w:sz w:val="20"/>
          <w:szCs w:val="20"/>
          <w:lang w:eastAsia="es-ES"/>
        </w:rPr>
        <w:t>El Consejo Directivo, toma nota de la presentación la cual se agrega al libro de</w:t>
      </w:r>
      <w:r w:rsidRPr="00050AB0">
        <w:rPr>
          <w:rFonts w:ascii="Tahoma" w:hAnsi="Tahoma" w:cs="Tahoma"/>
          <w:sz w:val="20"/>
          <w:szCs w:val="20"/>
          <w:lang w:eastAsia="es-ES"/>
        </w:rPr>
        <w:t xml:space="preserve"> anexos, y ACUERDA:</w:t>
      </w:r>
    </w:p>
    <w:p w:rsidR="000424F9" w:rsidRPr="00050AB0" w:rsidRDefault="000424F9" w:rsidP="000424F9">
      <w:pPr>
        <w:pStyle w:val="Prrafodelista"/>
        <w:spacing w:after="0" w:line="360" w:lineRule="auto"/>
        <w:ind w:left="0"/>
        <w:jc w:val="both"/>
        <w:rPr>
          <w:rFonts w:ascii="Tahoma" w:hAnsi="Tahoma" w:cs="Tahoma"/>
          <w:b/>
          <w:sz w:val="20"/>
          <w:szCs w:val="20"/>
          <w:lang w:val="es-ES" w:eastAsia="es-ES"/>
        </w:rPr>
      </w:pPr>
      <w:r>
        <w:rPr>
          <w:rFonts w:ascii="Tahoma" w:hAnsi="Tahoma" w:cs="Tahoma"/>
          <w:b/>
          <w:sz w:val="20"/>
          <w:szCs w:val="20"/>
          <w:lang w:val="es-ES" w:eastAsia="es-ES"/>
        </w:rPr>
        <w:t>A</w:t>
      </w:r>
      <w:r w:rsidRPr="00050AB0">
        <w:rPr>
          <w:rFonts w:ascii="Tahoma" w:hAnsi="Tahoma" w:cs="Tahoma"/>
          <w:b/>
          <w:sz w:val="20"/>
          <w:szCs w:val="20"/>
          <w:lang w:val="es-ES" w:eastAsia="es-ES"/>
        </w:rPr>
        <w:t xml:space="preserve">CUERDO </w:t>
      </w:r>
      <w:r w:rsidR="009F2D73">
        <w:rPr>
          <w:rFonts w:ascii="Tahoma" w:hAnsi="Tahoma" w:cs="Tahoma"/>
          <w:b/>
          <w:sz w:val="20"/>
          <w:szCs w:val="20"/>
          <w:lang w:val="es-ES" w:eastAsia="es-ES"/>
        </w:rPr>
        <w:t>3</w:t>
      </w:r>
      <w:r>
        <w:rPr>
          <w:rFonts w:ascii="Tahoma" w:hAnsi="Tahoma" w:cs="Tahoma"/>
          <w:b/>
          <w:sz w:val="20"/>
          <w:szCs w:val="20"/>
          <w:lang w:val="es-ES" w:eastAsia="es-ES"/>
        </w:rPr>
        <w:t>-1620</w:t>
      </w:r>
      <w:r w:rsidRPr="00050AB0">
        <w:rPr>
          <w:rFonts w:ascii="Tahoma" w:hAnsi="Tahoma" w:cs="Tahoma"/>
          <w:b/>
          <w:sz w:val="20"/>
          <w:szCs w:val="20"/>
          <w:lang w:val="es-ES" w:eastAsia="es-ES"/>
        </w:rPr>
        <w:t>-2021</w:t>
      </w:r>
    </w:p>
    <w:p w:rsidR="009F2D73" w:rsidRPr="000A0D1D" w:rsidRDefault="009F2D73" w:rsidP="00DB55BB">
      <w:pPr>
        <w:pStyle w:val="Sinespaciado"/>
        <w:numPr>
          <w:ilvl w:val="0"/>
          <w:numId w:val="23"/>
        </w:numPr>
        <w:tabs>
          <w:tab w:val="left" w:pos="284"/>
        </w:tabs>
        <w:spacing w:after="200" w:line="360" w:lineRule="auto"/>
        <w:jc w:val="both"/>
        <w:rPr>
          <w:rFonts w:ascii="Tahoma" w:hAnsi="Tahoma" w:cs="Tahoma"/>
          <w:sz w:val="20"/>
          <w:lang w:val="es-SV" w:eastAsia="es-SV"/>
        </w:rPr>
      </w:pPr>
      <w:r w:rsidRPr="000A0D1D">
        <w:rPr>
          <w:rFonts w:ascii="Tahoma" w:hAnsi="Tahoma" w:cs="Tahoma"/>
          <w:sz w:val="20"/>
          <w:lang w:val="es-MX" w:eastAsia="es-SV"/>
        </w:rPr>
        <w:t xml:space="preserve">Darse por enterados del INFORME TRIMESTRE III/2021 - SOBRE </w:t>
      </w:r>
      <w:r w:rsidRPr="000A0D1D">
        <w:rPr>
          <w:rFonts w:ascii="Tahoma" w:hAnsi="Tahoma" w:cs="Tahoma"/>
          <w:sz w:val="20"/>
          <w:lang w:val="es-SV" w:eastAsia="es-SV"/>
        </w:rPr>
        <w:t>PREVENCIÓN DE LAVADO DE DINERO Y DE ACTIVOS, en relación al M</w:t>
      </w:r>
      <w:r w:rsidR="005C6180">
        <w:rPr>
          <w:rFonts w:ascii="Tahoma" w:hAnsi="Tahoma" w:cs="Tahoma"/>
          <w:sz w:val="20"/>
          <w:lang w:val="es-SV" w:eastAsia="es-SV"/>
        </w:rPr>
        <w:t>apa</w:t>
      </w:r>
      <w:r w:rsidRPr="000A0D1D">
        <w:rPr>
          <w:rFonts w:ascii="Tahoma" w:hAnsi="Tahoma" w:cs="Tahoma"/>
          <w:sz w:val="20"/>
          <w:lang w:eastAsia="es-SV"/>
        </w:rPr>
        <w:t xml:space="preserve"> de Riesgo en materia de prevención de Lavado de Dinero y de Activos.</w:t>
      </w:r>
    </w:p>
    <w:p w:rsidR="009F2D73" w:rsidRPr="000A0D1D" w:rsidRDefault="009F2D73" w:rsidP="00DB55BB">
      <w:pPr>
        <w:pStyle w:val="Sinespaciado"/>
        <w:numPr>
          <w:ilvl w:val="0"/>
          <w:numId w:val="23"/>
        </w:numPr>
        <w:tabs>
          <w:tab w:val="left" w:pos="284"/>
        </w:tabs>
        <w:spacing w:after="200" w:line="360" w:lineRule="auto"/>
        <w:jc w:val="both"/>
        <w:rPr>
          <w:rFonts w:ascii="Tahoma" w:hAnsi="Tahoma" w:cs="Tahoma"/>
          <w:sz w:val="20"/>
          <w:lang w:val="es-SV" w:eastAsia="es-SV"/>
        </w:rPr>
      </w:pPr>
      <w:r w:rsidRPr="000A0D1D">
        <w:rPr>
          <w:rFonts w:ascii="Tahoma" w:hAnsi="Tahoma" w:cs="Tahoma"/>
          <w:sz w:val="20"/>
          <w:lang w:val="es-MX" w:eastAsia="es-SV"/>
        </w:rPr>
        <w:t xml:space="preserve">Darse por enterados del INFORME TRIMESTRE III/2021 - SOBRE </w:t>
      </w:r>
      <w:r w:rsidRPr="000A0D1D">
        <w:rPr>
          <w:rFonts w:ascii="Tahoma" w:hAnsi="Tahoma" w:cs="Tahoma"/>
          <w:sz w:val="20"/>
          <w:lang w:val="es-SV" w:eastAsia="es-SV"/>
        </w:rPr>
        <w:t>PREVENCIÓN DE LAVADO DE DINER</w:t>
      </w:r>
      <w:r w:rsidR="005C6180">
        <w:rPr>
          <w:rFonts w:ascii="Tahoma" w:hAnsi="Tahoma" w:cs="Tahoma"/>
          <w:sz w:val="20"/>
          <w:lang w:val="es-SV" w:eastAsia="es-SV"/>
        </w:rPr>
        <w:t xml:space="preserve">O Y DE ACTIVOS, en relación al </w:t>
      </w:r>
      <w:r w:rsidR="005C6180">
        <w:rPr>
          <w:rFonts w:ascii="Tahoma" w:hAnsi="Tahoma" w:cs="Tahoma"/>
          <w:sz w:val="20"/>
          <w:lang w:eastAsia="es-SV"/>
        </w:rPr>
        <w:t>Re</w:t>
      </w:r>
      <w:r w:rsidRPr="000A0D1D">
        <w:rPr>
          <w:rFonts w:ascii="Tahoma" w:hAnsi="Tahoma" w:cs="Tahoma"/>
          <w:sz w:val="20"/>
          <w:lang w:eastAsia="es-SV"/>
        </w:rPr>
        <w:t>porte de Operaciones Reguladas y Operaciones Sospechosas.</w:t>
      </w:r>
    </w:p>
    <w:p w:rsidR="009F2D73" w:rsidRPr="000A0D1D" w:rsidRDefault="009F2D73" w:rsidP="00DB55BB">
      <w:pPr>
        <w:pStyle w:val="Sinespaciado"/>
        <w:numPr>
          <w:ilvl w:val="0"/>
          <w:numId w:val="23"/>
        </w:numPr>
        <w:tabs>
          <w:tab w:val="left" w:pos="284"/>
        </w:tabs>
        <w:spacing w:after="200" w:line="360" w:lineRule="auto"/>
        <w:jc w:val="both"/>
        <w:rPr>
          <w:rFonts w:ascii="Tahoma" w:hAnsi="Tahoma" w:cs="Tahoma"/>
          <w:sz w:val="20"/>
          <w:lang w:val="es-SV" w:eastAsia="es-SV"/>
        </w:rPr>
      </w:pPr>
      <w:r w:rsidRPr="000A0D1D">
        <w:rPr>
          <w:rFonts w:ascii="Tahoma" w:hAnsi="Tahoma" w:cs="Tahoma"/>
          <w:sz w:val="20"/>
          <w:lang w:val="es-MX" w:eastAsia="es-SV"/>
        </w:rPr>
        <w:t xml:space="preserve">Darse por enterados del INFORME TRIMESTRE III/2021 - SOBRE </w:t>
      </w:r>
      <w:r w:rsidRPr="000A0D1D">
        <w:rPr>
          <w:rFonts w:ascii="Tahoma" w:hAnsi="Tahoma" w:cs="Tahoma"/>
          <w:sz w:val="20"/>
          <w:lang w:val="es-SV" w:eastAsia="es-SV"/>
        </w:rPr>
        <w:t>PREVENCIÓN DE LAVADO DE DINERO</w:t>
      </w:r>
      <w:r w:rsidR="005C6180">
        <w:rPr>
          <w:rFonts w:ascii="Tahoma" w:hAnsi="Tahoma" w:cs="Tahoma"/>
          <w:sz w:val="20"/>
          <w:lang w:val="es-SV" w:eastAsia="es-SV"/>
        </w:rPr>
        <w:t xml:space="preserve"> Y DE ACTIVOS, en relación al Seguimiento</w:t>
      </w:r>
      <w:r w:rsidRPr="000A0D1D">
        <w:rPr>
          <w:rFonts w:ascii="Tahoma" w:hAnsi="Tahoma" w:cs="Tahoma"/>
          <w:sz w:val="20"/>
          <w:lang w:eastAsia="es-SV"/>
        </w:rPr>
        <w:t xml:space="preserve"> al Plan de Trabajo de la Oficialía de Cumplimiento.</w:t>
      </w:r>
    </w:p>
    <w:p w:rsidR="009F2D73" w:rsidRPr="00C25103" w:rsidRDefault="009F2D73" w:rsidP="00DB55BB">
      <w:pPr>
        <w:pStyle w:val="Sinespaciado"/>
        <w:numPr>
          <w:ilvl w:val="0"/>
          <w:numId w:val="23"/>
        </w:numPr>
        <w:tabs>
          <w:tab w:val="left" w:pos="284"/>
        </w:tabs>
        <w:spacing w:after="200" w:line="360" w:lineRule="auto"/>
        <w:jc w:val="both"/>
        <w:rPr>
          <w:rFonts w:ascii="Tahoma" w:hAnsi="Tahoma" w:cs="Tahoma"/>
          <w:sz w:val="20"/>
          <w:lang w:val="es-SV" w:eastAsia="es-SV"/>
        </w:rPr>
      </w:pPr>
      <w:r w:rsidRPr="000A0D1D">
        <w:rPr>
          <w:rFonts w:ascii="Tahoma" w:hAnsi="Tahoma" w:cs="Tahoma"/>
          <w:sz w:val="20"/>
          <w:lang w:val="es-MX" w:eastAsia="es-SV"/>
        </w:rPr>
        <w:t xml:space="preserve">Darse por enterados del INFORME TRIMESTRE III/2021 - SOBRE </w:t>
      </w:r>
      <w:r w:rsidRPr="000A0D1D">
        <w:rPr>
          <w:rFonts w:ascii="Tahoma" w:hAnsi="Tahoma" w:cs="Tahoma"/>
          <w:sz w:val="20"/>
          <w:lang w:val="es-SV" w:eastAsia="es-SV"/>
        </w:rPr>
        <w:t xml:space="preserve">PREVENCIÓN DE LAVADO DE DINERO Y DE ACTIVOS, en relación a la actualización de la </w:t>
      </w:r>
      <w:r w:rsidRPr="000A0D1D">
        <w:rPr>
          <w:rFonts w:ascii="Tahoma" w:hAnsi="Tahoma" w:cs="Tahoma"/>
          <w:sz w:val="20"/>
          <w:lang w:eastAsia="es-SV"/>
        </w:rPr>
        <w:t>Lista Engel.</w:t>
      </w:r>
    </w:p>
    <w:p w:rsidR="00C25103" w:rsidRDefault="00C25103" w:rsidP="00C25103">
      <w:pPr>
        <w:pStyle w:val="Sinespaciado"/>
        <w:tabs>
          <w:tab w:val="left" w:pos="284"/>
        </w:tabs>
        <w:spacing w:after="200" w:line="360" w:lineRule="auto"/>
        <w:jc w:val="both"/>
        <w:rPr>
          <w:rFonts w:ascii="Tahoma" w:hAnsi="Tahoma" w:cs="Tahoma"/>
          <w:sz w:val="20"/>
          <w:lang w:eastAsia="es-SV"/>
        </w:rPr>
      </w:pPr>
    </w:p>
    <w:p w:rsidR="00C25103" w:rsidRPr="000A0D1D" w:rsidRDefault="00C25103" w:rsidP="00C25103">
      <w:pPr>
        <w:pStyle w:val="Sinespaciado"/>
        <w:tabs>
          <w:tab w:val="left" w:pos="284"/>
        </w:tabs>
        <w:spacing w:after="200" w:line="360" w:lineRule="auto"/>
        <w:jc w:val="both"/>
        <w:rPr>
          <w:rFonts w:ascii="Tahoma" w:hAnsi="Tahoma" w:cs="Tahoma"/>
          <w:sz w:val="20"/>
          <w:lang w:val="es-SV" w:eastAsia="es-SV"/>
        </w:rPr>
      </w:pPr>
    </w:p>
    <w:p w:rsidR="00C6166A" w:rsidRDefault="00C6166A" w:rsidP="00C6166A">
      <w:pPr>
        <w:pStyle w:val="Sinespaciado"/>
        <w:numPr>
          <w:ilvl w:val="0"/>
          <w:numId w:val="11"/>
        </w:numPr>
        <w:tabs>
          <w:tab w:val="left" w:pos="284"/>
        </w:tabs>
        <w:spacing w:after="200" w:line="360" w:lineRule="auto"/>
        <w:ind w:left="0" w:firstLine="0"/>
        <w:jc w:val="both"/>
        <w:rPr>
          <w:rFonts w:ascii="Tahoma" w:hAnsi="Tahoma" w:cs="Tahoma"/>
          <w:b/>
          <w:sz w:val="20"/>
          <w:szCs w:val="20"/>
          <w:u w:val="double"/>
          <w:lang w:val="es-SV"/>
        </w:rPr>
      </w:pPr>
      <w:r w:rsidRPr="00C6166A">
        <w:rPr>
          <w:rFonts w:ascii="Tahoma" w:hAnsi="Tahoma" w:cs="Tahoma"/>
          <w:b/>
          <w:sz w:val="20"/>
          <w:szCs w:val="20"/>
          <w:u w:val="double"/>
          <w:lang w:val="es-SV"/>
        </w:rPr>
        <w:t>NOMBRAMIENTO DE OFICIAL DE CUMPLIMIENTO SUPLENTE.</w:t>
      </w:r>
    </w:p>
    <w:p w:rsidR="006B6F2B" w:rsidRDefault="006B6F2B" w:rsidP="006B6F2B">
      <w:pPr>
        <w:pStyle w:val="Sinespaciado"/>
        <w:tabs>
          <w:tab w:val="left" w:pos="284"/>
        </w:tabs>
        <w:spacing w:after="200" w:line="360" w:lineRule="auto"/>
        <w:jc w:val="both"/>
        <w:rPr>
          <w:rFonts w:ascii="Tahoma" w:hAnsi="Tahoma" w:cs="Tahoma"/>
          <w:sz w:val="20"/>
          <w:szCs w:val="20"/>
          <w:lang w:eastAsia="es-ES"/>
        </w:rPr>
      </w:pPr>
      <w:r>
        <w:rPr>
          <w:rFonts w:ascii="Tahoma" w:hAnsi="Tahoma" w:cs="Tahoma"/>
          <w:sz w:val="20"/>
          <w:szCs w:val="20"/>
          <w:lang w:eastAsia="es-ES"/>
        </w:rPr>
        <w:t xml:space="preserve">El Director Presidente somete a consideración del Consejo Directivo el </w:t>
      </w:r>
      <w:r w:rsidRPr="006B6F2B">
        <w:rPr>
          <w:rFonts w:ascii="Tahoma" w:hAnsi="Tahoma" w:cs="Tahoma"/>
          <w:sz w:val="20"/>
          <w:szCs w:val="20"/>
          <w:lang w:eastAsia="es-ES"/>
        </w:rPr>
        <w:t>NOMBRAMIENTO DE O</w:t>
      </w:r>
      <w:r>
        <w:rPr>
          <w:rFonts w:ascii="Tahoma" w:hAnsi="Tahoma" w:cs="Tahoma"/>
          <w:sz w:val="20"/>
          <w:szCs w:val="20"/>
          <w:lang w:eastAsia="es-ES"/>
        </w:rPr>
        <w:t>FICIAL DE CUMPLIMIENTO SUPLENTE, cede la palabra al Licenciado Danilo Ramos, Gerente General y expone como base legal:</w:t>
      </w:r>
    </w:p>
    <w:p w:rsidR="00E6335D" w:rsidRPr="006B6F2B" w:rsidRDefault="00DB55BB" w:rsidP="00DB55BB">
      <w:pPr>
        <w:pStyle w:val="Sinespaciado"/>
        <w:numPr>
          <w:ilvl w:val="0"/>
          <w:numId w:val="24"/>
        </w:numPr>
        <w:tabs>
          <w:tab w:val="left" w:pos="284"/>
        </w:tabs>
        <w:spacing w:after="200" w:line="360" w:lineRule="auto"/>
        <w:jc w:val="both"/>
        <w:rPr>
          <w:rFonts w:ascii="Tahoma" w:hAnsi="Tahoma" w:cs="Tahoma"/>
          <w:sz w:val="20"/>
          <w:lang w:val="es-SV"/>
        </w:rPr>
      </w:pPr>
      <w:r w:rsidRPr="006B6F2B">
        <w:rPr>
          <w:rFonts w:ascii="Tahoma" w:hAnsi="Tahoma" w:cs="Tahoma"/>
          <w:sz w:val="20"/>
          <w:lang w:val="es-MX"/>
        </w:rPr>
        <w:t xml:space="preserve">Ley Contra el Lavado de Dinero y de Activos según Decreto Legislativo No. 498 de fecha 2 de diciembre de 1998, publicada en Diario Oficial No. 240, Tomo No. 341, del 23 de ese mismo mes y año. </w:t>
      </w:r>
    </w:p>
    <w:p w:rsidR="00E6335D" w:rsidRPr="006B6F2B" w:rsidRDefault="00DB55BB" w:rsidP="00DB55BB">
      <w:pPr>
        <w:pStyle w:val="Sinespaciado"/>
        <w:numPr>
          <w:ilvl w:val="0"/>
          <w:numId w:val="24"/>
        </w:numPr>
        <w:tabs>
          <w:tab w:val="left" w:pos="284"/>
        </w:tabs>
        <w:spacing w:after="200" w:line="360" w:lineRule="auto"/>
        <w:jc w:val="both"/>
        <w:rPr>
          <w:rFonts w:ascii="Tahoma" w:hAnsi="Tahoma" w:cs="Tahoma"/>
          <w:sz w:val="20"/>
          <w:lang w:val="es-SV"/>
        </w:rPr>
      </w:pPr>
      <w:r w:rsidRPr="006B6F2B">
        <w:rPr>
          <w:rFonts w:ascii="Tahoma" w:hAnsi="Tahoma" w:cs="Tahoma"/>
          <w:sz w:val="20"/>
          <w:lang w:val="es-MX"/>
        </w:rPr>
        <w:t>Instructivo para la Prevención, Detección y Control de Lavado de Dinero y de Activos, Financiación del Terrorismo y la Financiación de la Proliferación de Armas de Destrucción Masiva; emitido por la Fiscalía General de la República, publicado en el Diario Oficial No. 205 de fecha 27 de octubre de 2021, y vigente a partir del 26 de noviembre de 2021 .</w:t>
      </w:r>
    </w:p>
    <w:p w:rsidR="006B6F2B" w:rsidRPr="006B6F2B" w:rsidRDefault="006B6F2B" w:rsidP="006B6F2B">
      <w:pPr>
        <w:pStyle w:val="Sinespaciado"/>
        <w:tabs>
          <w:tab w:val="left" w:pos="284"/>
        </w:tabs>
        <w:spacing w:after="200" w:line="360" w:lineRule="auto"/>
        <w:ind w:left="-142"/>
        <w:jc w:val="both"/>
        <w:rPr>
          <w:rFonts w:ascii="Tahoma" w:hAnsi="Tahoma" w:cs="Tahoma"/>
          <w:sz w:val="20"/>
          <w:szCs w:val="20"/>
          <w:lang w:val="es-SV"/>
        </w:rPr>
      </w:pPr>
      <w:r w:rsidRPr="006B6F2B">
        <w:rPr>
          <w:rFonts w:ascii="Tahoma" w:hAnsi="Tahoma" w:cs="Tahoma"/>
          <w:sz w:val="20"/>
          <w:szCs w:val="20"/>
          <w:lang w:val="es-SV"/>
        </w:rPr>
        <w:t xml:space="preserve">En ese sentido, </w:t>
      </w:r>
      <w:r>
        <w:rPr>
          <w:rFonts w:ascii="Tahoma" w:hAnsi="Tahoma" w:cs="Tahoma"/>
          <w:sz w:val="20"/>
          <w:szCs w:val="20"/>
          <w:lang w:val="es-SV"/>
        </w:rPr>
        <w:t>e</w:t>
      </w:r>
      <w:r w:rsidRPr="006B6F2B">
        <w:rPr>
          <w:rFonts w:ascii="Tahoma" w:hAnsi="Tahoma" w:cs="Tahoma"/>
          <w:sz w:val="20"/>
          <w:szCs w:val="20"/>
        </w:rPr>
        <w:t xml:space="preserve">l Art 7 del Instructivo </w:t>
      </w:r>
      <w:r w:rsidRPr="006B6F2B">
        <w:rPr>
          <w:rFonts w:ascii="Tahoma" w:hAnsi="Tahoma" w:cs="Tahoma"/>
          <w:sz w:val="20"/>
          <w:szCs w:val="20"/>
          <w:lang w:val="es-MX"/>
        </w:rPr>
        <w:t>para la Prevención, Detección y Control de Lavado de Dinero y de Activos, Financiación del Terrorismo y la Financiación de la Proliferación de Armas de Destrucción Masiva; establece que dentro de las funciones del órgano de gobierno de mayor jerarquía o quien haga sus veces, se encuentra la siguiente:</w:t>
      </w:r>
    </w:p>
    <w:p w:rsidR="006B6F2B" w:rsidRPr="006B6F2B" w:rsidRDefault="006B6F2B" w:rsidP="006B6F2B">
      <w:pPr>
        <w:pStyle w:val="Sinespaciado"/>
        <w:tabs>
          <w:tab w:val="left" w:pos="284"/>
        </w:tabs>
        <w:spacing w:after="200" w:line="360" w:lineRule="auto"/>
        <w:ind w:left="-142"/>
        <w:jc w:val="both"/>
        <w:rPr>
          <w:rFonts w:ascii="Tahoma" w:hAnsi="Tahoma" w:cs="Tahoma"/>
          <w:sz w:val="20"/>
          <w:szCs w:val="20"/>
          <w:lang w:val="es-SV"/>
        </w:rPr>
      </w:pPr>
      <w:r w:rsidRPr="006B6F2B">
        <w:rPr>
          <w:rFonts w:ascii="Tahoma" w:hAnsi="Tahoma" w:cs="Tahoma"/>
          <w:sz w:val="20"/>
          <w:szCs w:val="20"/>
          <w:lang w:val="es-MX"/>
        </w:rPr>
        <w:t xml:space="preserve">c)  Nombrar al Oficial o Encargado de Cumplimiento </w:t>
      </w:r>
      <w:r w:rsidRPr="006B6F2B">
        <w:rPr>
          <w:rFonts w:ascii="Tahoma" w:hAnsi="Tahoma" w:cs="Tahoma"/>
          <w:sz w:val="20"/>
          <w:szCs w:val="20"/>
          <w:u w:val="single"/>
          <w:lang w:val="es-MX"/>
        </w:rPr>
        <w:t>y su suplente</w:t>
      </w:r>
      <w:r w:rsidRPr="006B6F2B">
        <w:rPr>
          <w:rFonts w:ascii="Tahoma" w:hAnsi="Tahoma" w:cs="Tahoma"/>
          <w:sz w:val="20"/>
          <w:szCs w:val="20"/>
          <w:lang w:val="es-MX"/>
        </w:rPr>
        <w:t>.</w:t>
      </w:r>
    </w:p>
    <w:p w:rsidR="006B6F2B" w:rsidRPr="006B6F2B" w:rsidRDefault="006B6F2B" w:rsidP="006B6F2B">
      <w:pPr>
        <w:pStyle w:val="Sinespaciado"/>
        <w:tabs>
          <w:tab w:val="left" w:pos="284"/>
        </w:tabs>
        <w:spacing w:after="200" w:line="360" w:lineRule="auto"/>
        <w:ind w:left="-142"/>
        <w:jc w:val="both"/>
        <w:rPr>
          <w:rFonts w:ascii="Tahoma" w:hAnsi="Tahoma" w:cs="Tahoma"/>
          <w:sz w:val="20"/>
          <w:szCs w:val="20"/>
          <w:lang w:val="es-SV"/>
        </w:rPr>
      </w:pPr>
      <w:r w:rsidRPr="006B6F2B">
        <w:rPr>
          <w:rFonts w:ascii="Tahoma" w:hAnsi="Tahoma" w:cs="Tahoma"/>
          <w:sz w:val="20"/>
          <w:szCs w:val="20"/>
          <w:lang w:val="es-MX"/>
        </w:rPr>
        <w:t>m) “Comunicar a la UIF y a los organismos de fiscalización, supervisión o vigilancia respectivos, el nombramiento del Oficial o Encargado de Cumplimiento, titular y suplente, en un plazo máximo de quince días hábiles, contados a partir del inicio o entrada en vigencia de su nombramiento……”</w:t>
      </w:r>
    </w:p>
    <w:p w:rsidR="006B6F2B" w:rsidRPr="006B6F2B" w:rsidRDefault="006B6F2B" w:rsidP="006B6F2B">
      <w:pPr>
        <w:pStyle w:val="Sinespaciado"/>
        <w:tabs>
          <w:tab w:val="left" w:pos="284"/>
        </w:tabs>
        <w:spacing w:after="200" w:line="360" w:lineRule="auto"/>
        <w:ind w:left="-142"/>
        <w:jc w:val="both"/>
        <w:rPr>
          <w:rFonts w:ascii="Tahoma" w:hAnsi="Tahoma" w:cs="Tahoma"/>
          <w:sz w:val="20"/>
          <w:szCs w:val="20"/>
          <w:lang w:val="es-SV"/>
        </w:rPr>
      </w:pPr>
      <w:r w:rsidRPr="006B6F2B">
        <w:rPr>
          <w:rFonts w:ascii="Tahoma" w:hAnsi="Tahoma" w:cs="Tahoma"/>
          <w:sz w:val="20"/>
          <w:szCs w:val="20"/>
          <w:lang w:val="es-MX"/>
        </w:rPr>
        <w:t xml:space="preserve">El Art 63 del Instructivo, Inciso segundo, establece lo siguiente “Los sujetos obligados supervisados por la Superintendencia del Sistema Financiero también deberán nombrar a la persona que se desempeñará como </w:t>
      </w:r>
      <w:r w:rsidRPr="006B6F2B">
        <w:rPr>
          <w:rFonts w:ascii="Tahoma" w:hAnsi="Tahoma" w:cs="Tahoma"/>
          <w:sz w:val="20"/>
          <w:szCs w:val="20"/>
          <w:u w:val="single"/>
          <w:lang w:val="es-MX"/>
        </w:rPr>
        <w:t>Oficial de Cumplimiento suplente</w:t>
      </w:r>
      <w:r w:rsidRPr="006B6F2B">
        <w:rPr>
          <w:rFonts w:ascii="Tahoma" w:hAnsi="Tahoma" w:cs="Tahoma"/>
          <w:sz w:val="20"/>
          <w:szCs w:val="20"/>
          <w:lang w:val="es-MX"/>
        </w:rPr>
        <w:t xml:space="preserve">, quien deberá cumplir los requisitos aplicables al Oficial de Cumplimiento titular que se detallan en el párrafo segundo del siguiente artículo”. </w:t>
      </w:r>
    </w:p>
    <w:p w:rsidR="006B6F2B" w:rsidRPr="006B6F2B" w:rsidRDefault="006B6F2B" w:rsidP="006B6F2B">
      <w:pPr>
        <w:pStyle w:val="Sinespaciado"/>
        <w:tabs>
          <w:tab w:val="left" w:pos="284"/>
        </w:tabs>
        <w:spacing w:after="200" w:line="360" w:lineRule="auto"/>
        <w:ind w:left="-142"/>
        <w:jc w:val="both"/>
        <w:rPr>
          <w:rFonts w:ascii="Tahoma" w:hAnsi="Tahoma" w:cs="Tahoma"/>
          <w:sz w:val="20"/>
          <w:szCs w:val="20"/>
          <w:lang w:val="es-SV"/>
        </w:rPr>
      </w:pPr>
      <w:r w:rsidRPr="006B6F2B">
        <w:rPr>
          <w:rFonts w:ascii="Tahoma" w:hAnsi="Tahoma" w:cs="Tahoma"/>
          <w:sz w:val="20"/>
          <w:szCs w:val="20"/>
          <w:lang w:val="es-MX"/>
        </w:rPr>
        <w:t>En el Art. 64 del Instructivo, se establecen los siguientes requisitos para el Oficial de Cumplimiento, mismos requisitos que debe cumplir el Oficial de Cumplimiento suplente:</w:t>
      </w:r>
    </w:p>
    <w:p w:rsidR="00E6335D" w:rsidRPr="006B6F2B" w:rsidRDefault="00DB55BB" w:rsidP="00DB55BB">
      <w:pPr>
        <w:pStyle w:val="Sinespaciado"/>
        <w:numPr>
          <w:ilvl w:val="0"/>
          <w:numId w:val="25"/>
        </w:numPr>
        <w:spacing w:after="200" w:line="360" w:lineRule="auto"/>
        <w:ind w:left="-142"/>
        <w:jc w:val="both"/>
        <w:rPr>
          <w:rFonts w:ascii="Tahoma" w:hAnsi="Tahoma" w:cs="Tahoma"/>
          <w:sz w:val="20"/>
          <w:szCs w:val="20"/>
          <w:lang w:val="es-SV"/>
        </w:rPr>
      </w:pPr>
      <w:r w:rsidRPr="006B6F2B">
        <w:rPr>
          <w:rFonts w:ascii="Tahoma" w:hAnsi="Tahoma" w:cs="Tahoma"/>
          <w:sz w:val="20"/>
          <w:szCs w:val="20"/>
          <w:lang w:val="es-MX"/>
        </w:rPr>
        <w:t>Certificación en materia de prevención de lavado de dinero y de activos, financiamiento al terrorismo y un mínimo de dos años de experiencia en dicha rama.</w:t>
      </w:r>
    </w:p>
    <w:p w:rsidR="00E6335D" w:rsidRPr="006B6F2B" w:rsidRDefault="00DB55BB" w:rsidP="00DB55BB">
      <w:pPr>
        <w:pStyle w:val="Sinespaciado"/>
        <w:numPr>
          <w:ilvl w:val="0"/>
          <w:numId w:val="26"/>
        </w:numPr>
        <w:tabs>
          <w:tab w:val="left" w:pos="284"/>
        </w:tabs>
        <w:spacing w:after="200" w:line="360" w:lineRule="auto"/>
        <w:ind w:left="-142"/>
        <w:jc w:val="both"/>
        <w:rPr>
          <w:rFonts w:ascii="Tahoma" w:hAnsi="Tahoma" w:cs="Tahoma"/>
          <w:sz w:val="20"/>
          <w:szCs w:val="20"/>
          <w:lang w:val="es-SV"/>
        </w:rPr>
      </w:pPr>
      <w:r w:rsidRPr="006B6F2B">
        <w:rPr>
          <w:rFonts w:ascii="Tahoma" w:hAnsi="Tahoma" w:cs="Tahoma"/>
          <w:sz w:val="20"/>
          <w:szCs w:val="20"/>
          <w:lang w:val="es-MX"/>
        </w:rPr>
        <w:t>Ostentar Cargo Gerencial.</w:t>
      </w:r>
    </w:p>
    <w:p w:rsidR="00E6335D" w:rsidRPr="006B6F2B" w:rsidRDefault="00DB55BB" w:rsidP="00DB55BB">
      <w:pPr>
        <w:pStyle w:val="Sinespaciado"/>
        <w:numPr>
          <w:ilvl w:val="0"/>
          <w:numId w:val="26"/>
        </w:numPr>
        <w:tabs>
          <w:tab w:val="left" w:pos="284"/>
        </w:tabs>
        <w:spacing w:after="200" w:line="360" w:lineRule="auto"/>
        <w:ind w:left="-142"/>
        <w:jc w:val="both"/>
        <w:rPr>
          <w:rFonts w:ascii="Tahoma" w:hAnsi="Tahoma" w:cs="Tahoma"/>
          <w:sz w:val="20"/>
          <w:szCs w:val="20"/>
          <w:lang w:val="es-SV"/>
        </w:rPr>
      </w:pPr>
      <w:r w:rsidRPr="006B6F2B">
        <w:rPr>
          <w:rFonts w:ascii="Tahoma" w:hAnsi="Tahoma" w:cs="Tahoma"/>
          <w:sz w:val="20"/>
          <w:szCs w:val="20"/>
          <w:lang w:val="es-MX"/>
        </w:rPr>
        <w:t>Habilidades y Conocimientos sobre aspectos Jurídicos, Negocios y Controles.</w:t>
      </w:r>
    </w:p>
    <w:p w:rsidR="006B6F2B" w:rsidRPr="006B6F2B" w:rsidRDefault="006B6F2B" w:rsidP="006B6F2B">
      <w:pPr>
        <w:pStyle w:val="Sinespaciado"/>
        <w:tabs>
          <w:tab w:val="left" w:pos="284"/>
        </w:tabs>
        <w:spacing w:after="200" w:line="360" w:lineRule="auto"/>
        <w:ind w:left="-142"/>
        <w:jc w:val="both"/>
        <w:rPr>
          <w:rFonts w:ascii="Tahoma" w:hAnsi="Tahoma" w:cs="Tahoma"/>
          <w:sz w:val="20"/>
          <w:szCs w:val="20"/>
          <w:lang w:val="es-SV"/>
        </w:rPr>
      </w:pPr>
      <w:r w:rsidRPr="006B6F2B">
        <w:rPr>
          <w:rFonts w:ascii="Tahoma" w:hAnsi="Tahoma" w:cs="Tahoma"/>
          <w:sz w:val="20"/>
          <w:szCs w:val="20"/>
          <w:lang w:val="es-MX"/>
        </w:rPr>
        <w:t>d)</w:t>
      </w:r>
      <w:r w:rsidRPr="006B6F2B">
        <w:rPr>
          <w:rFonts w:ascii="Tahoma" w:hAnsi="Tahoma" w:cs="Tahoma"/>
          <w:sz w:val="20"/>
          <w:szCs w:val="20"/>
          <w:lang w:val="es-MX"/>
        </w:rPr>
        <w:tab/>
        <w:t>Contar con grado académico a nivel universitario y conocimientos básicos sobre aspectos administrativos y Jurídicos del giro del negocio o actividad de que se trate.</w:t>
      </w:r>
    </w:p>
    <w:p w:rsidR="006B6F2B" w:rsidRPr="006B6F2B" w:rsidRDefault="006B6F2B" w:rsidP="006B6F2B">
      <w:pPr>
        <w:pStyle w:val="Sinespaciado"/>
        <w:tabs>
          <w:tab w:val="left" w:pos="284"/>
        </w:tabs>
        <w:spacing w:after="200" w:line="360" w:lineRule="auto"/>
        <w:ind w:left="-142"/>
        <w:jc w:val="both"/>
        <w:rPr>
          <w:rFonts w:ascii="Tahoma" w:hAnsi="Tahoma" w:cs="Tahoma"/>
          <w:sz w:val="20"/>
          <w:lang w:val="es-SV"/>
        </w:rPr>
      </w:pPr>
      <w:r w:rsidRPr="006B6F2B">
        <w:rPr>
          <w:rFonts w:ascii="Tahoma" w:hAnsi="Tahoma" w:cs="Tahoma"/>
          <w:sz w:val="20"/>
          <w:lang w:val="es-MX"/>
        </w:rPr>
        <w:t>Para el nombramiento del Oficial de Cumplimiento Suplente, se ha considerado lo estipulado en el Art. 73 del Instructivo, inciso segundo en el cual se especifica que “Las funciones del Encargado de Cumplimiento deberán ser compatibles con el ejercicio de otras funciones administrativas, excepto con el cargo de contador o auditor interno”. Aunque esta disposición está indicada para el Encargado de Cumplimiento DE LOS DEMÁS SUJETOS OBLIGADOS (TITULO IV), se considera aplicable para elegir internamente al Oficial de Cumplimiento Suplente de la Corporación.</w:t>
      </w:r>
    </w:p>
    <w:p w:rsidR="006B6F2B" w:rsidRPr="006B6F2B" w:rsidRDefault="006B6F2B" w:rsidP="006B6F2B">
      <w:pPr>
        <w:pStyle w:val="Sinespaciado"/>
        <w:tabs>
          <w:tab w:val="left" w:pos="284"/>
        </w:tabs>
        <w:spacing w:after="200" w:line="360" w:lineRule="auto"/>
        <w:ind w:left="-142"/>
        <w:jc w:val="both"/>
        <w:rPr>
          <w:rFonts w:ascii="Tahoma" w:hAnsi="Tahoma" w:cs="Tahoma"/>
          <w:sz w:val="20"/>
          <w:lang w:val="es-SV"/>
        </w:rPr>
      </w:pPr>
      <w:r w:rsidRPr="006B6F2B">
        <w:rPr>
          <w:rFonts w:ascii="Tahoma" w:hAnsi="Tahoma" w:cs="Tahoma"/>
          <w:sz w:val="20"/>
          <w:lang w:val="es-MX"/>
        </w:rPr>
        <w:t xml:space="preserve">El último inciso del Art 64 del Instructivo establece lo siguiente “Los oficiales de cumplimiento titulares o suplentes deben registrarse ante la UIF en un plazo máximo de 5 días hábiles posteriores a su nombramiento, de acuerdo con el formulario que defina la UIF. También deberán comunicar a la Superintendencia del Sistema Financiero su nombramiento”. </w:t>
      </w:r>
    </w:p>
    <w:p w:rsidR="006B6F2B" w:rsidRPr="006B6F2B" w:rsidRDefault="006B6F2B" w:rsidP="006B6F2B">
      <w:pPr>
        <w:pStyle w:val="Sinespaciado"/>
        <w:tabs>
          <w:tab w:val="left" w:pos="284"/>
        </w:tabs>
        <w:spacing w:after="200" w:line="360" w:lineRule="auto"/>
        <w:ind w:left="-142"/>
        <w:jc w:val="both"/>
        <w:rPr>
          <w:rFonts w:ascii="Tahoma" w:hAnsi="Tahoma" w:cs="Tahoma"/>
          <w:sz w:val="20"/>
          <w:lang w:val="es-SV"/>
        </w:rPr>
      </w:pPr>
      <w:r w:rsidRPr="006B6F2B">
        <w:rPr>
          <w:rFonts w:ascii="Tahoma" w:hAnsi="Tahoma" w:cs="Tahoma"/>
          <w:sz w:val="20"/>
          <w:lang w:val="es-MX"/>
        </w:rPr>
        <w:t xml:space="preserve">Con base a lo antes expuesto, se propone nombrar a la Licenciada Karla Beatriz </w:t>
      </w:r>
      <w:r w:rsidR="00FF02F5" w:rsidRPr="006B6F2B">
        <w:rPr>
          <w:rFonts w:ascii="Tahoma" w:hAnsi="Tahoma" w:cs="Tahoma"/>
          <w:sz w:val="20"/>
          <w:lang w:val="es-MX"/>
        </w:rPr>
        <w:t>Menjívar</w:t>
      </w:r>
      <w:r w:rsidRPr="006B6F2B">
        <w:rPr>
          <w:rFonts w:ascii="Tahoma" w:hAnsi="Tahoma" w:cs="Tahoma"/>
          <w:sz w:val="20"/>
          <w:lang w:val="es-MX"/>
        </w:rPr>
        <w:t xml:space="preserve">, como Oficial de Cumplimiento suplente, quien cuenta con las habilidades y conocimiento necesario para desempeñar el referido cargo. Dicho profesional continuará desempeñando las funciones de su cargo actual de Asistente de Juntas. </w:t>
      </w:r>
      <w:r w:rsidRPr="006B6F2B">
        <w:rPr>
          <w:rFonts w:ascii="Tahoma" w:hAnsi="Tahoma" w:cs="Tahoma"/>
          <w:sz w:val="20"/>
        </w:rPr>
        <w:t xml:space="preserve"> </w:t>
      </w:r>
    </w:p>
    <w:p w:rsidR="006B6F2B" w:rsidRPr="00050AB0" w:rsidRDefault="006B6F2B" w:rsidP="006B6F2B">
      <w:pPr>
        <w:pStyle w:val="Sinespaciado"/>
        <w:tabs>
          <w:tab w:val="left" w:pos="284"/>
        </w:tabs>
        <w:spacing w:after="200" w:line="360" w:lineRule="auto"/>
        <w:ind w:left="-142"/>
        <w:jc w:val="both"/>
        <w:rPr>
          <w:rFonts w:ascii="Tahoma" w:hAnsi="Tahoma" w:cs="Tahoma"/>
          <w:sz w:val="20"/>
          <w:szCs w:val="20"/>
          <w:lang w:eastAsia="es-ES"/>
        </w:rPr>
      </w:pPr>
      <w:r w:rsidRPr="00FF5FE3">
        <w:rPr>
          <w:rFonts w:ascii="Tahoma" w:hAnsi="Tahoma" w:cs="Tahoma"/>
          <w:sz w:val="20"/>
          <w:szCs w:val="20"/>
          <w:lang w:eastAsia="es-ES"/>
        </w:rPr>
        <w:t>El Consejo Directivo, toma nota de la presentación la cual se agrega al libro de</w:t>
      </w:r>
      <w:r w:rsidRPr="00050AB0">
        <w:rPr>
          <w:rFonts w:ascii="Tahoma" w:hAnsi="Tahoma" w:cs="Tahoma"/>
          <w:sz w:val="20"/>
          <w:szCs w:val="20"/>
          <w:lang w:eastAsia="es-ES"/>
        </w:rPr>
        <w:t xml:space="preserve"> anexos, y ACUERDA:</w:t>
      </w:r>
    </w:p>
    <w:p w:rsidR="006B6F2B" w:rsidRPr="00050AB0" w:rsidRDefault="006B6F2B" w:rsidP="006B6F2B">
      <w:pPr>
        <w:pStyle w:val="Prrafodelista"/>
        <w:spacing w:after="0" w:line="360" w:lineRule="auto"/>
        <w:ind w:left="0"/>
        <w:jc w:val="both"/>
        <w:rPr>
          <w:rFonts w:ascii="Tahoma" w:hAnsi="Tahoma" w:cs="Tahoma"/>
          <w:b/>
          <w:sz w:val="20"/>
          <w:szCs w:val="20"/>
          <w:lang w:val="es-ES" w:eastAsia="es-ES"/>
        </w:rPr>
      </w:pPr>
      <w:r>
        <w:rPr>
          <w:rFonts w:ascii="Tahoma" w:hAnsi="Tahoma" w:cs="Tahoma"/>
          <w:b/>
          <w:sz w:val="20"/>
          <w:szCs w:val="20"/>
          <w:lang w:val="es-ES" w:eastAsia="es-ES"/>
        </w:rPr>
        <w:t>A</w:t>
      </w:r>
      <w:r w:rsidRPr="00050AB0">
        <w:rPr>
          <w:rFonts w:ascii="Tahoma" w:hAnsi="Tahoma" w:cs="Tahoma"/>
          <w:b/>
          <w:sz w:val="20"/>
          <w:szCs w:val="20"/>
          <w:lang w:val="es-ES" w:eastAsia="es-ES"/>
        </w:rPr>
        <w:t xml:space="preserve">CUERDO </w:t>
      </w:r>
      <w:r w:rsidR="0079155B">
        <w:rPr>
          <w:rFonts w:ascii="Tahoma" w:hAnsi="Tahoma" w:cs="Tahoma"/>
          <w:b/>
          <w:sz w:val="20"/>
          <w:szCs w:val="20"/>
          <w:lang w:val="es-ES" w:eastAsia="es-ES"/>
        </w:rPr>
        <w:t>4</w:t>
      </w:r>
      <w:r>
        <w:rPr>
          <w:rFonts w:ascii="Tahoma" w:hAnsi="Tahoma" w:cs="Tahoma"/>
          <w:b/>
          <w:sz w:val="20"/>
          <w:szCs w:val="20"/>
          <w:lang w:val="es-ES" w:eastAsia="es-ES"/>
        </w:rPr>
        <w:t>-1620</w:t>
      </w:r>
      <w:r w:rsidRPr="00050AB0">
        <w:rPr>
          <w:rFonts w:ascii="Tahoma" w:hAnsi="Tahoma" w:cs="Tahoma"/>
          <w:b/>
          <w:sz w:val="20"/>
          <w:szCs w:val="20"/>
          <w:lang w:val="es-ES" w:eastAsia="es-ES"/>
        </w:rPr>
        <w:t>-2021</w:t>
      </w:r>
    </w:p>
    <w:p w:rsidR="00E6335D" w:rsidRPr="006B6F2B" w:rsidRDefault="00DB55BB" w:rsidP="00DB55BB">
      <w:pPr>
        <w:pStyle w:val="Sinespaciado"/>
        <w:numPr>
          <w:ilvl w:val="0"/>
          <w:numId w:val="27"/>
        </w:numPr>
        <w:tabs>
          <w:tab w:val="left" w:pos="284"/>
        </w:tabs>
        <w:spacing w:after="200" w:line="360" w:lineRule="auto"/>
        <w:jc w:val="both"/>
        <w:rPr>
          <w:rFonts w:ascii="Tahoma" w:hAnsi="Tahoma" w:cs="Tahoma"/>
          <w:sz w:val="20"/>
          <w:lang w:val="es-SV" w:eastAsia="es-SV"/>
        </w:rPr>
      </w:pPr>
      <w:r w:rsidRPr="006B6F2B">
        <w:rPr>
          <w:rFonts w:ascii="Tahoma" w:hAnsi="Tahoma" w:cs="Tahoma"/>
          <w:sz w:val="20"/>
          <w:lang w:val="es-MX" w:eastAsia="es-SV"/>
        </w:rPr>
        <w:t xml:space="preserve">Autorizar el nombramiento de la Licenciada Karla Beatriz </w:t>
      </w:r>
      <w:r w:rsidR="00FF02F5" w:rsidRPr="006B6F2B">
        <w:rPr>
          <w:rFonts w:ascii="Tahoma" w:hAnsi="Tahoma" w:cs="Tahoma"/>
          <w:sz w:val="20"/>
          <w:lang w:val="es-MX" w:eastAsia="es-SV"/>
        </w:rPr>
        <w:t>Menjívar</w:t>
      </w:r>
      <w:r w:rsidRPr="006B6F2B">
        <w:rPr>
          <w:rFonts w:ascii="Tahoma" w:hAnsi="Tahoma" w:cs="Tahoma"/>
          <w:sz w:val="20"/>
          <w:lang w:val="es-MX" w:eastAsia="es-SV"/>
        </w:rPr>
        <w:t xml:space="preserve"> como Oficial de Cumplimiento suplente, a partir del 1 de diciembre de 2021; quién continuará desempeñando las funciones del cargo actual de Asistente de Juntas.</w:t>
      </w:r>
    </w:p>
    <w:p w:rsidR="00E6335D" w:rsidRPr="006B6F2B" w:rsidRDefault="00DB55BB" w:rsidP="00DB55BB">
      <w:pPr>
        <w:pStyle w:val="Sinespaciado"/>
        <w:numPr>
          <w:ilvl w:val="0"/>
          <w:numId w:val="27"/>
        </w:numPr>
        <w:tabs>
          <w:tab w:val="left" w:pos="284"/>
        </w:tabs>
        <w:spacing w:after="200" w:line="360" w:lineRule="auto"/>
        <w:jc w:val="both"/>
        <w:rPr>
          <w:rFonts w:ascii="Tahoma" w:hAnsi="Tahoma" w:cs="Tahoma"/>
          <w:lang w:val="es-SV" w:eastAsia="es-SV"/>
        </w:rPr>
      </w:pPr>
      <w:r w:rsidRPr="006B6F2B">
        <w:rPr>
          <w:rFonts w:ascii="Tahoma" w:hAnsi="Tahoma" w:cs="Tahoma"/>
          <w:sz w:val="20"/>
          <w:lang w:val="es-MX" w:eastAsia="es-SV"/>
        </w:rPr>
        <w:t>Registrar al Oficial de Cumplimiento Suplente ante la UIF en un plazo máximo de 5 días hábiles posteriores a su nombramiento y comunicar dicho nombramiento a la misma UIF y a la Superintendencia del Sistema Financiero en un plazo máximo de 15 días hábiles a partir de la entrada en vigencia de su nombramiento.</w:t>
      </w:r>
    </w:p>
    <w:p w:rsidR="00C6166A" w:rsidRDefault="00404022" w:rsidP="00C6166A">
      <w:pPr>
        <w:pStyle w:val="Sinespaciado"/>
        <w:numPr>
          <w:ilvl w:val="0"/>
          <w:numId w:val="11"/>
        </w:numPr>
        <w:tabs>
          <w:tab w:val="left" w:pos="284"/>
        </w:tabs>
        <w:spacing w:after="200" w:line="360" w:lineRule="auto"/>
        <w:ind w:left="0" w:firstLine="0"/>
        <w:jc w:val="both"/>
        <w:rPr>
          <w:rFonts w:ascii="Tahoma" w:hAnsi="Tahoma" w:cs="Tahoma"/>
          <w:b/>
          <w:sz w:val="20"/>
          <w:szCs w:val="20"/>
          <w:u w:val="double"/>
          <w:lang w:val="es-SV"/>
        </w:rPr>
      </w:pPr>
      <w:r w:rsidRPr="00404022">
        <w:rPr>
          <w:rFonts w:ascii="Tahoma" w:hAnsi="Tahoma" w:cs="Tahoma"/>
          <w:b/>
          <w:sz w:val="20"/>
          <w:szCs w:val="20"/>
          <w:u w:val="double"/>
          <w:lang w:val="es-SV"/>
        </w:rPr>
        <w:t>INFORMACIÓN CONFIDENCIAL, ART 24 DE LA LAIP</w:t>
      </w:r>
      <w:r w:rsidR="00C6166A" w:rsidRPr="00C6166A">
        <w:rPr>
          <w:rFonts w:ascii="Tahoma" w:hAnsi="Tahoma" w:cs="Tahoma"/>
          <w:b/>
          <w:sz w:val="20"/>
          <w:szCs w:val="20"/>
          <w:u w:val="double"/>
          <w:lang w:val="es-SV"/>
        </w:rPr>
        <w:t>.</w:t>
      </w:r>
    </w:p>
    <w:p w:rsidR="00E6335D" w:rsidRDefault="00E6335D"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Default="00404022" w:rsidP="00404022">
      <w:pPr>
        <w:pStyle w:val="Sinespaciado"/>
        <w:tabs>
          <w:tab w:val="left" w:pos="284"/>
        </w:tabs>
        <w:spacing w:after="200" w:line="360" w:lineRule="auto"/>
        <w:ind w:left="720"/>
        <w:jc w:val="both"/>
        <w:rPr>
          <w:rFonts w:ascii="Tahoma" w:hAnsi="Tahoma" w:cs="Tahoma"/>
          <w:sz w:val="20"/>
          <w:lang w:val="es-SV" w:eastAsia="es-SV"/>
        </w:rPr>
      </w:pPr>
    </w:p>
    <w:p w:rsidR="00404022" w:rsidRPr="00225DB7" w:rsidRDefault="00404022" w:rsidP="00404022">
      <w:pPr>
        <w:pStyle w:val="Sinespaciado"/>
        <w:tabs>
          <w:tab w:val="left" w:pos="284"/>
        </w:tabs>
        <w:spacing w:after="200" w:line="360" w:lineRule="auto"/>
        <w:ind w:left="720"/>
        <w:jc w:val="both"/>
        <w:rPr>
          <w:rFonts w:ascii="Tahoma" w:hAnsi="Tahoma" w:cs="Tahoma"/>
          <w:sz w:val="20"/>
          <w:lang w:val="es-SV" w:eastAsia="es-SV"/>
        </w:rPr>
      </w:pPr>
      <w:bookmarkStart w:id="0" w:name="_GoBack"/>
      <w:bookmarkEnd w:id="0"/>
    </w:p>
    <w:p w:rsidR="00C6166A" w:rsidRDefault="00C6166A" w:rsidP="00C6166A">
      <w:pPr>
        <w:pStyle w:val="Sinespaciado"/>
        <w:numPr>
          <w:ilvl w:val="0"/>
          <w:numId w:val="11"/>
        </w:numPr>
        <w:tabs>
          <w:tab w:val="left" w:pos="284"/>
        </w:tabs>
        <w:spacing w:after="200" w:line="360" w:lineRule="auto"/>
        <w:ind w:left="0" w:firstLine="0"/>
        <w:jc w:val="both"/>
        <w:rPr>
          <w:rFonts w:ascii="Tahoma" w:hAnsi="Tahoma" w:cs="Tahoma"/>
          <w:b/>
          <w:sz w:val="20"/>
          <w:szCs w:val="20"/>
          <w:u w:val="double"/>
          <w:lang w:val="es-SV"/>
        </w:rPr>
      </w:pPr>
      <w:r w:rsidRPr="00C6166A">
        <w:rPr>
          <w:rFonts w:ascii="Tahoma" w:hAnsi="Tahoma" w:cs="Tahoma"/>
          <w:b/>
          <w:sz w:val="20"/>
          <w:szCs w:val="20"/>
          <w:u w:val="double"/>
          <w:lang w:val="es-SV"/>
        </w:rPr>
        <w:t>INFORME DE SEGUIMIENTO DEL PLAN ANUAL OPERATIVO TERCER TRIMESTRE 2021.</w:t>
      </w:r>
    </w:p>
    <w:p w:rsidR="001A5360" w:rsidRPr="0032423B" w:rsidRDefault="001A5360" w:rsidP="001A5360">
      <w:pPr>
        <w:pStyle w:val="Sinespaciado"/>
        <w:tabs>
          <w:tab w:val="left" w:pos="284"/>
        </w:tabs>
        <w:spacing w:after="200" w:line="360" w:lineRule="auto"/>
        <w:jc w:val="both"/>
        <w:rPr>
          <w:rFonts w:ascii="Tahoma" w:hAnsi="Tahoma" w:cs="Tahoma"/>
          <w:sz w:val="20"/>
          <w:szCs w:val="20"/>
          <w:lang w:val="es-SV"/>
        </w:rPr>
      </w:pPr>
      <w:r w:rsidRPr="0032423B">
        <w:rPr>
          <w:rFonts w:ascii="Tahoma" w:hAnsi="Tahoma" w:cs="Tahoma"/>
          <w:sz w:val="20"/>
          <w:szCs w:val="20"/>
          <w:lang w:eastAsia="es-ES"/>
        </w:rPr>
        <w:t>El Director Presidente presenta al Consejo Directivo el</w:t>
      </w:r>
      <w:r>
        <w:rPr>
          <w:rFonts w:ascii="Tahoma" w:hAnsi="Tahoma" w:cs="Tahoma"/>
          <w:sz w:val="20"/>
          <w:szCs w:val="20"/>
          <w:lang w:eastAsia="es-ES"/>
        </w:rPr>
        <w:t xml:space="preserve"> </w:t>
      </w:r>
      <w:r w:rsidRPr="001A5360">
        <w:rPr>
          <w:rFonts w:ascii="Tahoma" w:hAnsi="Tahoma" w:cs="Tahoma"/>
          <w:sz w:val="20"/>
          <w:szCs w:val="20"/>
          <w:lang w:eastAsia="es-ES"/>
        </w:rPr>
        <w:t>INFORME DE SEGUIMIENTO DEL PLAN ANUAL</w:t>
      </w:r>
      <w:r>
        <w:rPr>
          <w:rFonts w:ascii="Tahoma" w:hAnsi="Tahoma" w:cs="Tahoma"/>
          <w:sz w:val="20"/>
          <w:szCs w:val="20"/>
          <w:lang w:eastAsia="es-ES"/>
        </w:rPr>
        <w:t xml:space="preserve"> OPERATIVO TERCER TRIMESTRE 2021</w:t>
      </w:r>
      <w:r w:rsidRPr="0032423B">
        <w:rPr>
          <w:rFonts w:ascii="Tahoma" w:hAnsi="Tahoma" w:cs="Tahoma"/>
          <w:sz w:val="20"/>
          <w:szCs w:val="20"/>
          <w:lang w:eastAsia="es-ES"/>
        </w:rPr>
        <w:t xml:space="preserve">., cede la palabra al Licenciado Marcos Alvarado, Gerente Financiero y </w:t>
      </w:r>
      <w:r w:rsidRPr="0032423B">
        <w:rPr>
          <w:rFonts w:ascii="Tahoma" w:hAnsi="Tahoma" w:cs="Tahoma"/>
          <w:sz w:val="20"/>
          <w:szCs w:val="20"/>
          <w:lang w:val="es-SV"/>
        </w:rPr>
        <w:t>presenta los Objetivos y Acciones Estratégicas establecidas en el Plan Anual Operativo, su cumplimiento de acuerdo a los indicadores y actividades ejecutadas a nivel institucional.</w:t>
      </w:r>
    </w:p>
    <w:p w:rsidR="001A5360" w:rsidRPr="0032423B" w:rsidRDefault="001A5360" w:rsidP="001A5360">
      <w:pPr>
        <w:pStyle w:val="Sinespaciado"/>
        <w:tabs>
          <w:tab w:val="left" w:pos="284"/>
        </w:tabs>
        <w:spacing w:after="200" w:line="360" w:lineRule="auto"/>
        <w:jc w:val="both"/>
        <w:rPr>
          <w:rFonts w:ascii="Tahoma" w:hAnsi="Tahoma" w:cs="Tahoma"/>
          <w:sz w:val="20"/>
          <w:szCs w:val="20"/>
          <w:lang w:val="es-SV"/>
        </w:rPr>
      </w:pPr>
      <w:r w:rsidRPr="0032423B">
        <w:rPr>
          <w:rFonts w:ascii="Tahoma" w:hAnsi="Tahoma" w:cs="Tahoma"/>
          <w:sz w:val="20"/>
          <w:szCs w:val="20"/>
          <w:lang w:val="es-SV"/>
        </w:rPr>
        <w:t xml:space="preserve">La evaluación de cumplimiento se ha efectuado a nivel de Perspectivas y Objetivos Estratégicos acumulado al tercer trimestre del 2021, lográndose una ejecución del </w:t>
      </w:r>
      <w:r w:rsidRPr="0032423B">
        <w:rPr>
          <w:rFonts w:ascii="Tahoma" w:hAnsi="Tahoma" w:cs="Tahoma"/>
          <w:b/>
          <w:bCs/>
          <w:sz w:val="20"/>
          <w:szCs w:val="20"/>
          <w:lang w:val="es-SV"/>
        </w:rPr>
        <w:t>82.09%</w:t>
      </w:r>
      <w:r w:rsidRPr="0032423B">
        <w:rPr>
          <w:rFonts w:ascii="Tahoma" w:hAnsi="Tahoma" w:cs="Tahoma"/>
          <w:sz w:val="20"/>
          <w:szCs w:val="20"/>
          <w:lang w:val="es-SV"/>
        </w:rPr>
        <w:t xml:space="preserve">, con respecto a lo programado. </w:t>
      </w:r>
    </w:p>
    <w:p w:rsidR="001A5360" w:rsidRPr="0032423B" w:rsidRDefault="001A5360" w:rsidP="001A5360">
      <w:pPr>
        <w:pStyle w:val="Sinespaciado"/>
        <w:tabs>
          <w:tab w:val="left" w:pos="284"/>
        </w:tabs>
        <w:spacing w:after="200" w:line="360" w:lineRule="auto"/>
        <w:jc w:val="both"/>
        <w:rPr>
          <w:rFonts w:ascii="Tahoma" w:hAnsi="Tahoma" w:cs="Tahoma"/>
          <w:sz w:val="20"/>
          <w:szCs w:val="20"/>
          <w:lang w:val="es-SV"/>
        </w:rPr>
      </w:pPr>
      <w:r w:rsidRPr="0032423B">
        <w:rPr>
          <w:rFonts w:ascii="Tahoma" w:hAnsi="Tahoma" w:cs="Tahoma"/>
          <w:sz w:val="20"/>
          <w:szCs w:val="20"/>
          <w:lang w:val="es-SV"/>
        </w:rPr>
        <w:t>El seguimiento de los Planes Operativos tiene como base legal el Artículo 27 de las Normas Técnicas de Control Interno Específicas de CORSAIN, el que además establece que los resultados obtenidos deberán presentarse al Consejo Directivo.</w:t>
      </w:r>
    </w:p>
    <w:p w:rsidR="001A5360" w:rsidRDefault="001A5360" w:rsidP="001A5360">
      <w:pPr>
        <w:pStyle w:val="Sinespaciado"/>
        <w:tabs>
          <w:tab w:val="left" w:pos="284"/>
        </w:tabs>
        <w:spacing w:after="200" w:line="360" w:lineRule="auto"/>
        <w:jc w:val="both"/>
        <w:rPr>
          <w:rFonts w:ascii="Tahoma" w:hAnsi="Tahoma" w:cs="Tahoma"/>
          <w:b/>
          <w:sz w:val="20"/>
          <w:szCs w:val="20"/>
          <w:u w:val="double"/>
          <w:lang w:val="es-SV"/>
        </w:rPr>
      </w:pPr>
      <w:r w:rsidRPr="0032423B">
        <w:rPr>
          <w:rFonts w:ascii="Tahoma" w:hAnsi="Tahoma" w:cs="Tahoma"/>
          <w:b/>
          <w:sz w:val="20"/>
          <w:szCs w:val="20"/>
          <w:u w:val="double"/>
          <w:lang w:val="es-SV"/>
        </w:rPr>
        <w:t>Evaluación por Perspectiva</w:t>
      </w: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1985"/>
        <w:gridCol w:w="1842"/>
        <w:gridCol w:w="1790"/>
        <w:gridCol w:w="1557"/>
      </w:tblGrid>
      <w:tr w:rsidR="00225DB7" w:rsidRPr="0032423B" w:rsidTr="00225DB7">
        <w:trPr>
          <w:trHeight w:val="862"/>
        </w:trPr>
        <w:tc>
          <w:tcPr>
            <w:tcW w:w="1838" w:type="dxa"/>
            <w:shd w:val="clear" w:color="auto" w:fill="auto"/>
            <w:tcMar>
              <w:top w:w="72" w:type="dxa"/>
              <w:left w:w="72" w:type="dxa"/>
              <w:bottom w:w="72" w:type="dxa"/>
              <w:right w:w="72" w:type="dxa"/>
            </w:tcMar>
            <w:vAlign w:val="center"/>
            <w:hideMark/>
          </w:tcPr>
          <w:p w:rsidR="001A5360" w:rsidRPr="0032423B" w:rsidRDefault="001A5360" w:rsidP="00B47701">
            <w:pPr>
              <w:spacing w:line="276" w:lineRule="auto"/>
              <w:ind w:left="158"/>
              <w:jc w:val="center"/>
              <w:rPr>
                <w:rFonts w:ascii="Arial" w:hAnsi="Arial" w:cs="Arial"/>
                <w:szCs w:val="36"/>
                <w:lang w:val="es-SV" w:eastAsia="es-SV"/>
              </w:rPr>
            </w:pPr>
            <w:r w:rsidRPr="0032423B">
              <w:rPr>
                <w:rFonts w:ascii="Museo Sans 300" w:hAnsi="Museo Sans 300" w:cs="Arial"/>
                <w:b/>
                <w:bCs/>
                <w:spacing w:val="8"/>
                <w:kern w:val="24"/>
                <w:szCs w:val="24"/>
                <w:lang w:val="es-SV" w:eastAsia="es-SV"/>
              </w:rPr>
              <w:t>PERSPECTIVA</w:t>
            </w:r>
          </w:p>
        </w:tc>
        <w:tc>
          <w:tcPr>
            <w:tcW w:w="1985" w:type="dxa"/>
            <w:shd w:val="clear" w:color="auto" w:fill="auto"/>
            <w:tcMar>
              <w:top w:w="72" w:type="dxa"/>
              <w:left w:w="72" w:type="dxa"/>
              <w:bottom w:w="72" w:type="dxa"/>
              <w:right w:w="72" w:type="dxa"/>
            </w:tcMar>
            <w:vAlign w:val="center"/>
            <w:hideMark/>
          </w:tcPr>
          <w:p w:rsidR="001A5360" w:rsidRPr="0032423B" w:rsidRDefault="001A5360" w:rsidP="00B47701">
            <w:pPr>
              <w:spacing w:line="276" w:lineRule="auto"/>
              <w:ind w:left="158" w:firstLine="130"/>
              <w:jc w:val="center"/>
              <w:rPr>
                <w:rFonts w:ascii="Arial" w:hAnsi="Arial" w:cs="Arial"/>
                <w:szCs w:val="36"/>
                <w:lang w:val="es-SV" w:eastAsia="es-SV"/>
              </w:rPr>
            </w:pPr>
            <w:r w:rsidRPr="0032423B">
              <w:rPr>
                <w:rFonts w:ascii="Museo Sans 300" w:hAnsi="Museo Sans 300" w:cs="Arial"/>
                <w:b/>
                <w:bCs/>
                <w:spacing w:val="8"/>
                <w:kern w:val="24"/>
                <w:szCs w:val="24"/>
                <w:lang w:val="es-SV" w:eastAsia="es-SV"/>
              </w:rPr>
              <w:t>PROYECTADO ANUAL 2021</w:t>
            </w:r>
          </w:p>
        </w:tc>
        <w:tc>
          <w:tcPr>
            <w:tcW w:w="1842" w:type="dxa"/>
            <w:shd w:val="clear" w:color="auto" w:fill="auto"/>
            <w:tcMar>
              <w:top w:w="72" w:type="dxa"/>
              <w:left w:w="72" w:type="dxa"/>
              <w:bottom w:w="72" w:type="dxa"/>
              <w:right w:w="72" w:type="dxa"/>
            </w:tcMar>
            <w:vAlign w:val="center"/>
            <w:hideMark/>
          </w:tcPr>
          <w:p w:rsidR="001A5360" w:rsidRPr="0032423B" w:rsidRDefault="001A5360" w:rsidP="00B47701">
            <w:pPr>
              <w:spacing w:line="276" w:lineRule="auto"/>
              <w:ind w:left="158"/>
              <w:jc w:val="center"/>
              <w:rPr>
                <w:rFonts w:ascii="Arial" w:hAnsi="Arial" w:cs="Arial"/>
                <w:szCs w:val="36"/>
                <w:lang w:val="es-SV" w:eastAsia="es-SV"/>
              </w:rPr>
            </w:pPr>
            <w:r w:rsidRPr="0032423B">
              <w:rPr>
                <w:rFonts w:ascii="Museo Sans 300" w:hAnsi="Museo Sans 300" w:cs="Arial"/>
                <w:b/>
                <w:bCs/>
                <w:spacing w:val="8"/>
                <w:kern w:val="24"/>
                <w:szCs w:val="24"/>
                <w:lang w:val="es-SV" w:eastAsia="es-SV"/>
              </w:rPr>
              <w:t>PROYECTADO A SEPTIEMBRE</w:t>
            </w:r>
          </w:p>
        </w:tc>
        <w:tc>
          <w:tcPr>
            <w:tcW w:w="1790" w:type="dxa"/>
            <w:shd w:val="clear" w:color="auto" w:fill="auto"/>
            <w:tcMar>
              <w:top w:w="72" w:type="dxa"/>
              <w:left w:w="72" w:type="dxa"/>
              <w:bottom w:w="72" w:type="dxa"/>
              <w:right w:w="72" w:type="dxa"/>
            </w:tcMar>
            <w:vAlign w:val="center"/>
            <w:hideMark/>
          </w:tcPr>
          <w:p w:rsidR="001A5360" w:rsidRPr="0032423B" w:rsidRDefault="001A5360" w:rsidP="00B47701">
            <w:pPr>
              <w:spacing w:line="276" w:lineRule="auto"/>
              <w:ind w:left="158"/>
              <w:jc w:val="center"/>
              <w:rPr>
                <w:rFonts w:ascii="Arial" w:hAnsi="Arial" w:cs="Arial"/>
                <w:szCs w:val="36"/>
                <w:lang w:val="es-SV" w:eastAsia="es-SV"/>
              </w:rPr>
            </w:pPr>
            <w:r w:rsidRPr="0032423B">
              <w:rPr>
                <w:rFonts w:ascii="Museo Sans 300" w:hAnsi="Museo Sans 300" w:cs="Arial"/>
                <w:b/>
                <w:bCs/>
                <w:spacing w:val="8"/>
                <w:kern w:val="24"/>
                <w:szCs w:val="24"/>
                <w:lang w:val="es-SV" w:eastAsia="es-SV"/>
              </w:rPr>
              <w:t>CUMPLIMIENTO A JUNIO</w:t>
            </w:r>
          </w:p>
        </w:tc>
        <w:tc>
          <w:tcPr>
            <w:tcW w:w="1557" w:type="dxa"/>
            <w:shd w:val="clear" w:color="auto" w:fill="auto"/>
            <w:tcMar>
              <w:top w:w="72" w:type="dxa"/>
              <w:left w:w="72" w:type="dxa"/>
              <w:bottom w:w="72" w:type="dxa"/>
              <w:right w:w="72" w:type="dxa"/>
            </w:tcMar>
            <w:vAlign w:val="center"/>
            <w:hideMark/>
          </w:tcPr>
          <w:p w:rsidR="001A5360" w:rsidRPr="0032423B" w:rsidRDefault="001A5360" w:rsidP="00B47701">
            <w:pPr>
              <w:spacing w:line="276" w:lineRule="auto"/>
              <w:jc w:val="center"/>
              <w:rPr>
                <w:rFonts w:ascii="Arial" w:hAnsi="Arial" w:cs="Arial"/>
                <w:szCs w:val="36"/>
                <w:lang w:val="es-SV" w:eastAsia="es-SV"/>
              </w:rPr>
            </w:pPr>
            <w:r w:rsidRPr="0032423B">
              <w:rPr>
                <w:rFonts w:ascii="Museo Sans 300" w:hAnsi="Museo Sans 300" w:cs="Arial"/>
                <w:b/>
                <w:bCs/>
                <w:spacing w:val="8"/>
                <w:kern w:val="24"/>
                <w:szCs w:val="24"/>
                <w:lang w:val="es-SV" w:eastAsia="es-SV"/>
              </w:rPr>
              <w:t>RESULTADO EN BASE AL 100% POR PERSPECTIVA</w:t>
            </w:r>
          </w:p>
        </w:tc>
      </w:tr>
      <w:tr w:rsidR="00225DB7" w:rsidRPr="0032423B" w:rsidTr="00225DB7">
        <w:trPr>
          <w:trHeight w:val="423"/>
        </w:trPr>
        <w:tc>
          <w:tcPr>
            <w:tcW w:w="1838"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171"/>
              <w:jc w:val="both"/>
              <w:rPr>
                <w:rFonts w:ascii="Arial" w:hAnsi="Arial" w:cs="Arial"/>
                <w:szCs w:val="36"/>
                <w:lang w:val="es-SV" w:eastAsia="es-SV"/>
              </w:rPr>
            </w:pPr>
            <w:r w:rsidRPr="0032423B">
              <w:rPr>
                <w:rFonts w:ascii="Museo Sans 300" w:hAnsi="Museo Sans 300" w:cs="Arial"/>
                <w:b/>
                <w:bCs/>
                <w:spacing w:val="8"/>
                <w:kern w:val="24"/>
                <w:szCs w:val="24"/>
                <w:lang w:val="es-SV" w:eastAsia="es-SV"/>
              </w:rPr>
              <w:t>Financiera.</w:t>
            </w:r>
          </w:p>
        </w:tc>
        <w:tc>
          <w:tcPr>
            <w:tcW w:w="1985"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720"/>
              <w:jc w:val="center"/>
              <w:rPr>
                <w:rFonts w:ascii="Arial" w:hAnsi="Arial" w:cs="Arial"/>
                <w:szCs w:val="36"/>
                <w:lang w:val="es-SV" w:eastAsia="es-SV"/>
              </w:rPr>
            </w:pPr>
            <w:r w:rsidRPr="0032423B">
              <w:rPr>
                <w:rFonts w:ascii="Museo Sans 300" w:eastAsia="PMingLiU" w:hAnsi="Museo Sans 300" w:cs="Calibri"/>
                <w:b/>
                <w:bCs/>
                <w:spacing w:val="8"/>
                <w:kern w:val="24"/>
                <w:szCs w:val="24"/>
                <w:lang w:val="es-SV" w:eastAsia="es-SV"/>
              </w:rPr>
              <w:t>35.71%</w:t>
            </w:r>
          </w:p>
        </w:tc>
        <w:tc>
          <w:tcPr>
            <w:tcW w:w="1842"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720"/>
              <w:jc w:val="center"/>
              <w:rPr>
                <w:rFonts w:ascii="Arial" w:hAnsi="Arial" w:cs="Arial"/>
                <w:szCs w:val="36"/>
                <w:lang w:val="es-SV" w:eastAsia="es-SV"/>
              </w:rPr>
            </w:pPr>
            <w:r w:rsidRPr="0032423B">
              <w:rPr>
                <w:rFonts w:ascii="Museo Sans 300" w:eastAsia="PMingLiU" w:hAnsi="Museo Sans 300" w:cs="Calibri"/>
                <w:b/>
                <w:bCs/>
                <w:spacing w:val="8"/>
                <w:kern w:val="24"/>
                <w:szCs w:val="24"/>
                <w:lang w:val="es-SV" w:eastAsia="es-SV"/>
              </w:rPr>
              <w:t>29.85%</w:t>
            </w:r>
          </w:p>
        </w:tc>
        <w:tc>
          <w:tcPr>
            <w:tcW w:w="1790"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720"/>
              <w:jc w:val="center"/>
              <w:rPr>
                <w:rFonts w:ascii="Arial" w:hAnsi="Arial" w:cs="Arial"/>
                <w:szCs w:val="36"/>
                <w:lang w:val="es-SV" w:eastAsia="es-SV"/>
              </w:rPr>
            </w:pPr>
            <w:r w:rsidRPr="0032423B">
              <w:rPr>
                <w:rFonts w:ascii="Museo Sans 300" w:eastAsia="PMingLiU" w:hAnsi="Museo Sans 300" w:cs="Calibri"/>
                <w:b/>
                <w:bCs/>
                <w:spacing w:val="8"/>
                <w:kern w:val="24"/>
                <w:szCs w:val="24"/>
                <w:lang w:val="es-SV" w:eastAsia="es-SV"/>
              </w:rPr>
              <w:t>22.50%</w:t>
            </w:r>
          </w:p>
        </w:tc>
        <w:tc>
          <w:tcPr>
            <w:tcW w:w="1557"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jc w:val="center"/>
              <w:rPr>
                <w:rFonts w:ascii="Arial" w:hAnsi="Arial" w:cs="Arial"/>
                <w:szCs w:val="36"/>
                <w:lang w:val="es-SV" w:eastAsia="es-SV"/>
              </w:rPr>
            </w:pPr>
            <w:r w:rsidRPr="0032423B">
              <w:rPr>
                <w:rFonts w:ascii="Museo Sans 300" w:eastAsia="PMingLiU" w:hAnsi="Museo Sans 300"/>
                <w:b/>
                <w:bCs/>
                <w:kern w:val="24"/>
                <w:szCs w:val="24"/>
                <w:lang w:val="es-SV" w:eastAsia="es-SV"/>
              </w:rPr>
              <w:t>75.37%</w:t>
            </w:r>
          </w:p>
        </w:tc>
      </w:tr>
      <w:tr w:rsidR="00225DB7" w:rsidRPr="0032423B" w:rsidTr="00225DB7">
        <w:trPr>
          <w:trHeight w:val="527"/>
        </w:trPr>
        <w:tc>
          <w:tcPr>
            <w:tcW w:w="1838"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171"/>
              <w:jc w:val="both"/>
              <w:rPr>
                <w:rFonts w:ascii="Arial" w:hAnsi="Arial" w:cs="Arial"/>
                <w:szCs w:val="36"/>
                <w:lang w:val="es-SV" w:eastAsia="es-SV"/>
              </w:rPr>
            </w:pPr>
            <w:r w:rsidRPr="0032423B">
              <w:rPr>
                <w:rFonts w:ascii="Museo Sans 300" w:hAnsi="Museo Sans 300" w:cs="Arial"/>
                <w:b/>
                <w:bCs/>
                <w:spacing w:val="8"/>
                <w:kern w:val="24"/>
                <w:szCs w:val="24"/>
                <w:lang w:val="es-SV" w:eastAsia="es-SV"/>
              </w:rPr>
              <w:t>Inversionistas y Clientes.</w:t>
            </w:r>
          </w:p>
        </w:tc>
        <w:tc>
          <w:tcPr>
            <w:tcW w:w="1985"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720"/>
              <w:jc w:val="center"/>
              <w:rPr>
                <w:rFonts w:ascii="Arial" w:hAnsi="Arial" w:cs="Arial"/>
                <w:szCs w:val="36"/>
                <w:lang w:val="es-SV" w:eastAsia="es-SV"/>
              </w:rPr>
            </w:pPr>
            <w:r w:rsidRPr="0032423B">
              <w:rPr>
                <w:rFonts w:ascii="Museo Sans 300" w:eastAsia="PMingLiU" w:hAnsi="Museo Sans 300" w:cs="Calibri"/>
                <w:b/>
                <w:bCs/>
                <w:spacing w:val="8"/>
                <w:kern w:val="24"/>
                <w:szCs w:val="24"/>
                <w:lang w:val="es-SV" w:eastAsia="es-SV"/>
              </w:rPr>
              <w:t>7.15%</w:t>
            </w:r>
          </w:p>
        </w:tc>
        <w:tc>
          <w:tcPr>
            <w:tcW w:w="1842"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720"/>
              <w:jc w:val="center"/>
              <w:rPr>
                <w:rFonts w:ascii="Arial" w:hAnsi="Arial" w:cs="Arial"/>
                <w:szCs w:val="36"/>
                <w:lang w:val="es-SV" w:eastAsia="es-SV"/>
              </w:rPr>
            </w:pPr>
            <w:r w:rsidRPr="0032423B">
              <w:rPr>
                <w:rFonts w:ascii="Museo Sans 300" w:eastAsia="Calibri" w:hAnsi="Museo Sans 300" w:cs="Calibri"/>
                <w:spacing w:val="8"/>
                <w:kern w:val="24"/>
                <w:szCs w:val="24"/>
                <w:lang w:val="es-SV" w:eastAsia="es-SV"/>
              </w:rPr>
              <w:t>7.15%</w:t>
            </w:r>
          </w:p>
        </w:tc>
        <w:tc>
          <w:tcPr>
            <w:tcW w:w="1790"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720"/>
              <w:jc w:val="center"/>
              <w:rPr>
                <w:rFonts w:ascii="Arial" w:hAnsi="Arial" w:cs="Arial"/>
                <w:szCs w:val="36"/>
                <w:lang w:val="es-SV" w:eastAsia="es-SV"/>
              </w:rPr>
            </w:pPr>
            <w:r w:rsidRPr="0032423B">
              <w:rPr>
                <w:rFonts w:ascii="Museo Sans 300" w:eastAsia="Calibri" w:hAnsi="Museo Sans 300" w:cs="Calibri"/>
                <w:spacing w:val="8"/>
                <w:kern w:val="24"/>
                <w:szCs w:val="24"/>
                <w:lang w:val="es-SV" w:eastAsia="es-SV"/>
              </w:rPr>
              <w:t>7.15%</w:t>
            </w:r>
          </w:p>
        </w:tc>
        <w:tc>
          <w:tcPr>
            <w:tcW w:w="1557"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jc w:val="center"/>
              <w:rPr>
                <w:rFonts w:ascii="Arial" w:hAnsi="Arial" w:cs="Arial"/>
                <w:szCs w:val="36"/>
                <w:lang w:val="es-SV" w:eastAsia="es-SV"/>
              </w:rPr>
            </w:pPr>
            <w:r w:rsidRPr="0032423B">
              <w:rPr>
                <w:rFonts w:ascii="Museo Sans 300" w:eastAsia="Calibri" w:hAnsi="Museo Sans 300" w:cs="Arial"/>
                <w:kern w:val="24"/>
                <w:szCs w:val="24"/>
                <w:lang w:val="es-SV" w:eastAsia="es-SV"/>
              </w:rPr>
              <w:t>100.00%</w:t>
            </w:r>
          </w:p>
        </w:tc>
      </w:tr>
      <w:tr w:rsidR="00225DB7" w:rsidRPr="0032423B" w:rsidTr="00225DB7">
        <w:trPr>
          <w:trHeight w:val="604"/>
        </w:trPr>
        <w:tc>
          <w:tcPr>
            <w:tcW w:w="1838"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171"/>
              <w:jc w:val="both"/>
              <w:rPr>
                <w:rFonts w:ascii="Arial" w:hAnsi="Arial" w:cs="Arial"/>
                <w:szCs w:val="36"/>
                <w:lang w:val="es-SV" w:eastAsia="es-SV"/>
              </w:rPr>
            </w:pPr>
            <w:r w:rsidRPr="0032423B">
              <w:rPr>
                <w:rFonts w:ascii="Museo Sans 300" w:hAnsi="Museo Sans 300" w:cs="Arial"/>
                <w:b/>
                <w:bCs/>
                <w:spacing w:val="8"/>
                <w:kern w:val="24"/>
                <w:szCs w:val="24"/>
                <w:lang w:val="es-SV" w:eastAsia="es-SV"/>
              </w:rPr>
              <w:t>Procesos y</w:t>
            </w:r>
          </w:p>
          <w:p w:rsidR="001A5360" w:rsidRPr="0032423B" w:rsidRDefault="001A5360" w:rsidP="00B47701">
            <w:pPr>
              <w:spacing w:line="276" w:lineRule="auto"/>
              <w:ind w:left="171"/>
              <w:jc w:val="both"/>
              <w:rPr>
                <w:rFonts w:ascii="Arial" w:hAnsi="Arial" w:cs="Arial"/>
                <w:szCs w:val="36"/>
                <w:lang w:val="es-SV" w:eastAsia="es-SV"/>
              </w:rPr>
            </w:pPr>
            <w:r w:rsidRPr="0032423B">
              <w:rPr>
                <w:rFonts w:ascii="Museo Sans 300" w:hAnsi="Museo Sans 300" w:cs="Arial"/>
                <w:b/>
                <w:bCs/>
                <w:spacing w:val="8"/>
                <w:kern w:val="24"/>
                <w:szCs w:val="24"/>
                <w:lang w:val="es-SV" w:eastAsia="es-SV"/>
              </w:rPr>
              <w:t>Tecnología.</w:t>
            </w:r>
          </w:p>
        </w:tc>
        <w:tc>
          <w:tcPr>
            <w:tcW w:w="1985"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720"/>
              <w:jc w:val="center"/>
              <w:rPr>
                <w:rFonts w:ascii="Arial" w:hAnsi="Arial" w:cs="Arial"/>
                <w:szCs w:val="36"/>
                <w:lang w:val="es-SV" w:eastAsia="es-SV"/>
              </w:rPr>
            </w:pPr>
            <w:r w:rsidRPr="0032423B">
              <w:rPr>
                <w:rFonts w:ascii="Museo Sans 300" w:eastAsia="PMingLiU" w:hAnsi="Museo Sans 300" w:cs="Calibri"/>
                <w:b/>
                <w:bCs/>
                <w:spacing w:val="8"/>
                <w:kern w:val="24"/>
                <w:szCs w:val="24"/>
                <w:lang w:val="es-SV" w:eastAsia="es-SV"/>
              </w:rPr>
              <w:t>7.15%</w:t>
            </w:r>
          </w:p>
        </w:tc>
        <w:tc>
          <w:tcPr>
            <w:tcW w:w="1842"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720"/>
              <w:jc w:val="center"/>
              <w:rPr>
                <w:rFonts w:ascii="Arial" w:hAnsi="Arial" w:cs="Arial"/>
                <w:szCs w:val="36"/>
                <w:lang w:val="es-SV" w:eastAsia="es-SV"/>
              </w:rPr>
            </w:pPr>
            <w:r w:rsidRPr="0032423B">
              <w:rPr>
                <w:rFonts w:ascii="Museo Sans 300" w:eastAsia="Calibri" w:hAnsi="Museo Sans 300" w:cs="Calibri"/>
                <w:spacing w:val="8"/>
                <w:kern w:val="24"/>
                <w:szCs w:val="24"/>
                <w:lang w:val="es-SV" w:eastAsia="es-SV"/>
              </w:rPr>
              <w:t>6.79%</w:t>
            </w:r>
          </w:p>
        </w:tc>
        <w:tc>
          <w:tcPr>
            <w:tcW w:w="1790"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720"/>
              <w:jc w:val="center"/>
              <w:rPr>
                <w:rFonts w:ascii="Arial" w:hAnsi="Arial" w:cs="Arial"/>
                <w:szCs w:val="36"/>
                <w:lang w:val="es-SV" w:eastAsia="es-SV"/>
              </w:rPr>
            </w:pPr>
            <w:r w:rsidRPr="0032423B">
              <w:rPr>
                <w:rFonts w:ascii="Museo Sans 300" w:eastAsia="Calibri" w:hAnsi="Museo Sans 300" w:cs="Calibri"/>
                <w:spacing w:val="8"/>
                <w:kern w:val="24"/>
                <w:szCs w:val="24"/>
                <w:lang w:val="es-SV" w:eastAsia="es-SV"/>
              </w:rPr>
              <w:t>3.22%</w:t>
            </w:r>
          </w:p>
        </w:tc>
        <w:tc>
          <w:tcPr>
            <w:tcW w:w="1557"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jc w:val="center"/>
              <w:rPr>
                <w:rFonts w:ascii="Arial" w:hAnsi="Arial" w:cs="Arial"/>
                <w:szCs w:val="36"/>
                <w:lang w:val="es-SV" w:eastAsia="es-SV"/>
              </w:rPr>
            </w:pPr>
            <w:r w:rsidRPr="0032423B">
              <w:rPr>
                <w:rFonts w:ascii="Museo Sans 300" w:eastAsia="Calibri" w:hAnsi="Museo Sans 300" w:cs="Arial"/>
                <w:kern w:val="24"/>
                <w:szCs w:val="24"/>
                <w:lang w:val="es-SV" w:eastAsia="es-SV"/>
              </w:rPr>
              <w:t>47.42%</w:t>
            </w:r>
          </w:p>
        </w:tc>
      </w:tr>
      <w:tr w:rsidR="00225DB7" w:rsidRPr="0032423B" w:rsidTr="00225DB7">
        <w:trPr>
          <w:trHeight w:val="330"/>
        </w:trPr>
        <w:tc>
          <w:tcPr>
            <w:tcW w:w="1838"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171"/>
              <w:jc w:val="both"/>
              <w:rPr>
                <w:rFonts w:ascii="Arial" w:hAnsi="Arial" w:cs="Arial"/>
                <w:szCs w:val="36"/>
                <w:lang w:val="es-SV" w:eastAsia="es-SV"/>
              </w:rPr>
            </w:pPr>
            <w:r w:rsidRPr="0032423B">
              <w:rPr>
                <w:rFonts w:ascii="Museo Sans 300" w:hAnsi="Museo Sans 300" w:cs="Arial"/>
                <w:b/>
                <w:bCs/>
                <w:spacing w:val="8"/>
                <w:kern w:val="24"/>
                <w:szCs w:val="24"/>
                <w:lang w:val="es-SV" w:eastAsia="es-SV"/>
              </w:rPr>
              <w:t>Aprendizaje y Crecimiento.</w:t>
            </w:r>
          </w:p>
        </w:tc>
        <w:tc>
          <w:tcPr>
            <w:tcW w:w="1985"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720"/>
              <w:jc w:val="center"/>
              <w:rPr>
                <w:rFonts w:ascii="Arial" w:hAnsi="Arial" w:cs="Arial"/>
                <w:szCs w:val="36"/>
                <w:lang w:val="es-SV" w:eastAsia="es-SV"/>
              </w:rPr>
            </w:pPr>
            <w:r w:rsidRPr="0032423B">
              <w:rPr>
                <w:rFonts w:ascii="Museo Sans 300" w:eastAsia="PMingLiU" w:hAnsi="Museo Sans 300" w:cs="Calibri"/>
                <w:b/>
                <w:bCs/>
                <w:spacing w:val="8"/>
                <w:kern w:val="24"/>
                <w:szCs w:val="24"/>
                <w:lang w:val="es-SV" w:eastAsia="es-SV"/>
              </w:rPr>
              <w:t>49.99%</w:t>
            </w:r>
          </w:p>
        </w:tc>
        <w:tc>
          <w:tcPr>
            <w:tcW w:w="1842"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720"/>
              <w:jc w:val="center"/>
              <w:rPr>
                <w:rFonts w:ascii="Arial" w:hAnsi="Arial" w:cs="Arial"/>
                <w:szCs w:val="36"/>
                <w:lang w:val="es-SV" w:eastAsia="es-SV"/>
              </w:rPr>
            </w:pPr>
            <w:r w:rsidRPr="0032423B">
              <w:rPr>
                <w:rFonts w:ascii="Museo Sans 300" w:eastAsia="Calibri" w:hAnsi="Museo Sans 300" w:cs="Calibri"/>
                <w:spacing w:val="8"/>
                <w:kern w:val="24"/>
                <w:szCs w:val="24"/>
                <w:lang w:val="es-SV" w:eastAsia="es-SV"/>
              </w:rPr>
              <w:t>38.50%</w:t>
            </w:r>
          </w:p>
        </w:tc>
        <w:tc>
          <w:tcPr>
            <w:tcW w:w="1790"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720"/>
              <w:jc w:val="center"/>
              <w:rPr>
                <w:rFonts w:ascii="Arial" w:hAnsi="Arial" w:cs="Arial"/>
                <w:szCs w:val="36"/>
                <w:lang w:val="es-SV" w:eastAsia="es-SV"/>
              </w:rPr>
            </w:pPr>
            <w:r w:rsidRPr="0032423B">
              <w:rPr>
                <w:rFonts w:ascii="Museo Sans 300" w:eastAsia="Calibri" w:hAnsi="Museo Sans 300" w:cs="Calibri"/>
                <w:spacing w:val="8"/>
                <w:kern w:val="24"/>
                <w:szCs w:val="24"/>
                <w:lang w:val="es-SV" w:eastAsia="es-SV"/>
              </w:rPr>
              <w:t>35.51%</w:t>
            </w:r>
          </w:p>
        </w:tc>
        <w:tc>
          <w:tcPr>
            <w:tcW w:w="1557"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jc w:val="center"/>
              <w:rPr>
                <w:rFonts w:ascii="Arial" w:hAnsi="Arial" w:cs="Arial"/>
                <w:szCs w:val="36"/>
                <w:lang w:val="es-SV" w:eastAsia="es-SV"/>
              </w:rPr>
            </w:pPr>
            <w:r w:rsidRPr="0032423B">
              <w:rPr>
                <w:rFonts w:ascii="Museo Sans 300" w:eastAsia="Calibri" w:hAnsi="Museo Sans 300" w:cs="Arial"/>
                <w:kern w:val="24"/>
                <w:szCs w:val="24"/>
                <w:lang w:val="es-SV" w:eastAsia="es-SV"/>
              </w:rPr>
              <w:t>92.23%</w:t>
            </w:r>
          </w:p>
        </w:tc>
      </w:tr>
      <w:tr w:rsidR="00225DB7" w:rsidRPr="0032423B" w:rsidTr="00225DB7">
        <w:trPr>
          <w:trHeight w:val="544"/>
        </w:trPr>
        <w:tc>
          <w:tcPr>
            <w:tcW w:w="1838"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720"/>
              <w:jc w:val="both"/>
              <w:rPr>
                <w:rFonts w:ascii="Arial" w:hAnsi="Arial" w:cs="Arial"/>
                <w:szCs w:val="36"/>
                <w:lang w:val="es-SV" w:eastAsia="es-SV"/>
              </w:rPr>
            </w:pPr>
            <w:r w:rsidRPr="0032423B">
              <w:rPr>
                <w:rFonts w:ascii="Museo Sans 300" w:hAnsi="Museo Sans 300" w:cs="Arial"/>
                <w:b/>
                <w:bCs/>
                <w:spacing w:val="8"/>
                <w:kern w:val="24"/>
                <w:szCs w:val="24"/>
                <w:lang w:val="es-SV" w:eastAsia="es-SV"/>
              </w:rPr>
              <w:t> </w:t>
            </w:r>
          </w:p>
          <w:p w:rsidR="001A5360" w:rsidRPr="0032423B" w:rsidRDefault="001A5360" w:rsidP="00B47701">
            <w:pPr>
              <w:spacing w:line="276" w:lineRule="auto"/>
              <w:ind w:left="720"/>
              <w:jc w:val="both"/>
              <w:rPr>
                <w:rFonts w:ascii="Arial" w:hAnsi="Arial" w:cs="Arial"/>
                <w:szCs w:val="36"/>
                <w:lang w:val="es-SV" w:eastAsia="es-SV"/>
              </w:rPr>
            </w:pPr>
            <w:r w:rsidRPr="0032423B">
              <w:rPr>
                <w:rFonts w:ascii="Museo Sans 300" w:hAnsi="Museo Sans 300" w:cs="Arial"/>
                <w:b/>
                <w:bCs/>
                <w:spacing w:val="8"/>
                <w:kern w:val="24"/>
                <w:szCs w:val="24"/>
                <w:lang w:val="es-SV" w:eastAsia="es-SV"/>
              </w:rPr>
              <w:t>TOTAL</w:t>
            </w:r>
          </w:p>
          <w:p w:rsidR="001A5360" w:rsidRPr="0032423B" w:rsidRDefault="001A5360" w:rsidP="00B47701">
            <w:pPr>
              <w:spacing w:line="276" w:lineRule="auto"/>
              <w:ind w:left="720"/>
              <w:jc w:val="both"/>
              <w:rPr>
                <w:rFonts w:ascii="Arial" w:hAnsi="Arial" w:cs="Arial"/>
                <w:szCs w:val="36"/>
                <w:lang w:val="es-SV" w:eastAsia="es-SV"/>
              </w:rPr>
            </w:pPr>
            <w:r w:rsidRPr="0032423B">
              <w:rPr>
                <w:rFonts w:ascii="Museo Sans 300" w:hAnsi="Museo Sans 300" w:cs="Arial"/>
                <w:b/>
                <w:bCs/>
                <w:spacing w:val="8"/>
                <w:kern w:val="24"/>
                <w:szCs w:val="24"/>
                <w:lang w:val="es-SV" w:eastAsia="es-SV"/>
              </w:rPr>
              <w:t> </w:t>
            </w:r>
          </w:p>
        </w:tc>
        <w:tc>
          <w:tcPr>
            <w:tcW w:w="1985"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720"/>
              <w:jc w:val="center"/>
              <w:rPr>
                <w:rFonts w:ascii="Arial" w:hAnsi="Arial" w:cs="Arial"/>
                <w:szCs w:val="36"/>
                <w:lang w:val="es-SV" w:eastAsia="es-SV"/>
              </w:rPr>
            </w:pPr>
            <w:r w:rsidRPr="0032423B">
              <w:rPr>
                <w:rFonts w:ascii="Museo Sans 300" w:eastAsia="PMingLiU" w:hAnsi="Museo Sans 300" w:cs="Calibri"/>
                <w:b/>
                <w:bCs/>
                <w:spacing w:val="8"/>
                <w:kern w:val="24"/>
                <w:szCs w:val="24"/>
                <w:lang w:val="es-SV" w:eastAsia="es-SV"/>
              </w:rPr>
              <w:t>100.00%</w:t>
            </w:r>
          </w:p>
        </w:tc>
        <w:tc>
          <w:tcPr>
            <w:tcW w:w="1842"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720"/>
              <w:jc w:val="center"/>
              <w:rPr>
                <w:rFonts w:ascii="Arial" w:hAnsi="Arial" w:cs="Arial"/>
                <w:szCs w:val="36"/>
                <w:lang w:val="es-SV" w:eastAsia="es-SV"/>
              </w:rPr>
            </w:pPr>
            <w:r w:rsidRPr="0032423B">
              <w:rPr>
                <w:rFonts w:ascii="Museo Sans 300" w:eastAsia="Calibri" w:hAnsi="Museo Sans 300" w:cs="Calibri"/>
                <w:b/>
                <w:bCs/>
                <w:spacing w:val="8"/>
                <w:kern w:val="24"/>
                <w:szCs w:val="24"/>
                <w:lang w:val="es-SV" w:eastAsia="es-SV"/>
              </w:rPr>
              <w:t>82.29%</w:t>
            </w:r>
          </w:p>
        </w:tc>
        <w:tc>
          <w:tcPr>
            <w:tcW w:w="1790"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ind w:left="720"/>
              <w:jc w:val="center"/>
              <w:rPr>
                <w:rFonts w:ascii="Arial" w:hAnsi="Arial" w:cs="Arial"/>
                <w:szCs w:val="36"/>
                <w:lang w:val="es-SV" w:eastAsia="es-SV"/>
              </w:rPr>
            </w:pPr>
            <w:r w:rsidRPr="0032423B">
              <w:rPr>
                <w:rFonts w:ascii="Museo Sans 300" w:eastAsia="Calibri" w:hAnsi="Museo Sans 300" w:cs="Calibri"/>
                <w:b/>
                <w:bCs/>
                <w:spacing w:val="8"/>
                <w:kern w:val="24"/>
                <w:szCs w:val="24"/>
                <w:lang w:val="es-SV" w:eastAsia="es-SV"/>
              </w:rPr>
              <w:t>68.38%</w:t>
            </w:r>
          </w:p>
        </w:tc>
        <w:tc>
          <w:tcPr>
            <w:tcW w:w="1557" w:type="dxa"/>
            <w:shd w:val="clear" w:color="auto" w:fill="auto"/>
            <w:tcMar>
              <w:top w:w="15" w:type="dxa"/>
              <w:left w:w="108" w:type="dxa"/>
              <w:bottom w:w="0" w:type="dxa"/>
              <w:right w:w="108" w:type="dxa"/>
            </w:tcMar>
            <w:vAlign w:val="center"/>
            <w:hideMark/>
          </w:tcPr>
          <w:p w:rsidR="001A5360" w:rsidRPr="0032423B" w:rsidRDefault="001A5360" w:rsidP="00B47701">
            <w:pPr>
              <w:spacing w:line="276" w:lineRule="auto"/>
              <w:jc w:val="center"/>
              <w:rPr>
                <w:rFonts w:ascii="Arial" w:hAnsi="Arial" w:cs="Arial"/>
                <w:szCs w:val="36"/>
                <w:lang w:val="es-SV" w:eastAsia="es-SV"/>
              </w:rPr>
            </w:pPr>
            <w:r w:rsidRPr="0032423B">
              <w:rPr>
                <w:rFonts w:ascii="Museo Sans 300" w:eastAsia="Calibri" w:hAnsi="Museo Sans 300" w:cs="Calibri"/>
                <w:b/>
                <w:bCs/>
                <w:spacing w:val="8"/>
                <w:kern w:val="24"/>
                <w:szCs w:val="24"/>
                <w:lang w:val="es-SV" w:eastAsia="es-SV"/>
              </w:rPr>
              <w:t>83.09%</w:t>
            </w:r>
          </w:p>
        </w:tc>
      </w:tr>
    </w:tbl>
    <w:p w:rsidR="001A5360" w:rsidRDefault="00225DB7" w:rsidP="001A5360">
      <w:pPr>
        <w:pStyle w:val="Sinespaciado"/>
        <w:tabs>
          <w:tab w:val="left" w:pos="284"/>
        </w:tabs>
        <w:spacing w:after="200" w:line="360" w:lineRule="auto"/>
        <w:jc w:val="both"/>
        <w:rPr>
          <w:rFonts w:ascii="Tahoma" w:hAnsi="Tahoma" w:cs="Tahoma"/>
          <w:b/>
          <w:sz w:val="20"/>
          <w:szCs w:val="20"/>
          <w:u w:val="double"/>
          <w:lang w:val="es-SV"/>
        </w:rPr>
      </w:pPr>
      <w:r>
        <w:rPr>
          <w:noProof/>
          <w:lang w:val="es-SV" w:eastAsia="es-SV"/>
        </w:rPr>
        <w:drawing>
          <wp:anchor distT="0" distB="0" distL="114300" distR="114300" simplePos="0" relativeHeight="251660288" behindDoc="1" locked="0" layoutInCell="1" allowOverlap="1">
            <wp:simplePos x="0" y="0"/>
            <wp:positionH relativeFrom="column">
              <wp:posOffset>-89535</wp:posOffset>
            </wp:positionH>
            <wp:positionV relativeFrom="paragraph">
              <wp:posOffset>229235</wp:posOffset>
            </wp:positionV>
            <wp:extent cx="5760720" cy="3463290"/>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3463290"/>
                    </a:xfrm>
                    <a:prstGeom prst="rect">
                      <a:avLst/>
                    </a:prstGeom>
                  </pic:spPr>
                </pic:pic>
              </a:graphicData>
            </a:graphic>
            <wp14:sizeRelH relativeFrom="margin">
              <wp14:pctWidth>0</wp14:pctWidth>
            </wp14:sizeRelH>
            <wp14:sizeRelV relativeFrom="margin">
              <wp14:pctHeight>0</wp14:pctHeight>
            </wp14:sizeRelV>
          </wp:anchor>
        </w:drawing>
      </w:r>
    </w:p>
    <w:p w:rsidR="001A5360" w:rsidRDefault="001A5360" w:rsidP="001A5360">
      <w:pPr>
        <w:pStyle w:val="Sinespaciado"/>
        <w:tabs>
          <w:tab w:val="left" w:pos="284"/>
        </w:tabs>
        <w:spacing w:after="200" w:line="360" w:lineRule="auto"/>
        <w:jc w:val="both"/>
        <w:rPr>
          <w:rFonts w:ascii="Tahoma" w:hAnsi="Tahoma" w:cs="Tahoma"/>
          <w:b/>
          <w:sz w:val="20"/>
          <w:szCs w:val="20"/>
          <w:u w:val="double"/>
          <w:lang w:val="es-SV"/>
        </w:rPr>
      </w:pPr>
    </w:p>
    <w:p w:rsidR="00225DB7" w:rsidRDefault="00225DB7" w:rsidP="001A5360">
      <w:pPr>
        <w:pStyle w:val="Sinespaciado"/>
        <w:tabs>
          <w:tab w:val="left" w:pos="284"/>
        </w:tabs>
        <w:spacing w:after="200" w:line="360" w:lineRule="auto"/>
        <w:jc w:val="both"/>
        <w:rPr>
          <w:rFonts w:ascii="Tahoma" w:hAnsi="Tahoma" w:cs="Tahoma"/>
          <w:b/>
          <w:sz w:val="20"/>
          <w:szCs w:val="20"/>
          <w:u w:val="double"/>
          <w:lang w:val="es-SV"/>
        </w:rPr>
      </w:pPr>
    </w:p>
    <w:p w:rsidR="00225DB7" w:rsidRDefault="00225DB7" w:rsidP="001A5360">
      <w:pPr>
        <w:pStyle w:val="Sinespaciado"/>
        <w:tabs>
          <w:tab w:val="left" w:pos="284"/>
        </w:tabs>
        <w:spacing w:after="200" w:line="360" w:lineRule="auto"/>
        <w:jc w:val="both"/>
        <w:rPr>
          <w:rFonts w:ascii="Tahoma" w:hAnsi="Tahoma" w:cs="Tahoma"/>
          <w:b/>
          <w:sz w:val="20"/>
          <w:szCs w:val="20"/>
          <w:u w:val="double"/>
          <w:lang w:val="es-SV"/>
        </w:rPr>
      </w:pPr>
    </w:p>
    <w:p w:rsidR="00225DB7" w:rsidRDefault="00225DB7" w:rsidP="001A5360">
      <w:pPr>
        <w:pStyle w:val="Sinespaciado"/>
        <w:tabs>
          <w:tab w:val="left" w:pos="284"/>
        </w:tabs>
        <w:spacing w:after="200" w:line="360" w:lineRule="auto"/>
        <w:jc w:val="both"/>
        <w:rPr>
          <w:rFonts w:ascii="Tahoma" w:hAnsi="Tahoma" w:cs="Tahoma"/>
          <w:b/>
          <w:sz w:val="20"/>
          <w:szCs w:val="20"/>
          <w:u w:val="double"/>
          <w:lang w:val="es-SV"/>
        </w:rPr>
      </w:pPr>
    </w:p>
    <w:p w:rsidR="00225DB7" w:rsidRDefault="00225DB7" w:rsidP="001A5360">
      <w:pPr>
        <w:pStyle w:val="Sinespaciado"/>
        <w:tabs>
          <w:tab w:val="left" w:pos="284"/>
        </w:tabs>
        <w:spacing w:after="200" w:line="360" w:lineRule="auto"/>
        <w:jc w:val="both"/>
        <w:rPr>
          <w:rFonts w:ascii="Tahoma" w:hAnsi="Tahoma" w:cs="Tahoma"/>
          <w:b/>
          <w:sz w:val="20"/>
          <w:szCs w:val="20"/>
          <w:u w:val="double"/>
          <w:lang w:val="es-SV"/>
        </w:rPr>
      </w:pPr>
    </w:p>
    <w:p w:rsidR="00225DB7" w:rsidRDefault="00225DB7" w:rsidP="001A5360">
      <w:pPr>
        <w:pStyle w:val="Sinespaciado"/>
        <w:tabs>
          <w:tab w:val="left" w:pos="284"/>
        </w:tabs>
        <w:spacing w:after="200" w:line="360" w:lineRule="auto"/>
        <w:jc w:val="both"/>
        <w:rPr>
          <w:rFonts w:ascii="Tahoma" w:hAnsi="Tahoma" w:cs="Tahoma"/>
          <w:b/>
          <w:sz w:val="20"/>
          <w:szCs w:val="20"/>
          <w:u w:val="double"/>
          <w:lang w:val="es-SV"/>
        </w:rPr>
      </w:pPr>
    </w:p>
    <w:p w:rsidR="00225DB7" w:rsidRDefault="00225DB7" w:rsidP="001A5360">
      <w:pPr>
        <w:pStyle w:val="Sinespaciado"/>
        <w:tabs>
          <w:tab w:val="left" w:pos="284"/>
        </w:tabs>
        <w:spacing w:after="200" w:line="360" w:lineRule="auto"/>
        <w:jc w:val="both"/>
        <w:rPr>
          <w:rFonts w:ascii="Tahoma" w:hAnsi="Tahoma" w:cs="Tahoma"/>
          <w:b/>
          <w:sz w:val="20"/>
          <w:szCs w:val="20"/>
          <w:u w:val="double"/>
          <w:lang w:val="es-SV"/>
        </w:rPr>
      </w:pPr>
    </w:p>
    <w:p w:rsidR="00225DB7" w:rsidRDefault="00225DB7" w:rsidP="001A5360">
      <w:pPr>
        <w:pStyle w:val="Sinespaciado"/>
        <w:tabs>
          <w:tab w:val="left" w:pos="284"/>
        </w:tabs>
        <w:spacing w:after="200" w:line="360" w:lineRule="auto"/>
        <w:jc w:val="both"/>
        <w:rPr>
          <w:rFonts w:ascii="Tahoma" w:hAnsi="Tahoma" w:cs="Tahoma"/>
          <w:b/>
          <w:sz w:val="20"/>
          <w:szCs w:val="20"/>
          <w:u w:val="double"/>
          <w:lang w:val="es-SV"/>
        </w:rPr>
      </w:pPr>
    </w:p>
    <w:p w:rsidR="00C25103" w:rsidRDefault="00C25103" w:rsidP="001A5360">
      <w:pPr>
        <w:pStyle w:val="Sinespaciado"/>
        <w:tabs>
          <w:tab w:val="left" w:pos="284"/>
        </w:tabs>
        <w:spacing w:after="200" w:line="360" w:lineRule="auto"/>
        <w:jc w:val="both"/>
        <w:rPr>
          <w:rFonts w:ascii="Tahoma" w:hAnsi="Tahoma" w:cs="Tahoma"/>
          <w:b/>
          <w:sz w:val="20"/>
          <w:szCs w:val="20"/>
          <w:lang w:val="es-SV" w:eastAsia="es-ES"/>
        </w:rPr>
      </w:pPr>
    </w:p>
    <w:p w:rsidR="00C25103" w:rsidRDefault="00C25103" w:rsidP="001A5360">
      <w:pPr>
        <w:pStyle w:val="Sinespaciado"/>
        <w:tabs>
          <w:tab w:val="left" w:pos="284"/>
        </w:tabs>
        <w:spacing w:after="200" w:line="360" w:lineRule="auto"/>
        <w:jc w:val="both"/>
        <w:rPr>
          <w:rFonts w:ascii="Tahoma" w:hAnsi="Tahoma" w:cs="Tahoma"/>
          <w:b/>
          <w:sz w:val="20"/>
          <w:szCs w:val="20"/>
          <w:lang w:val="es-SV" w:eastAsia="es-ES"/>
        </w:rPr>
      </w:pPr>
    </w:p>
    <w:p w:rsidR="00C25103" w:rsidRDefault="00C25103" w:rsidP="001A5360">
      <w:pPr>
        <w:pStyle w:val="Sinespaciado"/>
        <w:tabs>
          <w:tab w:val="left" w:pos="284"/>
        </w:tabs>
        <w:spacing w:after="200" w:line="360" w:lineRule="auto"/>
        <w:jc w:val="both"/>
        <w:rPr>
          <w:rFonts w:ascii="Tahoma" w:hAnsi="Tahoma" w:cs="Tahoma"/>
          <w:b/>
          <w:sz w:val="20"/>
          <w:szCs w:val="20"/>
          <w:lang w:val="es-SV" w:eastAsia="es-ES"/>
        </w:rPr>
      </w:pPr>
    </w:p>
    <w:p w:rsidR="001A5360" w:rsidRPr="00B47FE8" w:rsidRDefault="001A5360" w:rsidP="001A5360">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val="es-SV" w:eastAsia="es-ES"/>
        </w:rPr>
        <w:t xml:space="preserve">Conclusiones: </w:t>
      </w:r>
      <w:r w:rsidRPr="00B47FE8">
        <w:rPr>
          <w:rFonts w:ascii="Tahoma" w:hAnsi="Tahoma" w:cs="Tahoma"/>
          <w:sz w:val="20"/>
          <w:szCs w:val="20"/>
          <w:lang w:eastAsia="es-ES"/>
        </w:rPr>
        <w:t>En términos generales, se ha realizado un avance en la ejecución de las acciones planteadas en el Plan Anual Operativo 2021, teniéndose una calificación general de Muy Bueno, según la escala de calificación del procedimiento definido para el seguimiento, debiendo reforzarse las perspectivas Financiera y Procesos y Tecnología.</w:t>
      </w:r>
    </w:p>
    <w:tbl>
      <w:tblPr>
        <w:tblStyle w:val="Tablaconcuadrcula"/>
        <w:tblW w:w="0" w:type="auto"/>
        <w:tblInd w:w="-142" w:type="dxa"/>
        <w:tblLook w:val="04A0" w:firstRow="1" w:lastRow="0" w:firstColumn="1" w:lastColumn="0" w:noHBand="0" w:noVBand="1"/>
      </w:tblPr>
      <w:tblGrid>
        <w:gridCol w:w="1646"/>
        <w:gridCol w:w="7507"/>
      </w:tblGrid>
      <w:tr w:rsidR="001A5360" w:rsidTr="00B47701">
        <w:tc>
          <w:tcPr>
            <w:tcW w:w="1555" w:type="dxa"/>
          </w:tcPr>
          <w:p w:rsidR="001A5360" w:rsidRDefault="001A5360" w:rsidP="00B47701">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Perspectiva</w:t>
            </w:r>
          </w:p>
        </w:tc>
        <w:tc>
          <w:tcPr>
            <w:tcW w:w="7507" w:type="dxa"/>
          </w:tcPr>
          <w:p w:rsidR="001A5360" w:rsidRDefault="001A5360" w:rsidP="00B47701">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Principales avances</w:t>
            </w:r>
          </w:p>
        </w:tc>
      </w:tr>
      <w:tr w:rsidR="001A5360" w:rsidTr="00B47701">
        <w:trPr>
          <w:trHeight w:val="1381"/>
        </w:trPr>
        <w:tc>
          <w:tcPr>
            <w:tcW w:w="1555" w:type="dxa"/>
          </w:tcPr>
          <w:p w:rsidR="001A5360" w:rsidRDefault="001A5360" w:rsidP="00B47701">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Financiera</w:t>
            </w:r>
          </w:p>
        </w:tc>
        <w:tc>
          <w:tcPr>
            <w:tcW w:w="7507" w:type="dxa"/>
          </w:tcPr>
          <w:p w:rsidR="001A5360" w:rsidRPr="00B47FE8" w:rsidRDefault="001A5360" w:rsidP="00B47701">
            <w:pPr>
              <w:pStyle w:val="Sinespaciado"/>
              <w:tabs>
                <w:tab w:val="left" w:pos="284"/>
              </w:tabs>
              <w:spacing w:after="200"/>
              <w:rPr>
                <w:rFonts w:ascii="Tahoma" w:hAnsi="Tahoma" w:cs="Tahoma"/>
                <w:sz w:val="18"/>
                <w:lang w:val="es-SV"/>
              </w:rPr>
            </w:pPr>
            <w:r w:rsidRPr="00B47FE8">
              <w:rPr>
                <w:rFonts w:ascii="Tahoma" w:hAnsi="Tahoma" w:cs="Tahoma"/>
                <w:sz w:val="18"/>
                <w:lang w:val="es-SV"/>
              </w:rPr>
              <w:t>Recepción de embarcaciones portuarias y reparación naval, con un cumplimiento del 82.50%:</w:t>
            </w:r>
          </w:p>
          <w:p w:rsidR="001A5360" w:rsidRPr="00B47FE8" w:rsidRDefault="001A5360" w:rsidP="00DB55BB">
            <w:pPr>
              <w:pStyle w:val="Sinespaciado"/>
              <w:numPr>
                <w:ilvl w:val="0"/>
                <w:numId w:val="28"/>
              </w:numPr>
              <w:tabs>
                <w:tab w:val="left" w:pos="284"/>
              </w:tabs>
              <w:ind w:left="714" w:hanging="357"/>
              <w:rPr>
                <w:rFonts w:ascii="Tahoma" w:hAnsi="Tahoma" w:cs="Tahoma"/>
                <w:sz w:val="18"/>
                <w:lang w:val="es-SV"/>
              </w:rPr>
            </w:pPr>
            <w:r w:rsidRPr="00B47FE8">
              <w:rPr>
                <w:rFonts w:ascii="Tahoma" w:hAnsi="Tahoma" w:cs="Tahoma"/>
                <w:sz w:val="18"/>
                <w:lang w:val="es-SV"/>
              </w:rPr>
              <w:t>4 embarcaciones reparada en varadero, de 6 programadas.</w:t>
            </w:r>
          </w:p>
          <w:p w:rsidR="001A5360" w:rsidRPr="00B47FE8" w:rsidRDefault="001A5360" w:rsidP="00DB55BB">
            <w:pPr>
              <w:pStyle w:val="Sinespaciado"/>
              <w:numPr>
                <w:ilvl w:val="0"/>
                <w:numId w:val="28"/>
              </w:numPr>
              <w:tabs>
                <w:tab w:val="left" w:pos="284"/>
              </w:tabs>
              <w:ind w:left="714" w:hanging="357"/>
              <w:rPr>
                <w:rFonts w:ascii="Tahoma" w:hAnsi="Tahoma" w:cs="Tahoma"/>
                <w:sz w:val="18"/>
                <w:lang w:val="es-SV"/>
              </w:rPr>
            </w:pPr>
            <w:r w:rsidRPr="00B47FE8">
              <w:rPr>
                <w:rFonts w:ascii="Tahoma" w:hAnsi="Tahoma" w:cs="Tahoma"/>
                <w:sz w:val="18"/>
                <w:lang w:val="es-SV"/>
              </w:rPr>
              <w:t>32 embarcaciones recibidas en muelle, de 33 programadas.</w:t>
            </w:r>
          </w:p>
          <w:p w:rsidR="001A5360" w:rsidRPr="00B47FE8" w:rsidRDefault="001A5360" w:rsidP="00DB55BB">
            <w:pPr>
              <w:pStyle w:val="Sinespaciado"/>
              <w:numPr>
                <w:ilvl w:val="0"/>
                <w:numId w:val="28"/>
              </w:numPr>
              <w:tabs>
                <w:tab w:val="left" w:pos="284"/>
              </w:tabs>
              <w:ind w:left="714" w:hanging="357"/>
              <w:rPr>
                <w:rFonts w:ascii="Tahoma" w:hAnsi="Tahoma" w:cs="Tahoma"/>
                <w:sz w:val="18"/>
                <w:lang w:val="es-SV"/>
              </w:rPr>
            </w:pPr>
            <w:r w:rsidRPr="00B47FE8">
              <w:rPr>
                <w:rFonts w:ascii="Tahoma" w:hAnsi="Tahoma" w:cs="Tahoma"/>
                <w:sz w:val="18"/>
                <w:lang w:val="es-SV"/>
              </w:rPr>
              <w:t>42 servicios de remolcaje brindados, de 37 programados.</w:t>
            </w:r>
          </w:p>
          <w:p w:rsidR="001A5360" w:rsidRDefault="001A5360" w:rsidP="00B47701">
            <w:pPr>
              <w:pStyle w:val="Sinespaciado"/>
              <w:tabs>
                <w:tab w:val="left" w:pos="284"/>
              </w:tabs>
              <w:spacing w:after="200"/>
              <w:rPr>
                <w:rFonts w:ascii="Tahoma" w:hAnsi="Tahoma" w:cs="Tahoma"/>
                <w:sz w:val="18"/>
                <w:lang w:val="es-SV"/>
              </w:rPr>
            </w:pPr>
          </w:p>
          <w:p w:rsidR="001A5360" w:rsidRDefault="001A5360" w:rsidP="00C423F0">
            <w:pPr>
              <w:pStyle w:val="Sinespaciado"/>
              <w:tabs>
                <w:tab w:val="left" w:pos="284"/>
              </w:tabs>
              <w:spacing w:after="200"/>
              <w:jc w:val="both"/>
              <w:rPr>
                <w:rFonts w:ascii="Tahoma" w:hAnsi="Tahoma" w:cs="Tahoma"/>
                <w:sz w:val="18"/>
                <w:lang w:val="es-MX"/>
              </w:rPr>
            </w:pPr>
            <w:r w:rsidRPr="00B47FE8">
              <w:rPr>
                <w:rFonts w:ascii="Tahoma" w:hAnsi="Tahoma" w:cs="Tahoma"/>
                <w:sz w:val="18"/>
                <w:lang w:val="es-SV"/>
              </w:rPr>
              <w:t>Con respecto a la propuesta de Decreto para la transferencia del bien inmueble Ex Planta de Alcohol El Carmen: l</w:t>
            </w:r>
            <w:r w:rsidRPr="00B47FE8">
              <w:rPr>
                <w:rFonts w:ascii="Tahoma" w:hAnsi="Tahoma" w:cs="Tahoma"/>
                <w:sz w:val="18"/>
                <w:lang w:val="es-MX"/>
              </w:rPr>
              <w:t>a Ministra de Relaciones Exteriores remitió con fecha 21 de julio de 2021, un oficio al Honorable Consejo de Ministros solicitando su autorización para que dicho Ministerio proceda con el trámite de donación y transferencia del inmueble; El 21 de septiembre se realizó visita en los inmuebles por parte del Departamento de Contabilidad Gubernamental del Ministerio de Hacienda, para hacer valúo de los mismos.  El 29 de septiembre el Ministerio de Relaciones Exteriores recibió los datos del valúo realizado, determinando un monto de $ 174,000.00.</w:t>
            </w:r>
          </w:p>
          <w:p w:rsidR="001A5360" w:rsidRPr="00B47FE8" w:rsidRDefault="001A5360" w:rsidP="00C423F0">
            <w:pPr>
              <w:pStyle w:val="Sinespaciado"/>
              <w:tabs>
                <w:tab w:val="left" w:pos="284"/>
              </w:tabs>
              <w:spacing w:after="200"/>
              <w:jc w:val="both"/>
              <w:rPr>
                <w:rFonts w:ascii="Tahoma" w:hAnsi="Tahoma" w:cs="Tahoma"/>
                <w:sz w:val="18"/>
                <w:szCs w:val="20"/>
                <w:lang w:val="es-SV" w:eastAsia="es-ES"/>
              </w:rPr>
            </w:pPr>
            <w:r w:rsidRPr="00B47FE8">
              <w:rPr>
                <w:rFonts w:ascii="Tahoma" w:hAnsi="Tahoma" w:cs="Tahoma"/>
                <w:sz w:val="18"/>
                <w:lang w:val="es-SV"/>
              </w:rPr>
              <w:t xml:space="preserve">Limpieza del fondo del frente de atraque. Con una ejecución del 100% con relación a lo programado al tercer trimestre. Se realizaron sondeos de verificación en las fechas: 22 de febrero, 5 de marzo, 28 de abril, 31 de mayo y 24 de junio para comprobar si ha existido algún incremento en los niveles de azolve, en el mes de agosto se realizó la limpieza del frente de atraque y el 31 de agosto se hizo sondeo de verificación para constatar que se cuenta con la profundidad requerida. </w:t>
            </w:r>
          </w:p>
        </w:tc>
      </w:tr>
      <w:tr w:rsidR="001A5360" w:rsidTr="00B47701">
        <w:tc>
          <w:tcPr>
            <w:tcW w:w="1555" w:type="dxa"/>
          </w:tcPr>
          <w:p w:rsidR="001A5360" w:rsidRDefault="001A5360" w:rsidP="00B47701">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Inversionistas y clientes</w:t>
            </w:r>
          </w:p>
        </w:tc>
        <w:tc>
          <w:tcPr>
            <w:tcW w:w="7507" w:type="dxa"/>
          </w:tcPr>
          <w:p w:rsidR="001A5360" w:rsidRPr="00B47FE8" w:rsidRDefault="001A5360" w:rsidP="00B47701">
            <w:pPr>
              <w:pStyle w:val="Sinespaciado"/>
              <w:tabs>
                <w:tab w:val="left" w:pos="284"/>
              </w:tabs>
              <w:spacing w:after="200"/>
              <w:jc w:val="both"/>
              <w:rPr>
                <w:rFonts w:ascii="Tahoma" w:hAnsi="Tahoma" w:cs="Tahoma"/>
                <w:b/>
                <w:sz w:val="20"/>
                <w:szCs w:val="20"/>
                <w:lang w:val="es-SV" w:eastAsia="es-ES"/>
              </w:rPr>
            </w:pPr>
            <w:r w:rsidRPr="00B47FE8">
              <w:rPr>
                <w:rFonts w:ascii="Tahoma" w:hAnsi="Tahoma" w:cs="Tahoma"/>
                <w:sz w:val="18"/>
                <w:lang w:val="es-SV"/>
              </w:rPr>
              <w:t>Con una ejecución del 100% de acuerdo a lo planificado al primer trimestre. La guía fue revisada, actualizada y aprobada. Se encuentra disponible en el sitio web de la Corporación. Con el objeto de informar y dar a conocer a los inversionistas interesados, el portafolio de proyectos de inversión,  normativa legal, incentivos fiscales y las ventajas de coinvertir con CORSAIN.</w:t>
            </w:r>
          </w:p>
        </w:tc>
      </w:tr>
      <w:tr w:rsidR="001A5360" w:rsidTr="00B47701">
        <w:tc>
          <w:tcPr>
            <w:tcW w:w="1555" w:type="dxa"/>
          </w:tcPr>
          <w:p w:rsidR="001A5360" w:rsidRDefault="001A5360" w:rsidP="00B47701">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Procesos y Tecnología</w:t>
            </w:r>
          </w:p>
        </w:tc>
        <w:tc>
          <w:tcPr>
            <w:tcW w:w="7507" w:type="dxa"/>
          </w:tcPr>
          <w:p w:rsidR="001A5360" w:rsidRPr="00B47FE8" w:rsidRDefault="001A5360" w:rsidP="00C423F0">
            <w:pPr>
              <w:pStyle w:val="Sinespaciado"/>
              <w:tabs>
                <w:tab w:val="left" w:pos="284"/>
              </w:tabs>
              <w:spacing w:after="200"/>
              <w:jc w:val="both"/>
              <w:rPr>
                <w:rFonts w:ascii="Tahoma" w:hAnsi="Tahoma" w:cs="Tahoma"/>
                <w:sz w:val="18"/>
                <w:lang w:val="es-SV"/>
              </w:rPr>
            </w:pPr>
            <w:r w:rsidRPr="00B47FE8">
              <w:rPr>
                <w:rFonts w:ascii="Tahoma" w:hAnsi="Tahoma" w:cs="Tahoma"/>
                <w:sz w:val="18"/>
                <w:lang w:val="es-SV"/>
              </w:rPr>
              <w:t>Propuesta de reforma de ley Orgánica de CORSAIN:</w:t>
            </w:r>
            <w:r w:rsidRPr="00B47FE8">
              <w:rPr>
                <w:rFonts w:ascii="Tahoma" w:hAnsi="Tahoma" w:cs="Tahoma"/>
                <w:sz w:val="18"/>
                <w:lang w:val="es-MX"/>
              </w:rPr>
              <w:t>El 23 de septiembre se sostuvo reunión virtual con designados de las instituciones presididas por cada uno de los Gobernadores que conforman la Asamblea, en la misma se revisó la propuesta de Decreto, habiéndose solicitado se remitieran a CORSAIN las observaciones para ser incluidas en la propuesta de Decreto para ser remitido a los Gobernadores.</w:t>
            </w:r>
          </w:p>
        </w:tc>
      </w:tr>
      <w:tr w:rsidR="001A5360" w:rsidTr="00B47701">
        <w:tc>
          <w:tcPr>
            <w:tcW w:w="1555" w:type="dxa"/>
          </w:tcPr>
          <w:p w:rsidR="001A5360" w:rsidRDefault="001A5360" w:rsidP="00B47701">
            <w:pPr>
              <w:pStyle w:val="Sinespaciado"/>
              <w:tabs>
                <w:tab w:val="left" w:pos="284"/>
              </w:tabs>
              <w:spacing w:after="200" w:line="360" w:lineRule="auto"/>
              <w:jc w:val="both"/>
              <w:rPr>
                <w:rFonts w:ascii="Tahoma" w:hAnsi="Tahoma" w:cs="Tahoma"/>
                <w:b/>
                <w:sz w:val="20"/>
                <w:szCs w:val="20"/>
                <w:lang w:eastAsia="es-ES"/>
              </w:rPr>
            </w:pPr>
            <w:r>
              <w:rPr>
                <w:rFonts w:ascii="Tahoma" w:hAnsi="Tahoma" w:cs="Tahoma"/>
                <w:b/>
                <w:sz w:val="20"/>
                <w:szCs w:val="20"/>
                <w:lang w:eastAsia="es-ES"/>
              </w:rPr>
              <w:t>Aprendizaje y crecimiento</w:t>
            </w:r>
          </w:p>
        </w:tc>
        <w:tc>
          <w:tcPr>
            <w:tcW w:w="7507" w:type="dxa"/>
          </w:tcPr>
          <w:p w:rsidR="001A5360" w:rsidRPr="00B47FE8" w:rsidRDefault="001A5360" w:rsidP="00C423F0">
            <w:pPr>
              <w:pStyle w:val="Sinespaciado"/>
              <w:tabs>
                <w:tab w:val="left" w:pos="284"/>
              </w:tabs>
              <w:spacing w:after="200"/>
              <w:jc w:val="both"/>
              <w:rPr>
                <w:rFonts w:ascii="Tahoma" w:hAnsi="Tahoma" w:cs="Tahoma"/>
                <w:sz w:val="18"/>
                <w:lang w:val="es-SV"/>
              </w:rPr>
            </w:pPr>
            <w:r w:rsidRPr="00B47FE8">
              <w:rPr>
                <w:rFonts w:ascii="Tahoma" w:hAnsi="Tahoma" w:cs="Tahoma"/>
                <w:sz w:val="18"/>
                <w:lang w:val="es-SV"/>
              </w:rPr>
              <w:t>Se elaboró el plan de Capacitación y fue aprobado por la Presidencia. Con una ejecución del 82.79% de acuerdo a lo planificado al tercer trimestre. Se ejecutaron 35 eventos de capacitación.</w:t>
            </w:r>
          </w:p>
        </w:tc>
      </w:tr>
    </w:tbl>
    <w:p w:rsidR="001A5360" w:rsidRPr="00B47FE8" w:rsidRDefault="001A5360" w:rsidP="001A5360">
      <w:pPr>
        <w:pStyle w:val="Sinespaciado"/>
        <w:tabs>
          <w:tab w:val="left" w:pos="284"/>
        </w:tabs>
        <w:spacing w:after="200" w:line="360" w:lineRule="auto"/>
        <w:ind w:left="-142"/>
        <w:jc w:val="both"/>
        <w:rPr>
          <w:rFonts w:ascii="Tahoma" w:hAnsi="Tahoma" w:cs="Tahoma"/>
          <w:b/>
          <w:sz w:val="20"/>
          <w:szCs w:val="20"/>
          <w:lang w:eastAsia="es-ES"/>
        </w:rPr>
      </w:pPr>
    </w:p>
    <w:p w:rsidR="001A5360" w:rsidRPr="00050AB0" w:rsidRDefault="001A5360" w:rsidP="001A5360">
      <w:pPr>
        <w:pStyle w:val="Sinespaciado"/>
        <w:tabs>
          <w:tab w:val="left" w:pos="284"/>
        </w:tabs>
        <w:spacing w:after="200" w:line="360" w:lineRule="auto"/>
        <w:ind w:left="-142"/>
        <w:jc w:val="both"/>
        <w:rPr>
          <w:rFonts w:ascii="Tahoma" w:hAnsi="Tahoma" w:cs="Tahoma"/>
          <w:sz w:val="20"/>
          <w:szCs w:val="20"/>
          <w:lang w:eastAsia="es-ES"/>
        </w:rPr>
      </w:pPr>
      <w:r w:rsidRPr="00FF5FE3">
        <w:rPr>
          <w:rFonts w:ascii="Tahoma" w:hAnsi="Tahoma" w:cs="Tahoma"/>
          <w:sz w:val="20"/>
          <w:szCs w:val="20"/>
          <w:lang w:eastAsia="es-ES"/>
        </w:rPr>
        <w:t>El Consejo Directivo, toma nota de la presentación la cual se agrega al libro de</w:t>
      </w:r>
      <w:r w:rsidRPr="00050AB0">
        <w:rPr>
          <w:rFonts w:ascii="Tahoma" w:hAnsi="Tahoma" w:cs="Tahoma"/>
          <w:sz w:val="20"/>
          <w:szCs w:val="20"/>
          <w:lang w:eastAsia="es-ES"/>
        </w:rPr>
        <w:t xml:space="preserve"> anexos, y ACUERDA:</w:t>
      </w:r>
    </w:p>
    <w:p w:rsidR="001A5360" w:rsidRPr="00050AB0" w:rsidRDefault="001A5360" w:rsidP="001A5360">
      <w:pPr>
        <w:pStyle w:val="Prrafodelista"/>
        <w:spacing w:after="0" w:line="360" w:lineRule="auto"/>
        <w:ind w:left="0"/>
        <w:jc w:val="both"/>
        <w:rPr>
          <w:rFonts w:ascii="Tahoma" w:hAnsi="Tahoma" w:cs="Tahoma"/>
          <w:b/>
          <w:sz w:val="20"/>
          <w:szCs w:val="20"/>
          <w:lang w:val="es-ES" w:eastAsia="es-ES"/>
        </w:rPr>
      </w:pPr>
      <w:r>
        <w:rPr>
          <w:rFonts w:ascii="Tahoma" w:hAnsi="Tahoma" w:cs="Tahoma"/>
          <w:b/>
          <w:sz w:val="20"/>
          <w:szCs w:val="20"/>
          <w:lang w:val="es-ES" w:eastAsia="es-ES"/>
        </w:rPr>
        <w:t>A</w:t>
      </w:r>
      <w:r w:rsidRPr="00050AB0">
        <w:rPr>
          <w:rFonts w:ascii="Tahoma" w:hAnsi="Tahoma" w:cs="Tahoma"/>
          <w:b/>
          <w:sz w:val="20"/>
          <w:szCs w:val="20"/>
          <w:lang w:val="es-ES" w:eastAsia="es-ES"/>
        </w:rPr>
        <w:t xml:space="preserve">CUERDO </w:t>
      </w:r>
      <w:r>
        <w:rPr>
          <w:rFonts w:ascii="Tahoma" w:hAnsi="Tahoma" w:cs="Tahoma"/>
          <w:b/>
          <w:sz w:val="20"/>
          <w:szCs w:val="20"/>
          <w:lang w:val="es-ES" w:eastAsia="es-ES"/>
        </w:rPr>
        <w:t>6-1620</w:t>
      </w:r>
      <w:r w:rsidRPr="00050AB0">
        <w:rPr>
          <w:rFonts w:ascii="Tahoma" w:hAnsi="Tahoma" w:cs="Tahoma"/>
          <w:b/>
          <w:sz w:val="20"/>
          <w:szCs w:val="20"/>
          <w:lang w:val="es-ES" w:eastAsia="es-ES"/>
        </w:rPr>
        <w:t>-2021</w:t>
      </w:r>
    </w:p>
    <w:p w:rsidR="001A5360" w:rsidRPr="001A5360" w:rsidRDefault="001A5360" w:rsidP="00DB55BB">
      <w:pPr>
        <w:pStyle w:val="Sinespaciado"/>
        <w:numPr>
          <w:ilvl w:val="0"/>
          <w:numId w:val="30"/>
        </w:numPr>
        <w:tabs>
          <w:tab w:val="left" w:pos="284"/>
        </w:tabs>
        <w:spacing w:after="200" w:line="360" w:lineRule="auto"/>
        <w:jc w:val="both"/>
        <w:rPr>
          <w:rFonts w:ascii="Tahoma" w:hAnsi="Tahoma" w:cs="Tahoma"/>
          <w:sz w:val="20"/>
          <w:lang w:val="es-SV" w:eastAsia="es-SV"/>
        </w:rPr>
      </w:pPr>
      <w:r w:rsidRPr="001A5360">
        <w:rPr>
          <w:rFonts w:ascii="Tahoma" w:hAnsi="Tahoma" w:cs="Tahoma"/>
          <w:sz w:val="20"/>
          <w:lang w:val="es-SV" w:eastAsia="es-SV"/>
        </w:rPr>
        <w:t>Darse por enterados de los resultados de la evaluación del Plan Anual Operativo de CORSAIN, correspondiente al tercer trimestre del año 2021.</w:t>
      </w:r>
    </w:p>
    <w:p w:rsidR="004374AE" w:rsidRPr="00C6166A" w:rsidRDefault="00C6166A" w:rsidP="009F2D73">
      <w:pPr>
        <w:pStyle w:val="Sinespaciado"/>
        <w:numPr>
          <w:ilvl w:val="0"/>
          <w:numId w:val="11"/>
        </w:numPr>
        <w:tabs>
          <w:tab w:val="left" w:pos="0"/>
          <w:tab w:val="left" w:pos="284"/>
        </w:tabs>
        <w:spacing w:after="200" w:line="360" w:lineRule="auto"/>
        <w:ind w:left="0" w:firstLine="0"/>
        <w:jc w:val="both"/>
        <w:rPr>
          <w:rFonts w:ascii="Tahoma" w:hAnsi="Tahoma" w:cs="Tahoma"/>
          <w:lang w:val="es-SV"/>
        </w:rPr>
      </w:pPr>
      <w:r w:rsidRPr="00C6166A">
        <w:rPr>
          <w:rFonts w:ascii="Tahoma" w:hAnsi="Tahoma" w:cs="Tahoma"/>
          <w:b/>
          <w:sz w:val="20"/>
          <w:szCs w:val="20"/>
          <w:u w:val="double"/>
          <w:lang w:val="es-SV"/>
        </w:rPr>
        <w:t>CAPACITACION A DIRECTORES SOBRE EL CODIGO DE ETICA INSTITUCIONAL</w:t>
      </w:r>
      <w:r>
        <w:rPr>
          <w:rFonts w:ascii="Tahoma" w:hAnsi="Tahoma" w:cs="Tahoma"/>
          <w:b/>
          <w:sz w:val="20"/>
          <w:szCs w:val="20"/>
          <w:u w:val="double"/>
          <w:lang w:val="es-SV"/>
        </w:rPr>
        <w:t>.</w:t>
      </w:r>
    </w:p>
    <w:p w:rsidR="000E2FFF" w:rsidRPr="000069A8" w:rsidRDefault="00514C80" w:rsidP="000E2FFF">
      <w:pPr>
        <w:spacing w:after="200" w:line="360" w:lineRule="auto"/>
        <w:jc w:val="both"/>
        <w:rPr>
          <w:rFonts w:ascii="Tahoma" w:hAnsi="Tahoma" w:cs="Tahoma"/>
          <w:i/>
        </w:rPr>
      </w:pPr>
      <w:r w:rsidRPr="00514C80">
        <w:rPr>
          <w:rFonts w:ascii="Tahoma" w:hAnsi="Tahoma" w:cs="Tahoma"/>
          <w:lang w:val="es-ES"/>
        </w:rPr>
        <w:t xml:space="preserve">El Director Presidente </w:t>
      </w:r>
      <w:r w:rsidR="00C25103">
        <w:rPr>
          <w:rFonts w:ascii="Tahoma" w:hAnsi="Tahoma" w:cs="Tahoma"/>
          <w:lang w:val="es-ES"/>
        </w:rPr>
        <w:t>presenta al Consejo Directivo la continuación</w:t>
      </w:r>
      <w:r w:rsidR="00C25103">
        <w:rPr>
          <w:rFonts w:ascii="Tahoma" w:hAnsi="Tahoma" w:cs="Tahoma"/>
          <w:lang w:val="es-SV"/>
        </w:rPr>
        <w:t xml:space="preserve"> a la</w:t>
      </w:r>
      <w:r w:rsidRPr="00514C80">
        <w:rPr>
          <w:rFonts w:ascii="Tahoma" w:hAnsi="Tahoma" w:cs="Tahoma"/>
          <w:lang w:val="es-ES"/>
        </w:rPr>
        <w:t xml:space="preserve"> CAPACITACION A DIRECTORES SOBRE EL CODIGO DE ETICA INSTITUCIONAL.</w:t>
      </w:r>
      <w:r>
        <w:rPr>
          <w:rFonts w:ascii="Tahoma" w:hAnsi="Tahoma" w:cs="Tahoma"/>
        </w:rPr>
        <w:t>, cede la palabra al Licenciado Danilo Ramos, Gerente General, y</w:t>
      </w:r>
      <w:r w:rsidR="00C25103">
        <w:rPr>
          <w:rFonts w:ascii="Tahoma" w:hAnsi="Tahoma" w:cs="Tahoma"/>
        </w:rPr>
        <w:t xml:space="preserve"> recuerda a los miembros del Consejo,</w:t>
      </w:r>
      <w:r>
        <w:rPr>
          <w:rFonts w:ascii="Tahoma" w:hAnsi="Tahoma" w:cs="Tahoma"/>
        </w:rPr>
        <w:t xml:space="preserve"> </w:t>
      </w:r>
      <w:r w:rsidR="009607BA" w:rsidRPr="007A1E44">
        <w:rPr>
          <w:rFonts w:ascii="Tahoma" w:hAnsi="Tahoma" w:cs="Tahoma"/>
        </w:rPr>
        <w:t>sobre l</w:t>
      </w:r>
      <w:r w:rsidR="00C25103">
        <w:rPr>
          <w:rFonts w:ascii="Tahoma" w:hAnsi="Tahoma" w:cs="Tahoma"/>
        </w:rPr>
        <w:t xml:space="preserve">a obligación legal de presentarles la </w:t>
      </w:r>
      <w:r w:rsidR="009607BA" w:rsidRPr="007A1E44">
        <w:rPr>
          <w:rFonts w:ascii="Tahoma" w:hAnsi="Tahoma" w:cs="Tahoma"/>
        </w:rPr>
        <w:t>LEY DE ETICA GUBERNAMENTAL Y SU REGLAMENTO</w:t>
      </w:r>
      <w:r w:rsidR="009607BA">
        <w:rPr>
          <w:rFonts w:ascii="Tahoma" w:hAnsi="Tahoma" w:cs="Tahoma"/>
        </w:rPr>
        <w:t xml:space="preserve">, </w:t>
      </w:r>
      <w:r w:rsidR="009607BA" w:rsidRPr="0018449B">
        <w:rPr>
          <w:rFonts w:ascii="Tahoma" w:hAnsi="Tahoma" w:cs="Tahoma"/>
          <w:lang w:val="es-ES"/>
        </w:rPr>
        <w:t xml:space="preserve">en cuatro sesiones del Consejo Directivo de una hora cada sesión, </w:t>
      </w:r>
      <w:r w:rsidR="00E47EF2">
        <w:rPr>
          <w:rFonts w:ascii="Tahoma" w:hAnsi="Tahoma" w:cs="Tahoma"/>
          <w:lang w:val="es-ES"/>
        </w:rPr>
        <w:t>con</w:t>
      </w:r>
      <w:r w:rsidR="00225DB7">
        <w:rPr>
          <w:rFonts w:ascii="Tahoma" w:hAnsi="Tahoma" w:cs="Tahoma"/>
          <w:lang w:val="es-ES"/>
        </w:rPr>
        <w:t xml:space="preserve">tinuando este día con la tercera jornada. </w:t>
      </w:r>
      <w:r w:rsidR="009607BA" w:rsidRPr="003F6AC4">
        <w:rPr>
          <w:rFonts w:ascii="Tahoma" w:hAnsi="Tahoma" w:cs="Tahoma"/>
          <w:lang w:val="es-ES"/>
        </w:rPr>
        <w:t xml:space="preserve">Entre los temas vistos tenemos: </w:t>
      </w:r>
      <w:r w:rsidR="000E2FFF" w:rsidRPr="000069A8">
        <w:rPr>
          <w:rFonts w:ascii="Tahoma" w:hAnsi="Tahoma" w:cs="Tahoma"/>
          <w:i/>
        </w:rPr>
        <w:t>Forma de integrar las comisiones de ética, composición actual de la Comisión de Ética de la Corporación, funciones de las comisiones de ética reguladas en el artículo 27 de la referida ley, informes solicitados por el Tribunal de Ética Gubernamental.</w:t>
      </w:r>
    </w:p>
    <w:p w:rsidR="00514C80" w:rsidRPr="00050AB0" w:rsidRDefault="00514C80" w:rsidP="00514C80">
      <w:pPr>
        <w:pStyle w:val="Sinespaciado"/>
        <w:tabs>
          <w:tab w:val="left" w:pos="284"/>
        </w:tabs>
        <w:spacing w:after="200" w:line="360" w:lineRule="auto"/>
        <w:ind w:left="-142"/>
        <w:jc w:val="both"/>
        <w:rPr>
          <w:rFonts w:ascii="Tahoma" w:hAnsi="Tahoma" w:cs="Tahoma"/>
          <w:sz w:val="20"/>
          <w:szCs w:val="20"/>
          <w:lang w:eastAsia="es-ES"/>
        </w:rPr>
      </w:pPr>
      <w:r w:rsidRPr="003F6AC4">
        <w:rPr>
          <w:rFonts w:ascii="Tahoma" w:hAnsi="Tahoma" w:cs="Tahoma"/>
          <w:sz w:val="20"/>
          <w:szCs w:val="20"/>
          <w:lang w:eastAsia="es-ES"/>
        </w:rPr>
        <w:t xml:space="preserve">El Consejo Directivo, toma nota de la presentación </w:t>
      </w:r>
      <w:r w:rsidR="00B80BEB" w:rsidRPr="003F6AC4">
        <w:rPr>
          <w:rFonts w:ascii="Tahoma" w:hAnsi="Tahoma" w:cs="Tahoma"/>
          <w:sz w:val="20"/>
          <w:szCs w:val="20"/>
          <w:lang w:eastAsia="es-ES"/>
        </w:rPr>
        <w:t>la</w:t>
      </w:r>
      <w:r w:rsidRPr="003F6AC4">
        <w:rPr>
          <w:rFonts w:ascii="Tahoma" w:hAnsi="Tahoma" w:cs="Tahoma"/>
          <w:sz w:val="20"/>
          <w:szCs w:val="20"/>
          <w:lang w:eastAsia="es-ES"/>
        </w:rPr>
        <w:t xml:space="preserve"> cual se agrega</w:t>
      </w:r>
      <w:r w:rsidRPr="00050AB0">
        <w:rPr>
          <w:rFonts w:ascii="Tahoma" w:hAnsi="Tahoma" w:cs="Tahoma"/>
          <w:sz w:val="20"/>
          <w:szCs w:val="20"/>
          <w:lang w:eastAsia="es-ES"/>
        </w:rPr>
        <w:t xml:space="preserve"> al libro de anexos, y ACUERDA:</w:t>
      </w:r>
    </w:p>
    <w:p w:rsidR="00514C80" w:rsidRPr="00050AB0" w:rsidRDefault="00514C80" w:rsidP="00514C80">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sidR="000E2FFF">
        <w:rPr>
          <w:rFonts w:ascii="Tahoma" w:hAnsi="Tahoma" w:cs="Tahoma"/>
          <w:b/>
          <w:sz w:val="20"/>
          <w:szCs w:val="20"/>
          <w:lang w:val="es-ES" w:eastAsia="es-ES"/>
        </w:rPr>
        <w:t>7-1620</w:t>
      </w:r>
      <w:r w:rsidRPr="00050AB0">
        <w:rPr>
          <w:rFonts w:ascii="Tahoma" w:hAnsi="Tahoma" w:cs="Tahoma"/>
          <w:b/>
          <w:sz w:val="20"/>
          <w:szCs w:val="20"/>
          <w:lang w:val="es-ES" w:eastAsia="es-ES"/>
        </w:rPr>
        <w:t>-2021</w:t>
      </w:r>
    </w:p>
    <w:p w:rsidR="00AB0558" w:rsidRPr="009607BA" w:rsidRDefault="00FD55B8" w:rsidP="00DB55BB">
      <w:pPr>
        <w:pStyle w:val="Sinespaciado"/>
        <w:numPr>
          <w:ilvl w:val="0"/>
          <w:numId w:val="13"/>
        </w:numPr>
        <w:tabs>
          <w:tab w:val="left" w:pos="284"/>
        </w:tabs>
        <w:spacing w:after="200" w:line="360" w:lineRule="auto"/>
        <w:jc w:val="both"/>
        <w:rPr>
          <w:rFonts w:ascii="Tahoma" w:hAnsi="Tahoma" w:cs="Tahoma"/>
          <w:sz w:val="20"/>
          <w:lang w:val="es-SV" w:eastAsia="es-SV"/>
        </w:rPr>
      </w:pPr>
      <w:r w:rsidRPr="009607BA">
        <w:rPr>
          <w:rFonts w:ascii="Tahoma" w:hAnsi="Tahoma" w:cs="Tahoma"/>
          <w:sz w:val="20"/>
          <w:lang w:val="es-SV" w:eastAsia="es-SV"/>
        </w:rPr>
        <w:t xml:space="preserve">Dar por recibida </w:t>
      </w:r>
      <w:r w:rsidR="000E2FFF">
        <w:rPr>
          <w:rFonts w:ascii="Tahoma" w:hAnsi="Tahoma" w:cs="Tahoma"/>
          <w:sz w:val="20"/>
          <w:lang w:val="es-SV" w:eastAsia="es-SV"/>
        </w:rPr>
        <w:t>la tercera</w:t>
      </w:r>
      <w:r w:rsidR="007554AB">
        <w:rPr>
          <w:rFonts w:ascii="Tahoma" w:hAnsi="Tahoma" w:cs="Tahoma"/>
          <w:sz w:val="20"/>
          <w:lang w:val="es-SV" w:eastAsia="es-SV"/>
        </w:rPr>
        <w:t xml:space="preserve"> jornada d</w:t>
      </w:r>
      <w:r w:rsidRPr="009607BA">
        <w:rPr>
          <w:rFonts w:ascii="Tahoma" w:hAnsi="Tahoma" w:cs="Tahoma"/>
          <w:sz w:val="20"/>
          <w:lang w:val="es-SV" w:eastAsia="es-SV"/>
        </w:rPr>
        <w:t xml:space="preserve">e capacitación sobre el Código de Ética Institucional de CORSAIN, en cumplimiento a lo establecido por la Ley de Ética Gubernamental Art. 59. </w:t>
      </w:r>
    </w:p>
    <w:p w:rsidR="00536D10" w:rsidRPr="00322565" w:rsidRDefault="00697279" w:rsidP="00965F25">
      <w:pPr>
        <w:pStyle w:val="Sinespaciado"/>
        <w:tabs>
          <w:tab w:val="left" w:pos="284"/>
        </w:tabs>
        <w:spacing w:before="100" w:beforeAutospacing="1" w:after="100" w:afterAutospacing="1" w:line="360" w:lineRule="auto"/>
        <w:jc w:val="both"/>
        <w:rPr>
          <w:rFonts w:ascii="Tahoma" w:hAnsi="Tahoma" w:cs="Tahoma"/>
          <w:b/>
          <w:color w:val="FF0000"/>
          <w:sz w:val="20"/>
          <w:szCs w:val="20"/>
          <w:u w:val="double"/>
          <w:lang w:val="es-SV"/>
        </w:rPr>
      </w:pPr>
      <w:r w:rsidRPr="00965F25">
        <w:rPr>
          <w:rFonts w:ascii="Tahoma" w:hAnsi="Tahoma" w:cs="Tahoma"/>
          <w:sz w:val="20"/>
          <w:szCs w:val="20"/>
          <w:lang w:val="es-SV"/>
        </w:rPr>
        <w:t>No</w:t>
      </w:r>
      <w:r w:rsidRPr="00965F25">
        <w:rPr>
          <w:rFonts w:ascii="Tahoma" w:hAnsi="Tahoma" w:cs="Tahoma"/>
          <w:sz w:val="20"/>
          <w:szCs w:val="20"/>
        </w:rPr>
        <w:t xml:space="preserve"> habiendo nada más que hacer constar, se da</w:t>
      </w:r>
      <w:r w:rsidR="00C11DDD" w:rsidRPr="00965F25">
        <w:rPr>
          <w:rFonts w:ascii="Tahoma" w:hAnsi="Tahoma" w:cs="Tahoma"/>
          <w:sz w:val="20"/>
          <w:szCs w:val="20"/>
        </w:rPr>
        <w:t xml:space="preserve"> por finalizada la sesión </w:t>
      </w:r>
      <w:r w:rsidR="00791C84" w:rsidRPr="00965F25">
        <w:rPr>
          <w:rFonts w:ascii="Tahoma" w:hAnsi="Tahoma" w:cs="Tahoma"/>
          <w:sz w:val="20"/>
          <w:szCs w:val="20"/>
        </w:rPr>
        <w:t xml:space="preserve">a las </w:t>
      </w:r>
      <w:r w:rsidR="009B7C30">
        <w:rPr>
          <w:rFonts w:ascii="Tahoma" w:hAnsi="Tahoma" w:cs="Tahoma"/>
          <w:sz w:val="20"/>
          <w:szCs w:val="20"/>
        </w:rPr>
        <w:t>dieciséis</w:t>
      </w:r>
      <w:r w:rsidR="00C074F3">
        <w:rPr>
          <w:rFonts w:ascii="Tahoma" w:hAnsi="Tahoma" w:cs="Tahoma"/>
          <w:sz w:val="20"/>
          <w:szCs w:val="20"/>
        </w:rPr>
        <w:t xml:space="preserve"> horas</w:t>
      </w:r>
      <w:r w:rsidR="0079115E">
        <w:rPr>
          <w:rFonts w:ascii="Tahoma" w:hAnsi="Tahoma" w:cs="Tahoma"/>
          <w:sz w:val="20"/>
          <w:szCs w:val="20"/>
        </w:rPr>
        <w:t xml:space="preserve"> con </w:t>
      </w:r>
      <w:r w:rsidR="00681895">
        <w:rPr>
          <w:rFonts w:ascii="Tahoma" w:hAnsi="Tahoma" w:cs="Tahoma"/>
          <w:sz w:val="20"/>
          <w:szCs w:val="20"/>
        </w:rPr>
        <w:t>cincuenta</w:t>
      </w:r>
      <w:r w:rsidR="00281B5A">
        <w:rPr>
          <w:rFonts w:ascii="Tahoma" w:hAnsi="Tahoma" w:cs="Tahoma"/>
          <w:sz w:val="20"/>
          <w:szCs w:val="20"/>
        </w:rPr>
        <w:t xml:space="preserve"> y cinco</w:t>
      </w:r>
      <w:r w:rsidR="0079115E">
        <w:rPr>
          <w:rFonts w:ascii="Tahoma" w:hAnsi="Tahoma" w:cs="Tahoma"/>
          <w:sz w:val="20"/>
          <w:szCs w:val="20"/>
        </w:rPr>
        <w:t xml:space="preserve"> minutos</w:t>
      </w:r>
      <w:r w:rsidR="00D33929" w:rsidRPr="00965F25">
        <w:rPr>
          <w:rFonts w:ascii="Tahoma" w:hAnsi="Tahoma" w:cs="Tahoma"/>
          <w:sz w:val="20"/>
          <w:szCs w:val="20"/>
        </w:rPr>
        <w:t xml:space="preserve">, </w:t>
      </w:r>
      <w:r w:rsidR="00017B8E" w:rsidRPr="00965F25">
        <w:rPr>
          <w:rFonts w:ascii="Tahoma" w:hAnsi="Tahoma" w:cs="Tahoma"/>
          <w:sz w:val="20"/>
          <w:szCs w:val="20"/>
        </w:rPr>
        <w:t>del día</w:t>
      </w:r>
      <w:r w:rsidR="00AA702C" w:rsidRPr="00965F25">
        <w:rPr>
          <w:rFonts w:ascii="Tahoma" w:hAnsi="Tahoma" w:cs="Tahoma"/>
          <w:sz w:val="20"/>
          <w:szCs w:val="20"/>
        </w:rPr>
        <w:t xml:space="preserve"> </w:t>
      </w:r>
      <w:r w:rsidR="00281B5A">
        <w:rPr>
          <w:rFonts w:ascii="Tahoma" w:hAnsi="Tahoma" w:cs="Tahoma"/>
          <w:sz w:val="20"/>
          <w:szCs w:val="20"/>
        </w:rPr>
        <w:t xml:space="preserve">veinticuatro </w:t>
      </w:r>
      <w:r w:rsidR="00681895">
        <w:rPr>
          <w:rFonts w:ascii="Tahoma" w:hAnsi="Tahoma" w:cs="Tahoma"/>
          <w:sz w:val="20"/>
          <w:szCs w:val="20"/>
        </w:rPr>
        <w:t>de noviembre</w:t>
      </w:r>
      <w:r w:rsidR="00E53007" w:rsidRPr="00965F25">
        <w:rPr>
          <w:rFonts w:ascii="Tahoma" w:hAnsi="Tahoma" w:cs="Tahoma"/>
          <w:sz w:val="20"/>
          <w:szCs w:val="20"/>
        </w:rPr>
        <w:t xml:space="preserve"> del año dos mil veintiuno</w:t>
      </w:r>
      <w:r w:rsidR="00982EDC" w:rsidRPr="00965F25">
        <w:rPr>
          <w:rFonts w:ascii="Tahoma" w:hAnsi="Tahoma" w:cs="Tahoma"/>
          <w:sz w:val="20"/>
          <w:szCs w:val="20"/>
        </w:rPr>
        <w:t>.</w:t>
      </w:r>
      <w:r w:rsidR="00322565">
        <w:rPr>
          <w:rFonts w:ascii="Tahoma" w:hAnsi="Tahoma" w:cs="Tahoma"/>
          <w:sz w:val="20"/>
          <w:szCs w:val="20"/>
        </w:rPr>
        <w:t xml:space="preserve"> </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7759ED" w:rsidTr="002410AD">
        <w:trPr>
          <w:trHeight w:val="1286"/>
        </w:trPr>
        <w:tc>
          <w:tcPr>
            <w:tcW w:w="4678" w:type="dxa"/>
            <w:shd w:val="clear" w:color="auto" w:fill="auto"/>
          </w:tcPr>
          <w:p w:rsidR="001D7E89" w:rsidRPr="007759ED" w:rsidRDefault="001D7E89" w:rsidP="002410AD">
            <w:pPr>
              <w:jc w:val="both"/>
              <w:rPr>
                <w:rFonts w:ascii="Tahoma" w:hAnsi="Tahoma" w:cs="Tahoma"/>
                <w:b/>
                <w:lang w:val="es-SV"/>
              </w:rPr>
            </w:pPr>
            <w:bookmarkStart w:id="1" w:name="_Hlk317068528"/>
            <w:r w:rsidRPr="007759ED">
              <w:rPr>
                <w:rFonts w:ascii="Tahoma" w:hAnsi="Tahoma" w:cs="Tahoma"/>
                <w:b/>
                <w:lang w:val="es-SV"/>
              </w:rPr>
              <w:t>_______________________</w:t>
            </w:r>
            <w:r w:rsidR="00861E82" w:rsidRPr="007759ED">
              <w:rPr>
                <w:rFonts w:ascii="Tahoma" w:hAnsi="Tahoma" w:cs="Tahoma"/>
                <w:b/>
                <w:lang w:val="es-SV"/>
              </w:rPr>
              <w:t>_____</w:t>
            </w:r>
          </w:p>
          <w:p w:rsidR="001D7E89" w:rsidRPr="007759ED" w:rsidRDefault="001D7E89" w:rsidP="002410AD">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rsidR="001D7E89" w:rsidRPr="007759ED" w:rsidRDefault="001D7E89" w:rsidP="002410AD">
            <w:pPr>
              <w:jc w:val="both"/>
              <w:rPr>
                <w:rFonts w:ascii="Tahoma" w:hAnsi="Tahoma" w:cs="Tahoma"/>
                <w:lang w:val="es-SV"/>
              </w:rPr>
            </w:pPr>
            <w:r w:rsidRPr="007759ED">
              <w:rPr>
                <w:rFonts w:ascii="Tahoma" w:hAnsi="Tahoma" w:cs="Tahoma"/>
                <w:b/>
                <w:lang w:val="es-SV"/>
              </w:rPr>
              <w:t>DIRECTOR PRESIDENTE</w:t>
            </w:r>
          </w:p>
        </w:tc>
        <w:tc>
          <w:tcPr>
            <w:tcW w:w="4528" w:type="dxa"/>
            <w:shd w:val="clear" w:color="auto" w:fill="auto"/>
          </w:tcPr>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w:t>
            </w:r>
          </w:p>
          <w:p w:rsidR="001D7E89" w:rsidRPr="007759ED" w:rsidRDefault="00982EDC" w:rsidP="002410AD">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rsidTr="002410AD">
        <w:trPr>
          <w:trHeight w:val="571"/>
        </w:trPr>
        <w:tc>
          <w:tcPr>
            <w:tcW w:w="4678" w:type="dxa"/>
            <w:shd w:val="clear" w:color="auto" w:fill="auto"/>
          </w:tcPr>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1D7E89" w:rsidRPr="007759ED" w:rsidRDefault="00982EDC" w:rsidP="002410AD">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rsidR="001D7E89" w:rsidRPr="007759ED" w:rsidRDefault="001D7E89" w:rsidP="002410AD">
            <w:pPr>
              <w:jc w:val="both"/>
              <w:rPr>
                <w:rFonts w:ascii="Tahoma" w:hAnsi="Tahoma" w:cs="Tahoma"/>
                <w:b/>
                <w:lang w:val="es-SV"/>
              </w:rPr>
            </w:pPr>
            <w:r w:rsidRPr="007759ED">
              <w:rPr>
                <w:rFonts w:ascii="Tahoma" w:hAnsi="Tahoma" w:cs="Tahoma"/>
                <w:b/>
                <w:lang w:val="es-SV"/>
              </w:rPr>
              <w:t>DIRECTOR   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Default="00982EDC" w:rsidP="002410AD">
            <w:pPr>
              <w:jc w:val="both"/>
              <w:rPr>
                <w:rFonts w:ascii="Tahoma" w:hAnsi="Tahoma" w:cs="Tahoma"/>
                <w:b/>
                <w:lang w:val="es-SV"/>
              </w:rPr>
            </w:pPr>
          </w:p>
          <w:p w:rsidR="00603431" w:rsidRDefault="00603431"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ED50CF" w:rsidRPr="007759ED" w:rsidRDefault="00ED50CF" w:rsidP="00ED50CF">
            <w:pPr>
              <w:rPr>
                <w:rFonts w:ascii="Tahoma" w:hAnsi="Tahoma" w:cs="Tahoma"/>
                <w:b/>
                <w:lang w:val="es-SV"/>
              </w:rPr>
            </w:pPr>
            <w:r w:rsidRPr="007759ED">
              <w:rPr>
                <w:rFonts w:ascii="Tahoma" w:hAnsi="Tahoma" w:cs="Tahoma"/>
                <w:b/>
                <w:lang w:val="es-SV"/>
              </w:rPr>
              <w:t>DRA. TERESA DEL CARMEN FLORES DE GUEVARA</w:t>
            </w:r>
          </w:p>
          <w:p w:rsidR="00FF04DB" w:rsidRPr="007759ED" w:rsidRDefault="00982EDC" w:rsidP="002410AD">
            <w:pPr>
              <w:rPr>
                <w:rFonts w:ascii="Tahoma" w:hAnsi="Tahoma" w:cs="Tahoma"/>
                <w:b/>
                <w:lang w:val="es-SV"/>
              </w:rPr>
            </w:pPr>
            <w:r w:rsidRPr="007759ED">
              <w:rPr>
                <w:rFonts w:ascii="Tahoma" w:hAnsi="Tahoma" w:cs="Tahoma"/>
                <w:b/>
                <w:lang w:val="es-SV"/>
              </w:rPr>
              <w:t>DIRECTOR PROPIETARIO</w:t>
            </w:r>
          </w:p>
          <w:p w:rsidR="001D7E89" w:rsidRPr="007759ED" w:rsidRDefault="001D7E89" w:rsidP="002410AD">
            <w:pPr>
              <w:jc w:val="both"/>
              <w:rPr>
                <w:rFonts w:ascii="Tahoma" w:hAnsi="Tahoma" w:cs="Tahoma"/>
                <w:b/>
                <w:lang w:val="es-SV"/>
              </w:rPr>
            </w:pPr>
          </w:p>
          <w:p w:rsidR="001D7E89" w:rsidRDefault="001D7E89" w:rsidP="002410AD">
            <w:pPr>
              <w:jc w:val="both"/>
              <w:rPr>
                <w:rFonts w:ascii="Tahoma" w:hAnsi="Tahoma" w:cs="Tahoma"/>
                <w:b/>
                <w:lang w:val="es-SV"/>
              </w:rPr>
            </w:pPr>
          </w:p>
          <w:p w:rsidR="00603431" w:rsidRPr="007759ED" w:rsidRDefault="00603431"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27605B" w:rsidRDefault="0027605B" w:rsidP="002410AD">
            <w:pPr>
              <w:rPr>
                <w:rFonts w:ascii="Tahoma" w:hAnsi="Tahoma" w:cs="Tahoma"/>
                <w:b/>
                <w:lang w:val="es-SV"/>
              </w:rPr>
            </w:pPr>
            <w:r>
              <w:rPr>
                <w:rFonts w:ascii="Tahoma" w:hAnsi="Tahoma" w:cs="Tahoma"/>
                <w:b/>
                <w:lang w:val="es-SV"/>
              </w:rPr>
              <w:t>_________________________________</w:t>
            </w:r>
          </w:p>
          <w:p w:rsidR="00ED50CF" w:rsidRDefault="00ED50CF" w:rsidP="00ED50CF">
            <w:pPr>
              <w:jc w:val="both"/>
              <w:rPr>
                <w:rFonts w:ascii="Tahoma" w:hAnsi="Tahoma" w:cs="Tahoma"/>
                <w:b/>
                <w:lang w:val="es-SV"/>
              </w:rPr>
            </w:pPr>
            <w:r>
              <w:rPr>
                <w:rFonts w:ascii="Tahoma" w:hAnsi="Tahoma" w:cs="Tahoma"/>
                <w:b/>
                <w:lang w:val="es-SV"/>
              </w:rPr>
              <w:t>LICENCIADO JOSE GERARDO HERNANDEZ RIVERA.</w:t>
            </w:r>
          </w:p>
          <w:p w:rsidR="001D7E89" w:rsidRPr="007759ED" w:rsidRDefault="0027605B" w:rsidP="00AD0C0F">
            <w:pPr>
              <w:jc w:val="both"/>
              <w:rPr>
                <w:rFonts w:ascii="Tahoma" w:hAnsi="Tahoma" w:cs="Tahoma"/>
                <w:lang w:val="es-SV"/>
              </w:rPr>
            </w:pPr>
            <w:r w:rsidRPr="007759ED">
              <w:rPr>
                <w:rFonts w:ascii="Tahoma" w:hAnsi="Tahoma" w:cs="Tahoma"/>
                <w:b/>
                <w:lang w:val="es-SV"/>
              </w:rPr>
              <w:t>DIRECTOR SUPLENTE.</w:t>
            </w:r>
          </w:p>
        </w:tc>
        <w:tc>
          <w:tcPr>
            <w:tcW w:w="4528" w:type="dxa"/>
            <w:shd w:val="clear" w:color="auto" w:fill="auto"/>
          </w:tcPr>
          <w:p w:rsidR="001D7E89" w:rsidRDefault="001D7E89" w:rsidP="002410AD">
            <w:pPr>
              <w:jc w:val="both"/>
              <w:rPr>
                <w:rFonts w:ascii="Tahoma" w:hAnsi="Tahoma" w:cs="Tahoma"/>
                <w:b/>
                <w:lang w:val="es-SV"/>
              </w:rPr>
            </w:pPr>
            <w:r w:rsidRPr="007759ED">
              <w:rPr>
                <w:rFonts w:ascii="Tahoma" w:hAnsi="Tahoma" w:cs="Tahoma"/>
                <w:b/>
                <w:lang w:val="es-SV"/>
              </w:rPr>
              <w:tab/>
            </w:r>
          </w:p>
          <w:p w:rsidR="00603431" w:rsidRPr="007759ED" w:rsidRDefault="00603431"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2410AD">
            <w:pPr>
              <w:rPr>
                <w:rFonts w:ascii="Tahoma" w:hAnsi="Tahoma" w:cs="Tahoma"/>
                <w:b/>
                <w:lang w:val="es-SV"/>
              </w:rPr>
            </w:pPr>
            <w:r w:rsidRPr="007759ED">
              <w:rPr>
                <w:rFonts w:ascii="Tahoma" w:hAnsi="Tahoma" w:cs="Tahoma"/>
                <w:b/>
                <w:lang w:val="es-SV"/>
              </w:rPr>
              <w:t>ING. ROMEO GUSTAVO CHIQUILLO ESCOBAR.</w:t>
            </w:r>
          </w:p>
          <w:p w:rsidR="001D7E89" w:rsidRPr="007759ED" w:rsidRDefault="001D7E89" w:rsidP="002410AD">
            <w:pPr>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Default="00982EDC" w:rsidP="002410AD">
            <w:pPr>
              <w:jc w:val="both"/>
              <w:rPr>
                <w:rFonts w:ascii="Tahoma" w:hAnsi="Tahoma" w:cs="Tahoma"/>
                <w:b/>
                <w:lang w:val="es-SV"/>
              </w:rPr>
            </w:pPr>
          </w:p>
          <w:p w:rsidR="00603431" w:rsidRPr="007759ED" w:rsidRDefault="00603431"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r w:rsidRPr="007759ED">
              <w:rPr>
                <w:rFonts w:ascii="Tahoma" w:hAnsi="Tahoma" w:cs="Tahoma"/>
                <w:b/>
                <w:lang w:val="es-SV"/>
              </w:rPr>
              <w:t>______________________________</w:t>
            </w:r>
          </w:p>
          <w:p w:rsidR="00ED50CF" w:rsidRDefault="00ED50CF" w:rsidP="002410AD">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Pr>
                <w:rFonts w:ascii="Tahoma" w:hAnsi="Tahoma" w:cs="Tahoma"/>
                <w:b/>
                <w:lang w:val="es-SV"/>
              </w:rPr>
              <w:t>MARQUEZ.</w:t>
            </w:r>
          </w:p>
          <w:p w:rsidR="00982EDC" w:rsidRPr="007759ED" w:rsidRDefault="00982EDC" w:rsidP="002410AD">
            <w:pPr>
              <w:rPr>
                <w:rFonts w:ascii="Tahoma" w:hAnsi="Tahoma" w:cs="Tahoma"/>
                <w:b/>
                <w:lang w:val="es-SV"/>
              </w:rPr>
            </w:pPr>
            <w:r w:rsidRPr="007759ED">
              <w:rPr>
                <w:rFonts w:ascii="Tahoma" w:hAnsi="Tahoma" w:cs="Tahoma"/>
                <w:b/>
                <w:lang w:val="es-SV"/>
              </w:rPr>
              <w:t>DIRECTOR SUPLENTE</w:t>
            </w:r>
          </w:p>
          <w:p w:rsidR="001D7E89" w:rsidRPr="007759ED" w:rsidRDefault="001D7E89" w:rsidP="002410AD">
            <w:pPr>
              <w:jc w:val="both"/>
              <w:rPr>
                <w:rFonts w:ascii="Tahoma" w:hAnsi="Tahoma" w:cs="Tahoma"/>
                <w:b/>
                <w:lang w:val="es-SV"/>
              </w:rPr>
            </w:pPr>
          </w:p>
          <w:p w:rsidR="006F1476" w:rsidRPr="007759ED" w:rsidRDefault="006F1476" w:rsidP="002410AD">
            <w:pPr>
              <w:rPr>
                <w:rFonts w:ascii="Tahoma" w:hAnsi="Tahoma" w:cs="Tahoma"/>
                <w:b/>
                <w:lang w:val="es-SV"/>
              </w:rPr>
            </w:pPr>
          </w:p>
          <w:p w:rsidR="00982EDC" w:rsidRPr="007759ED" w:rsidRDefault="00982EDC" w:rsidP="002410AD">
            <w:pPr>
              <w:rPr>
                <w:rFonts w:ascii="Tahoma" w:hAnsi="Tahoma" w:cs="Tahoma"/>
                <w:b/>
                <w:lang w:val="es-SV"/>
              </w:rPr>
            </w:pPr>
          </w:p>
          <w:p w:rsidR="00982EDC" w:rsidRPr="007759ED" w:rsidRDefault="00982EDC" w:rsidP="002410AD">
            <w:pPr>
              <w:rPr>
                <w:rFonts w:ascii="Tahoma" w:hAnsi="Tahoma" w:cs="Tahoma"/>
                <w:b/>
                <w:lang w:val="es-SV"/>
              </w:rPr>
            </w:pPr>
          </w:p>
          <w:p w:rsidR="0027605B" w:rsidRPr="007759ED" w:rsidRDefault="0027605B" w:rsidP="002410AD">
            <w:pPr>
              <w:rPr>
                <w:rFonts w:ascii="Tahoma" w:hAnsi="Tahoma" w:cs="Tahoma"/>
                <w:b/>
                <w:lang w:val="es-SV"/>
              </w:rPr>
            </w:pPr>
          </w:p>
          <w:p w:rsidR="0096467F" w:rsidRPr="007759ED" w:rsidRDefault="0096467F" w:rsidP="002410AD">
            <w:pPr>
              <w:jc w:val="both"/>
              <w:rPr>
                <w:rFonts w:ascii="Tahoma" w:hAnsi="Tahoma" w:cs="Tahoma"/>
                <w:b/>
                <w:lang w:val="es-SV"/>
              </w:rPr>
            </w:pPr>
          </w:p>
        </w:tc>
      </w:tr>
      <w:bookmarkEnd w:id="1"/>
    </w:tbl>
    <w:p w:rsidR="00D94E2D" w:rsidRPr="007759ED" w:rsidRDefault="00D94E2D" w:rsidP="001D7E89">
      <w:pPr>
        <w:rPr>
          <w:rFonts w:ascii="Tahoma" w:hAnsi="Tahoma" w:cs="Tahoma"/>
          <w:lang w:val="es-SV"/>
        </w:rPr>
      </w:pPr>
    </w:p>
    <w:sectPr w:rsidR="00D94E2D" w:rsidRPr="007759ED"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72A" w:rsidRDefault="0044672A" w:rsidP="001A7AEF">
      <w:r>
        <w:separator/>
      </w:r>
    </w:p>
  </w:endnote>
  <w:endnote w:type="continuationSeparator" w:id="0">
    <w:p w:rsidR="0044672A" w:rsidRDefault="0044672A"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72A" w:rsidRDefault="0044672A" w:rsidP="001A7AEF">
      <w:r>
        <w:separator/>
      </w:r>
    </w:p>
  </w:footnote>
  <w:footnote w:type="continuationSeparator" w:id="0">
    <w:p w:rsidR="0044672A" w:rsidRDefault="0044672A"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20B84"/>
    <w:multiLevelType w:val="hybridMultilevel"/>
    <w:tmpl w:val="D1DCA3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E5D4154"/>
    <w:multiLevelType w:val="hybridMultilevel"/>
    <w:tmpl w:val="02D627E4"/>
    <w:lvl w:ilvl="0" w:tplc="A8B0F3DA">
      <w:start w:val="1"/>
      <w:numFmt w:val="bullet"/>
      <w:lvlText w:val=""/>
      <w:lvlJc w:val="left"/>
      <w:pPr>
        <w:tabs>
          <w:tab w:val="num" w:pos="720"/>
        </w:tabs>
        <w:ind w:left="720" w:hanging="360"/>
      </w:pPr>
      <w:rPr>
        <w:rFonts w:ascii="Wingdings" w:hAnsi="Wingdings" w:hint="default"/>
      </w:rPr>
    </w:lvl>
    <w:lvl w:ilvl="1" w:tplc="ABC071FC" w:tentative="1">
      <w:start w:val="1"/>
      <w:numFmt w:val="bullet"/>
      <w:lvlText w:val=""/>
      <w:lvlJc w:val="left"/>
      <w:pPr>
        <w:tabs>
          <w:tab w:val="num" w:pos="1440"/>
        </w:tabs>
        <w:ind w:left="1440" w:hanging="360"/>
      </w:pPr>
      <w:rPr>
        <w:rFonts w:ascii="Wingdings" w:hAnsi="Wingdings" w:hint="default"/>
      </w:rPr>
    </w:lvl>
    <w:lvl w:ilvl="2" w:tplc="3AE60598" w:tentative="1">
      <w:start w:val="1"/>
      <w:numFmt w:val="bullet"/>
      <w:lvlText w:val=""/>
      <w:lvlJc w:val="left"/>
      <w:pPr>
        <w:tabs>
          <w:tab w:val="num" w:pos="2160"/>
        </w:tabs>
        <w:ind w:left="2160" w:hanging="360"/>
      </w:pPr>
      <w:rPr>
        <w:rFonts w:ascii="Wingdings" w:hAnsi="Wingdings" w:hint="default"/>
      </w:rPr>
    </w:lvl>
    <w:lvl w:ilvl="3" w:tplc="04A0CCF8" w:tentative="1">
      <w:start w:val="1"/>
      <w:numFmt w:val="bullet"/>
      <w:lvlText w:val=""/>
      <w:lvlJc w:val="left"/>
      <w:pPr>
        <w:tabs>
          <w:tab w:val="num" w:pos="2880"/>
        </w:tabs>
        <w:ind w:left="2880" w:hanging="360"/>
      </w:pPr>
      <w:rPr>
        <w:rFonts w:ascii="Wingdings" w:hAnsi="Wingdings" w:hint="default"/>
      </w:rPr>
    </w:lvl>
    <w:lvl w:ilvl="4" w:tplc="D68C6A0E" w:tentative="1">
      <w:start w:val="1"/>
      <w:numFmt w:val="bullet"/>
      <w:lvlText w:val=""/>
      <w:lvlJc w:val="left"/>
      <w:pPr>
        <w:tabs>
          <w:tab w:val="num" w:pos="3600"/>
        </w:tabs>
        <w:ind w:left="3600" w:hanging="360"/>
      </w:pPr>
      <w:rPr>
        <w:rFonts w:ascii="Wingdings" w:hAnsi="Wingdings" w:hint="default"/>
      </w:rPr>
    </w:lvl>
    <w:lvl w:ilvl="5" w:tplc="0CE4C59C" w:tentative="1">
      <w:start w:val="1"/>
      <w:numFmt w:val="bullet"/>
      <w:lvlText w:val=""/>
      <w:lvlJc w:val="left"/>
      <w:pPr>
        <w:tabs>
          <w:tab w:val="num" w:pos="4320"/>
        </w:tabs>
        <w:ind w:left="4320" w:hanging="360"/>
      </w:pPr>
      <w:rPr>
        <w:rFonts w:ascii="Wingdings" w:hAnsi="Wingdings" w:hint="default"/>
      </w:rPr>
    </w:lvl>
    <w:lvl w:ilvl="6" w:tplc="69DA39BE" w:tentative="1">
      <w:start w:val="1"/>
      <w:numFmt w:val="bullet"/>
      <w:lvlText w:val=""/>
      <w:lvlJc w:val="left"/>
      <w:pPr>
        <w:tabs>
          <w:tab w:val="num" w:pos="5040"/>
        </w:tabs>
        <w:ind w:left="5040" w:hanging="360"/>
      </w:pPr>
      <w:rPr>
        <w:rFonts w:ascii="Wingdings" w:hAnsi="Wingdings" w:hint="default"/>
      </w:rPr>
    </w:lvl>
    <w:lvl w:ilvl="7" w:tplc="76507C86" w:tentative="1">
      <w:start w:val="1"/>
      <w:numFmt w:val="bullet"/>
      <w:lvlText w:val=""/>
      <w:lvlJc w:val="left"/>
      <w:pPr>
        <w:tabs>
          <w:tab w:val="num" w:pos="5760"/>
        </w:tabs>
        <w:ind w:left="5760" w:hanging="360"/>
      </w:pPr>
      <w:rPr>
        <w:rFonts w:ascii="Wingdings" w:hAnsi="Wingdings" w:hint="default"/>
      </w:rPr>
    </w:lvl>
    <w:lvl w:ilvl="8" w:tplc="A9AEE77C" w:tentative="1">
      <w:start w:val="1"/>
      <w:numFmt w:val="bullet"/>
      <w:lvlText w:val=""/>
      <w:lvlJc w:val="left"/>
      <w:pPr>
        <w:tabs>
          <w:tab w:val="num" w:pos="6480"/>
        </w:tabs>
        <w:ind w:left="6480" w:hanging="360"/>
      </w:pPr>
      <w:rPr>
        <w:rFonts w:ascii="Wingdings" w:hAnsi="Wingdings" w:hint="default"/>
      </w:rPr>
    </w:lvl>
  </w:abstractNum>
  <w:abstractNum w:abstractNumId="2">
    <w:nsid w:val="102748F1"/>
    <w:multiLevelType w:val="hybridMultilevel"/>
    <w:tmpl w:val="2D2C71F2"/>
    <w:lvl w:ilvl="0" w:tplc="E10AD0C0">
      <w:start w:val="1"/>
      <w:numFmt w:val="bullet"/>
      <w:lvlText w:val="-"/>
      <w:lvlJc w:val="left"/>
      <w:pPr>
        <w:tabs>
          <w:tab w:val="num" w:pos="720"/>
        </w:tabs>
        <w:ind w:left="720" w:hanging="360"/>
      </w:pPr>
      <w:rPr>
        <w:rFonts w:ascii="Times New Roman" w:hAnsi="Times New Roman" w:hint="default"/>
      </w:rPr>
    </w:lvl>
    <w:lvl w:ilvl="1" w:tplc="E08840CA" w:tentative="1">
      <w:start w:val="1"/>
      <w:numFmt w:val="bullet"/>
      <w:lvlText w:val="-"/>
      <w:lvlJc w:val="left"/>
      <w:pPr>
        <w:tabs>
          <w:tab w:val="num" w:pos="1440"/>
        </w:tabs>
        <w:ind w:left="1440" w:hanging="360"/>
      </w:pPr>
      <w:rPr>
        <w:rFonts w:ascii="Times New Roman" w:hAnsi="Times New Roman" w:hint="default"/>
      </w:rPr>
    </w:lvl>
    <w:lvl w:ilvl="2" w:tplc="009CD7C6" w:tentative="1">
      <w:start w:val="1"/>
      <w:numFmt w:val="bullet"/>
      <w:lvlText w:val="-"/>
      <w:lvlJc w:val="left"/>
      <w:pPr>
        <w:tabs>
          <w:tab w:val="num" w:pos="2160"/>
        </w:tabs>
        <w:ind w:left="2160" w:hanging="360"/>
      </w:pPr>
      <w:rPr>
        <w:rFonts w:ascii="Times New Roman" w:hAnsi="Times New Roman" w:hint="default"/>
      </w:rPr>
    </w:lvl>
    <w:lvl w:ilvl="3" w:tplc="4D202CFA" w:tentative="1">
      <w:start w:val="1"/>
      <w:numFmt w:val="bullet"/>
      <w:lvlText w:val="-"/>
      <w:lvlJc w:val="left"/>
      <w:pPr>
        <w:tabs>
          <w:tab w:val="num" w:pos="2880"/>
        </w:tabs>
        <w:ind w:left="2880" w:hanging="360"/>
      </w:pPr>
      <w:rPr>
        <w:rFonts w:ascii="Times New Roman" w:hAnsi="Times New Roman" w:hint="default"/>
      </w:rPr>
    </w:lvl>
    <w:lvl w:ilvl="4" w:tplc="ECCE2F98" w:tentative="1">
      <w:start w:val="1"/>
      <w:numFmt w:val="bullet"/>
      <w:lvlText w:val="-"/>
      <w:lvlJc w:val="left"/>
      <w:pPr>
        <w:tabs>
          <w:tab w:val="num" w:pos="3600"/>
        </w:tabs>
        <w:ind w:left="3600" w:hanging="360"/>
      </w:pPr>
      <w:rPr>
        <w:rFonts w:ascii="Times New Roman" w:hAnsi="Times New Roman" w:hint="default"/>
      </w:rPr>
    </w:lvl>
    <w:lvl w:ilvl="5" w:tplc="44E20362" w:tentative="1">
      <w:start w:val="1"/>
      <w:numFmt w:val="bullet"/>
      <w:lvlText w:val="-"/>
      <w:lvlJc w:val="left"/>
      <w:pPr>
        <w:tabs>
          <w:tab w:val="num" w:pos="4320"/>
        </w:tabs>
        <w:ind w:left="4320" w:hanging="360"/>
      </w:pPr>
      <w:rPr>
        <w:rFonts w:ascii="Times New Roman" w:hAnsi="Times New Roman" w:hint="default"/>
      </w:rPr>
    </w:lvl>
    <w:lvl w:ilvl="6" w:tplc="38EE5C80" w:tentative="1">
      <w:start w:val="1"/>
      <w:numFmt w:val="bullet"/>
      <w:lvlText w:val="-"/>
      <w:lvlJc w:val="left"/>
      <w:pPr>
        <w:tabs>
          <w:tab w:val="num" w:pos="5040"/>
        </w:tabs>
        <w:ind w:left="5040" w:hanging="360"/>
      </w:pPr>
      <w:rPr>
        <w:rFonts w:ascii="Times New Roman" w:hAnsi="Times New Roman" w:hint="default"/>
      </w:rPr>
    </w:lvl>
    <w:lvl w:ilvl="7" w:tplc="124EBEC6" w:tentative="1">
      <w:start w:val="1"/>
      <w:numFmt w:val="bullet"/>
      <w:lvlText w:val="-"/>
      <w:lvlJc w:val="left"/>
      <w:pPr>
        <w:tabs>
          <w:tab w:val="num" w:pos="5760"/>
        </w:tabs>
        <w:ind w:left="5760" w:hanging="360"/>
      </w:pPr>
      <w:rPr>
        <w:rFonts w:ascii="Times New Roman" w:hAnsi="Times New Roman" w:hint="default"/>
      </w:rPr>
    </w:lvl>
    <w:lvl w:ilvl="8" w:tplc="4FFAAA4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0664FCF"/>
    <w:multiLevelType w:val="hybridMultilevel"/>
    <w:tmpl w:val="FEC45776"/>
    <w:lvl w:ilvl="0" w:tplc="C4FECA5E">
      <w:start w:val="1"/>
      <w:numFmt w:val="upperRoman"/>
      <w:lvlText w:val="%1."/>
      <w:lvlJc w:val="right"/>
      <w:pPr>
        <w:tabs>
          <w:tab w:val="num" w:pos="720"/>
        </w:tabs>
        <w:ind w:left="720" w:hanging="360"/>
      </w:pPr>
    </w:lvl>
    <w:lvl w:ilvl="1" w:tplc="2C6CA8F2" w:tentative="1">
      <w:start w:val="1"/>
      <w:numFmt w:val="upperRoman"/>
      <w:lvlText w:val="%2."/>
      <w:lvlJc w:val="right"/>
      <w:pPr>
        <w:tabs>
          <w:tab w:val="num" w:pos="1440"/>
        </w:tabs>
        <w:ind w:left="1440" w:hanging="360"/>
      </w:pPr>
    </w:lvl>
    <w:lvl w:ilvl="2" w:tplc="C92C1936" w:tentative="1">
      <w:start w:val="1"/>
      <w:numFmt w:val="upperRoman"/>
      <w:lvlText w:val="%3."/>
      <w:lvlJc w:val="right"/>
      <w:pPr>
        <w:tabs>
          <w:tab w:val="num" w:pos="2160"/>
        </w:tabs>
        <w:ind w:left="2160" w:hanging="360"/>
      </w:pPr>
    </w:lvl>
    <w:lvl w:ilvl="3" w:tplc="6FC2E16C" w:tentative="1">
      <w:start w:val="1"/>
      <w:numFmt w:val="upperRoman"/>
      <w:lvlText w:val="%4."/>
      <w:lvlJc w:val="right"/>
      <w:pPr>
        <w:tabs>
          <w:tab w:val="num" w:pos="2880"/>
        </w:tabs>
        <w:ind w:left="2880" w:hanging="360"/>
      </w:pPr>
    </w:lvl>
    <w:lvl w:ilvl="4" w:tplc="9D7E8614" w:tentative="1">
      <w:start w:val="1"/>
      <w:numFmt w:val="upperRoman"/>
      <w:lvlText w:val="%5."/>
      <w:lvlJc w:val="right"/>
      <w:pPr>
        <w:tabs>
          <w:tab w:val="num" w:pos="3600"/>
        </w:tabs>
        <w:ind w:left="3600" w:hanging="360"/>
      </w:pPr>
    </w:lvl>
    <w:lvl w:ilvl="5" w:tplc="1CA071D0" w:tentative="1">
      <w:start w:val="1"/>
      <w:numFmt w:val="upperRoman"/>
      <w:lvlText w:val="%6."/>
      <w:lvlJc w:val="right"/>
      <w:pPr>
        <w:tabs>
          <w:tab w:val="num" w:pos="4320"/>
        </w:tabs>
        <w:ind w:left="4320" w:hanging="360"/>
      </w:pPr>
    </w:lvl>
    <w:lvl w:ilvl="6" w:tplc="DC8EDA20" w:tentative="1">
      <w:start w:val="1"/>
      <w:numFmt w:val="upperRoman"/>
      <w:lvlText w:val="%7."/>
      <w:lvlJc w:val="right"/>
      <w:pPr>
        <w:tabs>
          <w:tab w:val="num" w:pos="5040"/>
        </w:tabs>
        <w:ind w:left="5040" w:hanging="360"/>
      </w:pPr>
    </w:lvl>
    <w:lvl w:ilvl="7" w:tplc="88C0BE0E" w:tentative="1">
      <w:start w:val="1"/>
      <w:numFmt w:val="upperRoman"/>
      <w:lvlText w:val="%8."/>
      <w:lvlJc w:val="right"/>
      <w:pPr>
        <w:tabs>
          <w:tab w:val="num" w:pos="5760"/>
        </w:tabs>
        <w:ind w:left="5760" w:hanging="360"/>
      </w:pPr>
    </w:lvl>
    <w:lvl w:ilvl="8" w:tplc="A7CCDF92" w:tentative="1">
      <w:start w:val="1"/>
      <w:numFmt w:val="upperRoman"/>
      <w:lvlText w:val="%9."/>
      <w:lvlJc w:val="right"/>
      <w:pPr>
        <w:tabs>
          <w:tab w:val="num" w:pos="6480"/>
        </w:tabs>
        <w:ind w:left="6480" w:hanging="360"/>
      </w:pPr>
    </w:lvl>
  </w:abstractNum>
  <w:abstractNum w:abstractNumId="4">
    <w:nsid w:val="10CF0577"/>
    <w:multiLevelType w:val="hybridMultilevel"/>
    <w:tmpl w:val="D9A8AA0C"/>
    <w:lvl w:ilvl="0" w:tplc="1E946494">
      <w:start w:val="1"/>
      <w:numFmt w:val="upperRoman"/>
      <w:lvlText w:val="%1."/>
      <w:lvlJc w:val="right"/>
      <w:pPr>
        <w:tabs>
          <w:tab w:val="num" w:pos="720"/>
        </w:tabs>
        <w:ind w:left="720" w:hanging="360"/>
      </w:pPr>
      <w:rPr>
        <w:b/>
        <w:sz w:val="20"/>
      </w:rPr>
    </w:lvl>
    <w:lvl w:ilvl="1" w:tplc="8CBC92C6" w:tentative="1">
      <w:start w:val="1"/>
      <w:numFmt w:val="upperRoman"/>
      <w:lvlText w:val="%2."/>
      <w:lvlJc w:val="right"/>
      <w:pPr>
        <w:tabs>
          <w:tab w:val="num" w:pos="1440"/>
        </w:tabs>
        <w:ind w:left="1440" w:hanging="360"/>
      </w:pPr>
    </w:lvl>
    <w:lvl w:ilvl="2" w:tplc="3BD00F78" w:tentative="1">
      <w:start w:val="1"/>
      <w:numFmt w:val="upperRoman"/>
      <w:lvlText w:val="%3."/>
      <w:lvlJc w:val="right"/>
      <w:pPr>
        <w:tabs>
          <w:tab w:val="num" w:pos="2160"/>
        </w:tabs>
        <w:ind w:left="2160" w:hanging="360"/>
      </w:pPr>
    </w:lvl>
    <w:lvl w:ilvl="3" w:tplc="DB38A4F2" w:tentative="1">
      <w:start w:val="1"/>
      <w:numFmt w:val="upperRoman"/>
      <w:lvlText w:val="%4."/>
      <w:lvlJc w:val="right"/>
      <w:pPr>
        <w:tabs>
          <w:tab w:val="num" w:pos="2880"/>
        </w:tabs>
        <w:ind w:left="2880" w:hanging="360"/>
      </w:pPr>
    </w:lvl>
    <w:lvl w:ilvl="4" w:tplc="6D02774A" w:tentative="1">
      <w:start w:val="1"/>
      <w:numFmt w:val="upperRoman"/>
      <w:lvlText w:val="%5."/>
      <w:lvlJc w:val="right"/>
      <w:pPr>
        <w:tabs>
          <w:tab w:val="num" w:pos="3600"/>
        </w:tabs>
        <w:ind w:left="3600" w:hanging="360"/>
      </w:pPr>
    </w:lvl>
    <w:lvl w:ilvl="5" w:tplc="CF324028" w:tentative="1">
      <w:start w:val="1"/>
      <w:numFmt w:val="upperRoman"/>
      <w:lvlText w:val="%6."/>
      <w:lvlJc w:val="right"/>
      <w:pPr>
        <w:tabs>
          <w:tab w:val="num" w:pos="4320"/>
        </w:tabs>
        <w:ind w:left="4320" w:hanging="360"/>
      </w:pPr>
    </w:lvl>
    <w:lvl w:ilvl="6" w:tplc="A7B6845A" w:tentative="1">
      <w:start w:val="1"/>
      <w:numFmt w:val="upperRoman"/>
      <w:lvlText w:val="%7."/>
      <w:lvlJc w:val="right"/>
      <w:pPr>
        <w:tabs>
          <w:tab w:val="num" w:pos="5040"/>
        </w:tabs>
        <w:ind w:left="5040" w:hanging="360"/>
      </w:pPr>
    </w:lvl>
    <w:lvl w:ilvl="7" w:tplc="03A66B76" w:tentative="1">
      <w:start w:val="1"/>
      <w:numFmt w:val="upperRoman"/>
      <w:lvlText w:val="%8."/>
      <w:lvlJc w:val="right"/>
      <w:pPr>
        <w:tabs>
          <w:tab w:val="num" w:pos="5760"/>
        </w:tabs>
        <w:ind w:left="5760" w:hanging="360"/>
      </w:pPr>
    </w:lvl>
    <w:lvl w:ilvl="8" w:tplc="FE7691DC" w:tentative="1">
      <w:start w:val="1"/>
      <w:numFmt w:val="upperRoman"/>
      <w:lvlText w:val="%9."/>
      <w:lvlJc w:val="right"/>
      <w:pPr>
        <w:tabs>
          <w:tab w:val="num" w:pos="6480"/>
        </w:tabs>
        <w:ind w:left="6480" w:hanging="360"/>
      </w:pPr>
    </w:lvl>
  </w:abstractNum>
  <w:abstractNum w:abstractNumId="5">
    <w:nsid w:val="11A62F54"/>
    <w:multiLevelType w:val="hybridMultilevel"/>
    <w:tmpl w:val="6ED07F36"/>
    <w:lvl w:ilvl="0" w:tplc="E13671D2">
      <w:start w:val="1"/>
      <w:numFmt w:val="decimal"/>
      <w:lvlText w:val="%1."/>
      <w:lvlJc w:val="left"/>
      <w:pPr>
        <w:ind w:left="644" w:hanging="360"/>
      </w:pPr>
      <w:rPr>
        <w:rFonts w:hint="default"/>
        <w:b/>
        <w:sz w:val="20"/>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897059E"/>
    <w:multiLevelType w:val="hybridMultilevel"/>
    <w:tmpl w:val="D2521150"/>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8">
    <w:nsid w:val="18C74CB9"/>
    <w:multiLevelType w:val="hybridMultilevel"/>
    <w:tmpl w:val="521692FE"/>
    <w:lvl w:ilvl="0" w:tplc="9B1862D2">
      <w:start w:val="1"/>
      <w:numFmt w:val="bullet"/>
      <w:lvlText w:val="-"/>
      <w:lvlJc w:val="left"/>
      <w:pPr>
        <w:tabs>
          <w:tab w:val="num" w:pos="720"/>
        </w:tabs>
        <w:ind w:left="720" w:hanging="360"/>
      </w:pPr>
      <w:rPr>
        <w:rFonts w:ascii="Times New Roman" w:hAnsi="Times New Roman" w:hint="default"/>
      </w:rPr>
    </w:lvl>
    <w:lvl w:ilvl="1" w:tplc="9FF4C560" w:tentative="1">
      <w:start w:val="1"/>
      <w:numFmt w:val="bullet"/>
      <w:lvlText w:val="-"/>
      <w:lvlJc w:val="left"/>
      <w:pPr>
        <w:tabs>
          <w:tab w:val="num" w:pos="1440"/>
        </w:tabs>
        <w:ind w:left="1440" w:hanging="360"/>
      </w:pPr>
      <w:rPr>
        <w:rFonts w:ascii="Times New Roman" w:hAnsi="Times New Roman" w:hint="default"/>
      </w:rPr>
    </w:lvl>
    <w:lvl w:ilvl="2" w:tplc="A21809C0" w:tentative="1">
      <w:start w:val="1"/>
      <w:numFmt w:val="bullet"/>
      <w:lvlText w:val="-"/>
      <w:lvlJc w:val="left"/>
      <w:pPr>
        <w:tabs>
          <w:tab w:val="num" w:pos="2160"/>
        </w:tabs>
        <w:ind w:left="2160" w:hanging="360"/>
      </w:pPr>
      <w:rPr>
        <w:rFonts w:ascii="Times New Roman" w:hAnsi="Times New Roman" w:hint="default"/>
      </w:rPr>
    </w:lvl>
    <w:lvl w:ilvl="3" w:tplc="545EED02" w:tentative="1">
      <w:start w:val="1"/>
      <w:numFmt w:val="bullet"/>
      <w:lvlText w:val="-"/>
      <w:lvlJc w:val="left"/>
      <w:pPr>
        <w:tabs>
          <w:tab w:val="num" w:pos="2880"/>
        </w:tabs>
        <w:ind w:left="2880" w:hanging="360"/>
      </w:pPr>
      <w:rPr>
        <w:rFonts w:ascii="Times New Roman" w:hAnsi="Times New Roman" w:hint="default"/>
      </w:rPr>
    </w:lvl>
    <w:lvl w:ilvl="4" w:tplc="F650091C" w:tentative="1">
      <w:start w:val="1"/>
      <w:numFmt w:val="bullet"/>
      <w:lvlText w:val="-"/>
      <w:lvlJc w:val="left"/>
      <w:pPr>
        <w:tabs>
          <w:tab w:val="num" w:pos="3600"/>
        </w:tabs>
        <w:ind w:left="3600" w:hanging="360"/>
      </w:pPr>
      <w:rPr>
        <w:rFonts w:ascii="Times New Roman" w:hAnsi="Times New Roman" w:hint="default"/>
      </w:rPr>
    </w:lvl>
    <w:lvl w:ilvl="5" w:tplc="F528BEF2" w:tentative="1">
      <w:start w:val="1"/>
      <w:numFmt w:val="bullet"/>
      <w:lvlText w:val="-"/>
      <w:lvlJc w:val="left"/>
      <w:pPr>
        <w:tabs>
          <w:tab w:val="num" w:pos="4320"/>
        </w:tabs>
        <w:ind w:left="4320" w:hanging="360"/>
      </w:pPr>
      <w:rPr>
        <w:rFonts w:ascii="Times New Roman" w:hAnsi="Times New Roman" w:hint="default"/>
      </w:rPr>
    </w:lvl>
    <w:lvl w:ilvl="6" w:tplc="D78A7FCA" w:tentative="1">
      <w:start w:val="1"/>
      <w:numFmt w:val="bullet"/>
      <w:lvlText w:val="-"/>
      <w:lvlJc w:val="left"/>
      <w:pPr>
        <w:tabs>
          <w:tab w:val="num" w:pos="5040"/>
        </w:tabs>
        <w:ind w:left="5040" w:hanging="360"/>
      </w:pPr>
      <w:rPr>
        <w:rFonts w:ascii="Times New Roman" w:hAnsi="Times New Roman" w:hint="default"/>
      </w:rPr>
    </w:lvl>
    <w:lvl w:ilvl="7" w:tplc="098808CE" w:tentative="1">
      <w:start w:val="1"/>
      <w:numFmt w:val="bullet"/>
      <w:lvlText w:val="-"/>
      <w:lvlJc w:val="left"/>
      <w:pPr>
        <w:tabs>
          <w:tab w:val="num" w:pos="5760"/>
        </w:tabs>
        <w:ind w:left="5760" w:hanging="360"/>
      </w:pPr>
      <w:rPr>
        <w:rFonts w:ascii="Times New Roman" w:hAnsi="Times New Roman" w:hint="default"/>
      </w:rPr>
    </w:lvl>
    <w:lvl w:ilvl="8" w:tplc="257C5D4E" w:tentative="1">
      <w:start w:val="1"/>
      <w:numFmt w:val="bullet"/>
      <w:lvlText w:val="-"/>
      <w:lvlJc w:val="left"/>
      <w:pPr>
        <w:tabs>
          <w:tab w:val="num" w:pos="6480"/>
        </w:tabs>
        <w:ind w:left="6480" w:hanging="360"/>
      </w:pPr>
      <w:rPr>
        <w:rFonts w:ascii="Times New Roman" w:hAnsi="Times New Roman" w:hint="default"/>
      </w:rPr>
    </w:lvl>
  </w:abstractNum>
  <w:abstractNum w:abstractNumId="9">
    <w:nsid w:val="1A4D2B7B"/>
    <w:multiLevelType w:val="hybridMultilevel"/>
    <w:tmpl w:val="A5B0E19E"/>
    <w:lvl w:ilvl="0" w:tplc="115403FA">
      <w:start w:val="1"/>
      <w:numFmt w:val="lowerLetter"/>
      <w:lvlText w:val="%1)"/>
      <w:lvlJc w:val="left"/>
      <w:pPr>
        <w:tabs>
          <w:tab w:val="num" w:pos="720"/>
        </w:tabs>
        <w:ind w:left="720" w:hanging="360"/>
      </w:pPr>
    </w:lvl>
    <w:lvl w:ilvl="1" w:tplc="E4F05D5E">
      <w:start w:val="2"/>
      <w:numFmt w:val="upperRoman"/>
      <w:lvlText w:val="%2."/>
      <w:lvlJc w:val="right"/>
      <w:pPr>
        <w:tabs>
          <w:tab w:val="num" w:pos="1440"/>
        </w:tabs>
        <w:ind w:left="1440" w:hanging="360"/>
      </w:pPr>
    </w:lvl>
    <w:lvl w:ilvl="2" w:tplc="6A6C30AA" w:tentative="1">
      <w:start w:val="1"/>
      <w:numFmt w:val="lowerLetter"/>
      <w:lvlText w:val="%3)"/>
      <w:lvlJc w:val="left"/>
      <w:pPr>
        <w:tabs>
          <w:tab w:val="num" w:pos="2160"/>
        </w:tabs>
        <w:ind w:left="2160" w:hanging="360"/>
      </w:pPr>
    </w:lvl>
    <w:lvl w:ilvl="3" w:tplc="79066110" w:tentative="1">
      <w:start w:val="1"/>
      <w:numFmt w:val="lowerLetter"/>
      <w:lvlText w:val="%4)"/>
      <w:lvlJc w:val="left"/>
      <w:pPr>
        <w:tabs>
          <w:tab w:val="num" w:pos="2880"/>
        </w:tabs>
        <w:ind w:left="2880" w:hanging="360"/>
      </w:pPr>
    </w:lvl>
    <w:lvl w:ilvl="4" w:tplc="1506F876" w:tentative="1">
      <w:start w:val="1"/>
      <w:numFmt w:val="lowerLetter"/>
      <w:lvlText w:val="%5)"/>
      <w:lvlJc w:val="left"/>
      <w:pPr>
        <w:tabs>
          <w:tab w:val="num" w:pos="3600"/>
        </w:tabs>
        <w:ind w:left="3600" w:hanging="360"/>
      </w:pPr>
    </w:lvl>
    <w:lvl w:ilvl="5" w:tplc="47A85F78" w:tentative="1">
      <w:start w:val="1"/>
      <w:numFmt w:val="lowerLetter"/>
      <w:lvlText w:val="%6)"/>
      <w:lvlJc w:val="left"/>
      <w:pPr>
        <w:tabs>
          <w:tab w:val="num" w:pos="4320"/>
        </w:tabs>
        <w:ind w:left="4320" w:hanging="360"/>
      </w:pPr>
    </w:lvl>
    <w:lvl w:ilvl="6" w:tplc="13AC0F00" w:tentative="1">
      <w:start w:val="1"/>
      <w:numFmt w:val="lowerLetter"/>
      <w:lvlText w:val="%7)"/>
      <w:lvlJc w:val="left"/>
      <w:pPr>
        <w:tabs>
          <w:tab w:val="num" w:pos="5040"/>
        </w:tabs>
        <w:ind w:left="5040" w:hanging="360"/>
      </w:pPr>
    </w:lvl>
    <w:lvl w:ilvl="7" w:tplc="AFB43DE0" w:tentative="1">
      <w:start w:val="1"/>
      <w:numFmt w:val="lowerLetter"/>
      <w:lvlText w:val="%8)"/>
      <w:lvlJc w:val="left"/>
      <w:pPr>
        <w:tabs>
          <w:tab w:val="num" w:pos="5760"/>
        </w:tabs>
        <w:ind w:left="5760" w:hanging="360"/>
      </w:pPr>
    </w:lvl>
    <w:lvl w:ilvl="8" w:tplc="168C4AC2" w:tentative="1">
      <w:start w:val="1"/>
      <w:numFmt w:val="lowerLetter"/>
      <w:lvlText w:val="%9)"/>
      <w:lvlJc w:val="left"/>
      <w:pPr>
        <w:tabs>
          <w:tab w:val="num" w:pos="6480"/>
        </w:tabs>
        <w:ind w:left="6480" w:hanging="360"/>
      </w:pPr>
    </w:lvl>
  </w:abstractNum>
  <w:abstractNum w:abstractNumId="10">
    <w:nsid w:val="1AA6014F"/>
    <w:multiLevelType w:val="hybridMultilevel"/>
    <w:tmpl w:val="DF6CEE42"/>
    <w:lvl w:ilvl="0" w:tplc="F204151A">
      <w:start w:val="1"/>
      <w:numFmt w:val="upperRoman"/>
      <w:lvlText w:val="%1."/>
      <w:lvlJc w:val="right"/>
      <w:pPr>
        <w:tabs>
          <w:tab w:val="num" w:pos="720"/>
        </w:tabs>
        <w:ind w:left="720" w:hanging="360"/>
      </w:pPr>
    </w:lvl>
    <w:lvl w:ilvl="1" w:tplc="E118DE80" w:tentative="1">
      <w:start w:val="1"/>
      <w:numFmt w:val="upperRoman"/>
      <w:lvlText w:val="%2."/>
      <w:lvlJc w:val="right"/>
      <w:pPr>
        <w:tabs>
          <w:tab w:val="num" w:pos="1440"/>
        </w:tabs>
        <w:ind w:left="1440" w:hanging="360"/>
      </w:pPr>
    </w:lvl>
    <w:lvl w:ilvl="2" w:tplc="81425F76" w:tentative="1">
      <w:start w:val="1"/>
      <w:numFmt w:val="upperRoman"/>
      <w:lvlText w:val="%3."/>
      <w:lvlJc w:val="right"/>
      <w:pPr>
        <w:tabs>
          <w:tab w:val="num" w:pos="2160"/>
        </w:tabs>
        <w:ind w:left="2160" w:hanging="360"/>
      </w:pPr>
    </w:lvl>
    <w:lvl w:ilvl="3" w:tplc="CF627998" w:tentative="1">
      <w:start w:val="1"/>
      <w:numFmt w:val="upperRoman"/>
      <w:lvlText w:val="%4."/>
      <w:lvlJc w:val="right"/>
      <w:pPr>
        <w:tabs>
          <w:tab w:val="num" w:pos="2880"/>
        </w:tabs>
        <w:ind w:left="2880" w:hanging="360"/>
      </w:pPr>
    </w:lvl>
    <w:lvl w:ilvl="4" w:tplc="4380F492" w:tentative="1">
      <w:start w:val="1"/>
      <w:numFmt w:val="upperRoman"/>
      <w:lvlText w:val="%5."/>
      <w:lvlJc w:val="right"/>
      <w:pPr>
        <w:tabs>
          <w:tab w:val="num" w:pos="3600"/>
        </w:tabs>
        <w:ind w:left="3600" w:hanging="360"/>
      </w:pPr>
    </w:lvl>
    <w:lvl w:ilvl="5" w:tplc="4C0CE322" w:tentative="1">
      <w:start w:val="1"/>
      <w:numFmt w:val="upperRoman"/>
      <w:lvlText w:val="%6."/>
      <w:lvlJc w:val="right"/>
      <w:pPr>
        <w:tabs>
          <w:tab w:val="num" w:pos="4320"/>
        </w:tabs>
        <w:ind w:left="4320" w:hanging="360"/>
      </w:pPr>
    </w:lvl>
    <w:lvl w:ilvl="6" w:tplc="33581E52" w:tentative="1">
      <w:start w:val="1"/>
      <w:numFmt w:val="upperRoman"/>
      <w:lvlText w:val="%7."/>
      <w:lvlJc w:val="right"/>
      <w:pPr>
        <w:tabs>
          <w:tab w:val="num" w:pos="5040"/>
        </w:tabs>
        <w:ind w:left="5040" w:hanging="360"/>
      </w:pPr>
    </w:lvl>
    <w:lvl w:ilvl="7" w:tplc="7B667760" w:tentative="1">
      <w:start w:val="1"/>
      <w:numFmt w:val="upperRoman"/>
      <w:lvlText w:val="%8."/>
      <w:lvlJc w:val="right"/>
      <w:pPr>
        <w:tabs>
          <w:tab w:val="num" w:pos="5760"/>
        </w:tabs>
        <w:ind w:left="5760" w:hanging="360"/>
      </w:pPr>
    </w:lvl>
    <w:lvl w:ilvl="8" w:tplc="41581FCC" w:tentative="1">
      <w:start w:val="1"/>
      <w:numFmt w:val="upperRoman"/>
      <w:lvlText w:val="%9."/>
      <w:lvlJc w:val="right"/>
      <w:pPr>
        <w:tabs>
          <w:tab w:val="num" w:pos="6480"/>
        </w:tabs>
        <w:ind w:left="6480" w:hanging="360"/>
      </w:pPr>
    </w:lvl>
  </w:abstractNum>
  <w:abstractNum w:abstractNumId="11">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83121B5"/>
    <w:multiLevelType w:val="hybridMultilevel"/>
    <w:tmpl w:val="16D2EB5C"/>
    <w:lvl w:ilvl="0" w:tplc="B7B64A66">
      <w:start w:val="1"/>
      <w:numFmt w:val="upperRoman"/>
      <w:lvlText w:val="%1."/>
      <w:lvlJc w:val="right"/>
      <w:pPr>
        <w:tabs>
          <w:tab w:val="num" w:pos="720"/>
        </w:tabs>
        <w:ind w:left="720" w:hanging="360"/>
      </w:pPr>
      <w:rPr>
        <w:b/>
      </w:rPr>
    </w:lvl>
    <w:lvl w:ilvl="1" w:tplc="AA749476" w:tentative="1">
      <w:start w:val="1"/>
      <w:numFmt w:val="upperRoman"/>
      <w:lvlText w:val="%2."/>
      <w:lvlJc w:val="right"/>
      <w:pPr>
        <w:tabs>
          <w:tab w:val="num" w:pos="1440"/>
        </w:tabs>
        <w:ind w:left="1440" w:hanging="360"/>
      </w:pPr>
    </w:lvl>
    <w:lvl w:ilvl="2" w:tplc="EB187B2A" w:tentative="1">
      <w:start w:val="1"/>
      <w:numFmt w:val="upperRoman"/>
      <w:lvlText w:val="%3."/>
      <w:lvlJc w:val="right"/>
      <w:pPr>
        <w:tabs>
          <w:tab w:val="num" w:pos="2160"/>
        </w:tabs>
        <w:ind w:left="2160" w:hanging="360"/>
      </w:pPr>
    </w:lvl>
    <w:lvl w:ilvl="3" w:tplc="6408FDFC" w:tentative="1">
      <w:start w:val="1"/>
      <w:numFmt w:val="upperRoman"/>
      <w:lvlText w:val="%4."/>
      <w:lvlJc w:val="right"/>
      <w:pPr>
        <w:tabs>
          <w:tab w:val="num" w:pos="2880"/>
        </w:tabs>
        <w:ind w:left="2880" w:hanging="360"/>
      </w:pPr>
    </w:lvl>
    <w:lvl w:ilvl="4" w:tplc="629EA452" w:tentative="1">
      <w:start w:val="1"/>
      <w:numFmt w:val="upperRoman"/>
      <w:lvlText w:val="%5."/>
      <w:lvlJc w:val="right"/>
      <w:pPr>
        <w:tabs>
          <w:tab w:val="num" w:pos="3600"/>
        </w:tabs>
        <w:ind w:left="3600" w:hanging="360"/>
      </w:pPr>
    </w:lvl>
    <w:lvl w:ilvl="5" w:tplc="5BBCC018" w:tentative="1">
      <w:start w:val="1"/>
      <w:numFmt w:val="upperRoman"/>
      <w:lvlText w:val="%6."/>
      <w:lvlJc w:val="right"/>
      <w:pPr>
        <w:tabs>
          <w:tab w:val="num" w:pos="4320"/>
        </w:tabs>
        <w:ind w:left="4320" w:hanging="360"/>
      </w:pPr>
    </w:lvl>
    <w:lvl w:ilvl="6" w:tplc="125A85EA" w:tentative="1">
      <w:start w:val="1"/>
      <w:numFmt w:val="upperRoman"/>
      <w:lvlText w:val="%7."/>
      <w:lvlJc w:val="right"/>
      <w:pPr>
        <w:tabs>
          <w:tab w:val="num" w:pos="5040"/>
        </w:tabs>
        <w:ind w:left="5040" w:hanging="360"/>
      </w:pPr>
    </w:lvl>
    <w:lvl w:ilvl="7" w:tplc="E3BC3EC6" w:tentative="1">
      <w:start w:val="1"/>
      <w:numFmt w:val="upperRoman"/>
      <w:lvlText w:val="%8."/>
      <w:lvlJc w:val="right"/>
      <w:pPr>
        <w:tabs>
          <w:tab w:val="num" w:pos="5760"/>
        </w:tabs>
        <w:ind w:left="5760" w:hanging="360"/>
      </w:pPr>
    </w:lvl>
    <w:lvl w:ilvl="8" w:tplc="80C811CE" w:tentative="1">
      <w:start w:val="1"/>
      <w:numFmt w:val="upperRoman"/>
      <w:lvlText w:val="%9."/>
      <w:lvlJc w:val="right"/>
      <w:pPr>
        <w:tabs>
          <w:tab w:val="num" w:pos="6480"/>
        </w:tabs>
        <w:ind w:left="6480" w:hanging="360"/>
      </w:pPr>
    </w:lvl>
  </w:abstractNum>
  <w:abstractNum w:abstractNumId="13">
    <w:nsid w:val="2B7E2E2B"/>
    <w:multiLevelType w:val="hybridMultilevel"/>
    <w:tmpl w:val="B84CB730"/>
    <w:lvl w:ilvl="0" w:tplc="4016E712">
      <w:start w:val="1"/>
      <w:numFmt w:val="upperRoman"/>
      <w:lvlText w:val="%1."/>
      <w:lvlJc w:val="right"/>
      <w:pPr>
        <w:tabs>
          <w:tab w:val="num" w:pos="720"/>
        </w:tabs>
        <w:ind w:left="720" w:hanging="360"/>
      </w:pPr>
      <w:rPr>
        <w:b/>
        <w:sz w:val="20"/>
      </w:rPr>
    </w:lvl>
    <w:lvl w:ilvl="1" w:tplc="C032E480" w:tentative="1">
      <w:start w:val="1"/>
      <w:numFmt w:val="upperRoman"/>
      <w:lvlText w:val="%2."/>
      <w:lvlJc w:val="right"/>
      <w:pPr>
        <w:tabs>
          <w:tab w:val="num" w:pos="1440"/>
        </w:tabs>
        <w:ind w:left="1440" w:hanging="360"/>
      </w:pPr>
    </w:lvl>
    <w:lvl w:ilvl="2" w:tplc="BAD88916" w:tentative="1">
      <w:start w:val="1"/>
      <w:numFmt w:val="upperRoman"/>
      <w:lvlText w:val="%3."/>
      <w:lvlJc w:val="right"/>
      <w:pPr>
        <w:tabs>
          <w:tab w:val="num" w:pos="2160"/>
        </w:tabs>
        <w:ind w:left="2160" w:hanging="360"/>
      </w:pPr>
    </w:lvl>
    <w:lvl w:ilvl="3" w:tplc="A3706E24" w:tentative="1">
      <w:start w:val="1"/>
      <w:numFmt w:val="upperRoman"/>
      <w:lvlText w:val="%4."/>
      <w:lvlJc w:val="right"/>
      <w:pPr>
        <w:tabs>
          <w:tab w:val="num" w:pos="2880"/>
        </w:tabs>
        <w:ind w:left="2880" w:hanging="360"/>
      </w:pPr>
    </w:lvl>
    <w:lvl w:ilvl="4" w:tplc="C74C5AF2" w:tentative="1">
      <w:start w:val="1"/>
      <w:numFmt w:val="upperRoman"/>
      <w:lvlText w:val="%5."/>
      <w:lvlJc w:val="right"/>
      <w:pPr>
        <w:tabs>
          <w:tab w:val="num" w:pos="3600"/>
        </w:tabs>
        <w:ind w:left="3600" w:hanging="360"/>
      </w:pPr>
    </w:lvl>
    <w:lvl w:ilvl="5" w:tplc="47862B54" w:tentative="1">
      <w:start w:val="1"/>
      <w:numFmt w:val="upperRoman"/>
      <w:lvlText w:val="%6."/>
      <w:lvlJc w:val="right"/>
      <w:pPr>
        <w:tabs>
          <w:tab w:val="num" w:pos="4320"/>
        </w:tabs>
        <w:ind w:left="4320" w:hanging="360"/>
      </w:pPr>
    </w:lvl>
    <w:lvl w:ilvl="6" w:tplc="BA246AA6" w:tentative="1">
      <w:start w:val="1"/>
      <w:numFmt w:val="upperRoman"/>
      <w:lvlText w:val="%7."/>
      <w:lvlJc w:val="right"/>
      <w:pPr>
        <w:tabs>
          <w:tab w:val="num" w:pos="5040"/>
        </w:tabs>
        <w:ind w:left="5040" w:hanging="360"/>
      </w:pPr>
    </w:lvl>
    <w:lvl w:ilvl="7" w:tplc="EECA6780" w:tentative="1">
      <w:start w:val="1"/>
      <w:numFmt w:val="upperRoman"/>
      <w:lvlText w:val="%8."/>
      <w:lvlJc w:val="right"/>
      <w:pPr>
        <w:tabs>
          <w:tab w:val="num" w:pos="5760"/>
        </w:tabs>
        <w:ind w:left="5760" w:hanging="360"/>
      </w:pPr>
    </w:lvl>
    <w:lvl w:ilvl="8" w:tplc="2FB6A772" w:tentative="1">
      <w:start w:val="1"/>
      <w:numFmt w:val="upperRoman"/>
      <w:lvlText w:val="%9."/>
      <w:lvlJc w:val="right"/>
      <w:pPr>
        <w:tabs>
          <w:tab w:val="num" w:pos="6480"/>
        </w:tabs>
        <w:ind w:left="6480" w:hanging="360"/>
      </w:pPr>
    </w:lvl>
  </w:abstractNum>
  <w:abstractNum w:abstractNumId="14">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5761F6D"/>
    <w:multiLevelType w:val="hybridMultilevel"/>
    <w:tmpl w:val="BFCA2346"/>
    <w:lvl w:ilvl="0" w:tplc="BE426090">
      <w:start w:val="1"/>
      <w:numFmt w:val="lowerLetter"/>
      <w:lvlText w:val="%1)"/>
      <w:lvlJc w:val="left"/>
      <w:pPr>
        <w:tabs>
          <w:tab w:val="num" w:pos="720"/>
        </w:tabs>
        <w:ind w:left="720" w:hanging="360"/>
      </w:pPr>
    </w:lvl>
    <w:lvl w:ilvl="1" w:tplc="E76EF35A" w:tentative="1">
      <w:start w:val="1"/>
      <w:numFmt w:val="lowerLetter"/>
      <w:lvlText w:val="%2)"/>
      <w:lvlJc w:val="left"/>
      <w:pPr>
        <w:tabs>
          <w:tab w:val="num" w:pos="1440"/>
        </w:tabs>
        <w:ind w:left="1440" w:hanging="360"/>
      </w:pPr>
    </w:lvl>
    <w:lvl w:ilvl="2" w:tplc="6EA67536" w:tentative="1">
      <w:start w:val="1"/>
      <w:numFmt w:val="lowerLetter"/>
      <w:lvlText w:val="%3)"/>
      <w:lvlJc w:val="left"/>
      <w:pPr>
        <w:tabs>
          <w:tab w:val="num" w:pos="2160"/>
        </w:tabs>
        <w:ind w:left="2160" w:hanging="360"/>
      </w:pPr>
    </w:lvl>
    <w:lvl w:ilvl="3" w:tplc="1EC6F4E2" w:tentative="1">
      <w:start w:val="1"/>
      <w:numFmt w:val="lowerLetter"/>
      <w:lvlText w:val="%4)"/>
      <w:lvlJc w:val="left"/>
      <w:pPr>
        <w:tabs>
          <w:tab w:val="num" w:pos="2880"/>
        </w:tabs>
        <w:ind w:left="2880" w:hanging="360"/>
      </w:pPr>
    </w:lvl>
    <w:lvl w:ilvl="4" w:tplc="4E2A27EE" w:tentative="1">
      <w:start w:val="1"/>
      <w:numFmt w:val="lowerLetter"/>
      <w:lvlText w:val="%5)"/>
      <w:lvlJc w:val="left"/>
      <w:pPr>
        <w:tabs>
          <w:tab w:val="num" w:pos="3600"/>
        </w:tabs>
        <w:ind w:left="3600" w:hanging="360"/>
      </w:pPr>
    </w:lvl>
    <w:lvl w:ilvl="5" w:tplc="40E62524" w:tentative="1">
      <w:start w:val="1"/>
      <w:numFmt w:val="lowerLetter"/>
      <w:lvlText w:val="%6)"/>
      <w:lvlJc w:val="left"/>
      <w:pPr>
        <w:tabs>
          <w:tab w:val="num" w:pos="4320"/>
        </w:tabs>
        <w:ind w:left="4320" w:hanging="360"/>
      </w:pPr>
    </w:lvl>
    <w:lvl w:ilvl="6" w:tplc="6212C898" w:tentative="1">
      <w:start w:val="1"/>
      <w:numFmt w:val="lowerLetter"/>
      <w:lvlText w:val="%7)"/>
      <w:lvlJc w:val="left"/>
      <w:pPr>
        <w:tabs>
          <w:tab w:val="num" w:pos="5040"/>
        </w:tabs>
        <w:ind w:left="5040" w:hanging="360"/>
      </w:pPr>
    </w:lvl>
    <w:lvl w:ilvl="7" w:tplc="0AB65948" w:tentative="1">
      <w:start w:val="1"/>
      <w:numFmt w:val="lowerLetter"/>
      <w:lvlText w:val="%8)"/>
      <w:lvlJc w:val="left"/>
      <w:pPr>
        <w:tabs>
          <w:tab w:val="num" w:pos="5760"/>
        </w:tabs>
        <w:ind w:left="5760" w:hanging="360"/>
      </w:pPr>
    </w:lvl>
    <w:lvl w:ilvl="8" w:tplc="9D846416" w:tentative="1">
      <w:start w:val="1"/>
      <w:numFmt w:val="lowerLetter"/>
      <w:lvlText w:val="%9)"/>
      <w:lvlJc w:val="left"/>
      <w:pPr>
        <w:tabs>
          <w:tab w:val="num" w:pos="6480"/>
        </w:tabs>
        <w:ind w:left="6480" w:hanging="360"/>
      </w:pPr>
    </w:lvl>
  </w:abstractNum>
  <w:abstractNum w:abstractNumId="16">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2614AB9"/>
    <w:multiLevelType w:val="hybridMultilevel"/>
    <w:tmpl w:val="ACB412D6"/>
    <w:lvl w:ilvl="0" w:tplc="1F5EB7BE">
      <w:start w:val="1"/>
      <w:numFmt w:val="bullet"/>
      <w:lvlText w:val="•"/>
      <w:lvlJc w:val="left"/>
      <w:pPr>
        <w:tabs>
          <w:tab w:val="num" w:pos="720"/>
        </w:tabs>
        <w:ind w:left="720" w:hanging="360"/>
      </w:pPr>
      <w:rPr>
        <w:rFonts w:ascii="Arial" w:hAnsi="Arial" w:hint="default"/>
      </w:rPr>
    </w:lvl>
    <w:lvl w:ilvl="1" w:tplc="6F325BAC" w:tentative="1">
      <w:start w:val="1"/>
      <w:numFmt w:val="bullet"/>
      <w:lvlText w:val="•"/>
      <w:lvlJc w:val="left"/>
      <w:pPr>
        <w:tabs>
          <w:tab w:val="num" w:pos="1440"/>
        </w:tabs>
        <w:ind w:left="1440" w:hanging="360"/>
      </w:pPr>
      <w:rPr>
        <w:rFonts w:ascii="Arial" w:hAnsi="Arial" w:hint="default"/>
      </w:rPr>
    </w:lvl>
    <w:lvl w:ilvl="2" w:tplc="66D67EA2" w:tentative="1">
      <w:start w:val="1"/>
      <w:numFmt w:val="bullet"/>
      <w:lvlText w:val="•"/>
      <w:lvlJc w:val="left"/>
      <w:pPr>
        <w:tabs>
          <w:tab w:val="num" w:pos="2160"/>
        </w:tabs>
        <w:ind w:left="2160" w:hanging="360"/>
      </w:pPr>
      <w:rPr>
        <w:rFonts w:ascii="Arial" w:hAnsi="Arial" w:hint="default"/>
      </w:rPr>
    </w:lvl>
    <w:lvl w:ilvl="3" w:tplc="81DA16A0" w:tentative="1">
      <w:start w:val="1"/>
      <w:numFmt w:val="bullet"/>
      <w:lvlText w:val="•"/>
      <w:lvlJc w:val="left"/>
      <w:pPr>
        <w:tabs>
          <w:tab w:val="num" w:pos="2880"/>
        </w:tabs>
        <w:ind w:left="2880" w:hanging="360"/>
      </w:pPr>
      <w:rPr>
        <w:rFonts w:ascii="Arial" w:hAnsi="Arial" w:hint="default"/>
      </w:rPr>
    </w:lvl>
    <w:lvl w:ilvl="4" w:tplc="38C8A53C" w:tentative="1">
      <w:start w:val="1"/>
      <w:numFmt w:val="bullet"/>
      <w:lvlText w:val="•"/>
      <w:lvlJc w:val="left"/>
      <w:pPr>
        <w:tabs>
          <w:tab w:val="num" w:pos="3600"/>
        </w:tabs>
        <w:ind w:left="3600" w:hanging="360"/>
      </w:pPr>
      <w:rPr>
        <w:rFonts w:ascii="Arial" w:hAnsi="Arial" w:hint="default"/>
      </w:rPr>
    </w:lvl>
    <w:lvl w:ilvl="5" w:tplc="8D0A3E52" w:tentative="1">
      <w:start w:val="1"/>
      <w:numFmt w:val="bullet"/>
      <w:lvlText w:val="•"/>
      <w:lvlJc w:val="left"/>
      <w:pPr>
        <w:tabs>
          <w:tab w:val="num" w:pos="4320"/>
        </w:tabs>
        <w:ind w:left="4320" w:hanging="360"/>
      </w:pPr>
      <w:rPr>
        <w:rFonts w:ascii="Arial" w:hAnsi="Arial" w:hint="default"/>
      </w:rPr>
    </w:lvl>
    <w:lvl w:ilvl="6" w:tplc="1D48D5C4" w:tentative="1">
      <w:start w:val="1"/>
      <w:numFmt w:val="bullet"/>
      <w:lvlText w:val="•"/>
      <w:lvlJc w:val="left"/>
      <w:pPr>
        <w:tabs>
          <w:tab w:val="num" w:pos="5040"/>
        </w:tabs>
        <w:ind w:left="5040" w:hanging="360"/>
      </w:pPr>
      <w:rPr>
        <w:rFonts w:ascii="Arial" w:hAnsi="Arial" w:hint="default"/>
      </w:rPr>
    </w:lvl>
    <w:lvl w:ilvl="7" w:tplc="43EC168A" w:tentative="1">
      <w:start w:val="1"/>
      <w:numFmt w:val="bullet"/>
      <w:lvlText w:val="•"/>
      <w:lvlJc w:val="left"/>
      <w:pPr>
        <w:tabs>
          <w:tab w:val="num" w:pos="5760"/>
        </w:tabs>
        <w:ind w:left="5760" w:hanging="360"/>
      </w:pPr>
      <w:rPr>
        <w:rFonts w:ascii="Arial" w:hAnsi="Arial" w:hint="default"/>
      </w:rPr>
    </w:lvl>
    <w:lvl w:ilvl="8" w:tplc="FE58334A" w:tentative="1">
      <w:start w:val="1"/>
      <w:numFmt w:val="bullet"/>
      <w:lvlText w:val="•"/>
      <w:lvlJc w:val="left"/>
      <w:pPr>
        <w:tabs>
          <w:tab w:val="num" w:pos="6480"/>
        </w:tabs>
        <w:ind w:left="6480" w:hanging="360"/>
      </w:pPr>
      <w:rPr>
        <w:rFonts w:ascii="Arial" w:hAnsi="Arial" w:hint="default"/>
      </w:rPr>
    </w:lvl>
  </w:abstractNum>
  <w:abstractNum w:abstractNumId="18">
    <w:nsid w:val="53177247"/>
    <w:multiLevelType w:val="hybridMultilevel"/>
    <w:tmpl w:val="BD829C0E"/>
    <w:lvl w:ilvl="0" w:tplc="3F2E3A02">
      <w:start w:val="1"/>
      <w:numFmt w:val="upperRoman"/>
      <w:lvlText w:val="%1."/>
      <w:lvlJc w:val="right"/>
      <w:pPr>
        <w:tabs>
          <w:tab w:val="num" w:pos="720"/>
        </w:tabs>
        <w:ind w:left="720" w:hanging="360"/>
      </w:pPr>
      <w:rPr>
        <w:b/>
      </w:rPr>
    </w:lvl>
    <w:lvl w:ilvl="1" w:tplc="C6C02908" w:tentative="1">
      <w:start w:val="1"/>
      <w:numFmt w:val="upperRoman"/>
      <w:lvlText w:val="%2."/>
      <w:lvlJc w:val="right"/>
      <w:pPr>
        <w:tabs>
          <w:tab w:val="num" w:pos="1440"/>
        </w:tabs>
        <w:ind w:left="1440" w:hanging="360"/>
      </w:pPr>
    </w:lvl>
    <w:lvl w:ilvl="2" w:tplc="872042B8" w:tentative="1">
      <w:start w:val="1"/>
      <w:numFmt w:val="upperRoman"/>
      <w:lvlText w:val="%3."/>
      <w:lvlJc w:val="right"/>
      <w:pPr>
        <w:tabs>
          <w:tab w:val="num" w:pos="2160"/>
        </w:tabs>
        <w:ind w:left="2160" w:hanging="360"/>
      </w:pPr>
    </w:lvl>
    <w:lvl w:ilvl="3" w:tplc="FE20A216" w:tentative="1">
      <w:start w:val="1"/>
      <w:numFmt w:val="upperRoman"/>
      <w:lvlText w:val="%4."/>
      <w:lvlJc w:val="right"/>
      <w:pPr>
        <w:tabs>
          <w:tab w:val="num" w:pos="2880"/>
        </w:tabs>
        <w:ind w:left="2880" w:hanging="360"/>
      </w:pPr>
    </w:lvl>
    <w:lvl w:ilvl="4" w:tplc="ABECFC22" w:tentative="1">
      <w:start w:val="1"/>
      <w:numFmt w:val="upperRoman"/>
      <w:lvlText w:val="%5."/>
      <w:lvlJc w:val="right"/>
      <w:pPr>
        <w:tabs>
          <w:tab w:val="num" w:pos="3600"/>
        </w:tabs>
        <w:ind w:left="3600" w:hanging="360"/>
      </w:pPr>
    </w:lvl>
    <w:lvl w:ilvl="5" w:tplc="39E093BC" w:tentative="1">
      <w:start w:val="1"/>
      <w:numFmt w:val="upperRoman"/>
      <w:lvlText w:val="%6."/>
      <w:lvlJc w:val="right"/>
      <w:pPr>
        <w:tabs>
          <w:tab w:val="num" w:pos="4320"/>
        </w:tabs>
        <w:ind w:left="4320" w:hanging="360"/>
      </w:pPr>
    </w:lvl>
    <w:lvl w:ilvl="6" w:tplc="18A83186" w:tentative="1">
      <w:start w:val="1"/>
      <w:numFmt w:val="upperRoman"/>
      <w:lvlText w:val="%7."/>
      <w:lvlJc w:val="right"/>
      <w:pPr>
        <w:tabs>
          <w:tab w:val="num" w:pos="5040"/>
        </w:tabs>
        <w:ind w:left="5040" w:hanging="360"/>
      </w:pPr>
    </w:lvl>
    <w:lvl w:ilvl="7" w:tplc="2BDAC9D8" w:tentative="1">
      <w:start w:val="1"/>
      <w:numFmt w:val="upperRoman"/>
      <w:lvlText w:val="%8."/>
      <w:lvlJc w:val="right"/>
      <w:pPr>
        <w:tabs>
          <w:tab w:val="num" w:pos="5760"/>
        </w:tabs>
        <w:ind w:left="5760" w:hanging="360"/>
      </w:pPr>
    </w:lvl>
    <w:lvl w:ilvl="8" w:tplc="E662EF96" w:tentative="1">
      <w:start w:val="1"/>
      <w:numFmt w:val="upperRoman"/>
      <w:lvlText w:val="%9."/>
      <w:lvlJc w:val="right"/>
      <w:pPr>
        <w:tabs>
          <w:tab w:val="num" w:pos="6480"/>
        </w:tabs>
        <w:ind w:left="6480" w:hanging="360"/>
      </w:pPr>
    </w:lvl>
  </w:abstractNum>
  <w:abstractNum w:abstractNumId="19">
    <w:nsid w:val="5D513DBB"/>
    <w:multiLevelType w:val="hybridMultilevel"/>
    <w:tmpl w:val="C89C919A"/>
    <w:lvl w:ilvl="0" w:tplc="2678163A">
      <w:start w:val="1"/>
      <w:numFmt w:val="bullet"/>
      <w:lvlText w:val="•"/>
      <w:lvlJc w:val="left"/>
      <w:pPr>
        <w:tabs>
          <w:tab w:val="num" w:pos="720"/>
        </w:tabs>
        <w:ind w:left="720" w:hanging="360"/>
      </w:pPr>
      <w:rPr>
        <w:rFonts w:ascii="Arial" w:hAnsi="Arial" w:hint="default"/>
      </w:rPr>
    </w:lvl>
    <w:lvl w:ilvl="1" w:tplc="1A10199E" w:tentative="1">
      <w:start w:val="1"/>
      <w:numFmt w:val="bullet"/>
      <w:lvlText w:val="•"/>
      <w:lvlJc w:val="left"/>
      <w:pPr>
        <w:tabs>
          <w:tab w:val="num" w:pos="1440"/>
        </w:tabs>
        <w:ind w:left="1440" w:hanging="360"/>
      </w:pPr>
      <w:rPr>
        <w:rFonts w:ascii="Arial" w:hAnsi="Arial" w:hint="default"/>
      </w:rPr>
    </w:lvl>
    <w:lvl w:ilvl="2" w:tplc="1DCEC2F6" w:tentative="1">
      <w:start w:val="1"/>
      <w:numFmt w:val="bullet"/>
      <w:lvlText w:val="•"/>
      <w:lvlJc w:val="left"/>
      <w:pPr>
        <w:tabs>
          <w:tab w:val="num" w:pos="2160"/>
        </w:tabs>
        <w:ind w:left="2160" w:hanging="360"/>
      </w:pPr>
      <w:rPr>
        <w:rFonts w:ascii="Arial" w:hAnsi="Arial" w:hint="default"/>
      </w:rPr>
    </w:lvl>
    <w:lvl w:ilvl="3" w:tplc="DC4606F6" w:tentative="1">
      <w:start w:val="1"/>
      <w:numFmt w:val="bullet"/>
      <w:lvlText w:val="•"/>
      <w:lvlJc w:val="left"/>
      <w:pPr>
        <w:tabs>
          <w:tab w:val="num" w:pos="2880"/>
        </w:tabs>
        <w:ind w:left="2880" w:hanging="360"/>
      </w:pPr>
      <w:rPr>
        <w:rFonts w:ascii="Arial" w:hAnsi="Arial" w:hint="default"/>
      </w:rPr>
    </w:lvl>
    <w:lvl w:ilvl="4" w:tplc="7E90B996" w:tentative="1">
      <w:start w:val="1"/>
      <w:numFmt w:val="bullet"/>
      <w:lvlText w:val="•"/>
      <w:lvlJc w:val="left"/>
      <w:pPr>
        <w:tabs>
          <w:tab w:val="num" w:pos="3600"/>
        </w:tabs>
        <w:ind w:left="3600" w:hanging="360"/>
      </w:pPr>
      <w:rPr>
        <w:rFonts w:ascii="Arial" w:hAnsi="Arial" w:hint="default"/>
      </w:rPr>
    </w:lvl>
    <w:lvl w:ilvl="5" w:tplc="646CEA62" w:tentative="1">
      <w:start w:val="1"/>
      <w:numFmt w:val="bullet"/>
      <w:lvlText w:val="•"/>
      <w:lvlJc w:val="left"/>
      <w:pPr>
        <w:tabs>
          <w:tab w:val="num" w:pos="4320"/>
        </w:tabs>
        <w:ind w:left="4320" w:hanging="360"/>
      </w:pPr>
      <w:rPr>
        <w:rFonts w:ascii="Arial" w:hAnsi="Arial" w:hint="default"/>
      </w:rPr>
    </w:lvl>
    <w:lvl w:ilvl="6" w:tplc="6A3CDC78" w:tentative="1">
      <w:start w:val="1"/>
      <w:numFmt w:val="bullet"/>
      <w:lvlText w:val="•"/>
      <w:lvlJc w:val="left"/>
      <w:pPr>
        <w:tabs>
          <w:tab w:val="num" w:pos="5040"/>
        </w:tabs>
        <w:ind w:left="5040" w:hanging="360"/>
      </w:pPr>
      <w:rPr>
        <w:rFonts w:ascii="Arial" w:hAnsi="Arial" w:hint="default"/>
      </w:rPr>
    </w:lvl>
    <w:lvl w:ilvl="7" w:tplc="95CE7CAA" w:tentative="1">
      <w:start w:val="1"/>
      <w:numFmt w:val="bullet"/>
      <w:lvlText w:val="•"/>
      <w:lvlJc w:val="left"/>
      <w:pPr>
        <w:tabs>
          <w:tab w:val="num" w:pos="5760"/>
        </w:tabs>
        <w:ind w:left="5760" w:hanging="360"/>
      </w:pPr>
      <w:rPr>
        <w:rFonts w:ascii="Arial" w:hAnsi="Arial" w:hint="default"/>
      </w:rPr>
    </w:lvl>
    <w:lvl w:ilvl="8" w:tplc="2AB2593C" w:tentative="1">
      <w:start w:val="1"/>
      <w:numFmt w:val="bullet"/>
      <w:lvlText w:val="•"/>
      <w:lvlJc w:val="left"/>
      <w:pPr>
        <w:tabs>
          <w:tab w:val="num" w:pos="6480"/>
        </w:tabs>
        <w:ind w:left="6480" w:hanging="360"/>
      </w:pPr>
      <w:rPr>
        <w:rFonts w:ascii="Arial" w:hAnsi="Arial" w:hint="default"/>
      </w:rPr>
    </w:lvl>
  </w:abstractNum>
  <w:abstractNum w:abstractNumId="20">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14428FC"/>
    <w:multiLevelType w:val="hybridMultilevel"/>
    <w:tmpl w:val="F2880E52"/>
    <w:lvl w:ilvl="0" w:tplc="D26275B8">
      <w:start w:val="2"/>
      <w:numFmt w:val="lowerLetter"/>
      <w:lvlText w:val="%1)"/>
      <w:lvlJc w:val="left"/>
      <w:pPr>
        <w:tabs>
          <w:tab w:val="num" w:pos="720"/>
        </w:tabs>
        <w:ind w:left="720" w:hanging="360"/>
      </w:pPr>
    </w:lvl>
    <w:lvl w:ilvl="1" w:tplc="A2A0738C" w:tentative="1">
      <w:start w:val="1"/>
      <w:numFmt w:val="lowerLetter"/>
      <w:lvlText w:val="%2)"/>
      <w:lvlJc w:val="left"/>
      <w:pPr>
        <w:tabs>
          <w:tab w:val="num" w:pos="1440"/>
        </w:tabs>
        <w:ind w:left="1440" w:hanging="360"/>
      </w:pPr>
    </w:lvl>
    <w:lvl w:ilvl="2" w:tplc="2F4034D4" w:tentative="1">
      <w:start w:val="1"/>
      <w:numFmt w:val="lowerLetter"/>
      <w:lvlText w:val="%3)"/>
      <w:lvlJc w:val="left"/>
      <w:pPr>
        <w:tabs>
          <w:tab w:val="num" w:pos="2160"/>
        </w:tabs>
        <w:ind w:left="2160" w:hanging="360"/>
      </w:pPr>
    </w:lvl>
    <w:lvl w:ilvl="3" w:tplc="1FD6B874" w:tentative="1">
      <w:start w:val="1"/>
      <w:numFmt w:val="lowerLetter"/>
      <w:lvlText w:val="%4)"/>
      <w:lvlJc w:val="left"/>
      <w:pPr>
        <w:tabs>
          <w:tab w:val="num" w:pos="2880"/>
        </w:tabs>
        <w:ind w:left="2880" w:hanging="360"/>
      </w:pPr>
    </w:lvl>
    <w:lvl w:ilvl="4" w:tplc="CBA64DEA" w:tentative="1">
      <w:start w:val="1"/>
      <w:numFmt w:val="lowerLetter"/>
      <w:lvlText w:val="%5)"/>
      <w:lvlJc w:val="left"/>
      <w:pPr>
        <w:tabs>
          <w:tab w:val="num" w:pos="3600"/>
        </w:tabs>
        <w:ind w:left="3600" w:hanging="360"/>
      </w:pPr>
    </w:lvl>
    <w:lvl w:ilvl="5" w:tplc="A08471C6" w:tentative="1">
      <w:start w:val="1"/>
      <w:numFmt w:val="lowerLetter"/>
      <w:lvlText w:val="%6)"/>
      <w:lvlJc w:val="left"/>
      <w:pPr>
        <w:tabs>
          <w:tab w:val="num" w:pos="4320"/>
        </w:tabs>
        <w:ind w:left="4320" w:hanging="360"/>
      </w:pPr>
    </w:lvl>
    <w:lvl w:ilvl="6" w:tplc="4AE22882" w:tentative="1">
      <w:start w:val="1"/>
      <w:numFmt w:val="lowerLetter"/>
      <w:lvlText w:val="%7)"/>
      <w:lvlJc w:val="left"/>
      <w:pPr>
        <w:tabs>
          <w:tab w:val="num" w:pos="5040"/>
        </w:tabs>
        <w:ind w:left="5040" w:hanging="360"/>
      </w:pPr>
    </w:lvl>
    <w:lvl w:ilvl="7" w:tplc="8288171C" w:tentative="1">
      <w:start w:val="1"/>
      <w:numFmt w:val="lowerLetter"/>
      <w:lvlText w:val="%8)"/>
      <w:lvlJc w:val="left"/>
      <w:pPr>
        <w:tabs>
          <w:tab w:val="num" w:pos="5760"/>
        </w:tabs>
        <w:ind w:left="5760" w:hanging="360"/>
      </w:pPr>
    </w:lvl>
    <w:lvl w:ilvl="8" w:tplc="D43821F6" w:tentative="1">
      <w:start w:val="1"/>
      <w:numFmt w:val="lowerLetter"/>
      <w:lvlText w:val="%9)"/>
      <w:lvlJc w:val="left"/>
      <w:pPr>
        <w:tabs>
          <w:tab w:val="num" w:pos="6480"/>
        </w:tabs>
        <w:ind w:left="6480" w:hanging="360"/>
      </w:pPr>
    </w:lvl>
  </w:abstractNum>
  <w:abstractNum w:abstractNumId="22">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28B4C78"/>
    <w:multiLevelType w:val="hybridMultilevel"/>
    <w:tmpl w:val="BD829C0E"/>
    <w:lvl w:ilvl="0" w:tplc="3F2E3A02">
      <w:start w:val="1"/>
      <w:numFmt w:val="upperRoman"/>
      <w:lvlText w:val="%1."/>
      <w:lvlJc w:val="right"/>
      <w:pPr>
        <w:tabs>
          <w:tab w:val="num" w:pos="720"/>
        </w:tabs>
        <w:ind w:left="720" w:hanging="360"/>
      </w:pPr>
      <w:rPr>
        <w:b/>
      </w:rPr>
    </w:lvl>
    <w:lvl w:ilvl="1" w:tplc="C6C02908" w:tentative="1">
      <w:start w:val="1"/>
      <w:numFmt w:val="upperRoman"/>
      <w:lvlText w:val="%2."/>
      <w:lvlJc w:val="right"/>
      <w:pPr>
        <w:tabs>
          <w:tab w:val="num" w:pos="1440"/>
        </w:tabs>
        <w:ind w:left="1440" w:hanging="360"/>
      </w:pPr>
    </w:lvl>
    <w:lvl w:ilvl="2" w:tplc="872042B8" w:tentative="1">
      <w:start w:val="1"/>
      <w:numFmt w:val="upperRoman"/>
      <w:lvlText w:val="%3."/>
      <w:lvlJc w:val="right"/>
      <w:pPr>
        <w:tabs>
          <w:tab w:val="num" w:pos="2160"/>
        </w:tabs>
        <w:ind w:left="2160" w:hanging="360"/>
      </w:pPr>
    </w:lvl>
    <w:lvl w:ilvl="3" w:tplc="FE20A216" w:tentative="1">
      <w:start w:val="1"/>
      <w:numFmt w:val="upperRoman"/>
      <w:lvlText w:val="%4."/>
      <w:lvlJc w:val="right"/>
      <w:pPr>
        <w:tabs>
          <w:tab w:val="num" w:pos="2880"/>
        </w:tabs>
        <w:ind w:left="2880" w:hanging="360"/>
      </w:pPr>
    </w:lvl>
    <w:lvl w:ilvl="4" w:tplc="ABECFC22" w:tentative="1">
      <w:start w:val="1"/>
      <w:numFmt w:val="upperRoman"/>
      <w:lvlText w:val="%5."/>
      <w:lvlJc w:val="right"/>
      <w:pPr>
        <w:tabs>
          <w:tab w:val="num" w:pos="3600"/>
        </w:tabs>
        <w:ind w:left="3600" w:hanging="360"/>
      </w:pPr>
    </w:lvl>
    <w:lvl w:ilvl="5" w:tplc="39E093BC" w:tentative="1">
      <w:start w:val="1"/>
      <w:numFmt w:val="upperRoman"/>
      <w:lvlText w:val="%6."/>
      <w:lvlJc w:val="right"/>
      <w:pPr>
        <w:tabs>
          <w:tab w:val="num" w:pos="4320"/>
        </w:tabs>
        <w:ind w:left="4320" w:hanging="360"/>
      </w:pPr>
    </w:lvl>
    <w:lvl w:ilvl="6" w:tplc="18A83186" w:tentative="1">
      <w:start w:val="1"/>
      <w:numFmt w:val="upperRoman"/>
      <w:lvlText w:val="%7."/>
      <w:lvlJc w:val="right"/>
      <w:pPr>
        <w:tabs>
          <w:tab w:val="num" w:pos="5040"/>
        </w:tabs>
        <w:ind w:left="5040" w:hanging="360"/>
      </w:pPr>
    </w:lvl>
    <w:lvl w:ilvl="7" w:tplc="2BDAC9D8" w:tentative="1">
      <w:start w:val="1"/>
      <w:numFmt w:val="upperRoman"/>
      <w:lvlText w:val="%8."/>
      <w:lvlJc w:val="right"/>
      <w:pPr>
        <w:tabs>
          <w:tab w:val="num" w:pos="5760"/>
        </w:tabs>
        <w:ind w:left="5760" w:hanging="360"/>
      </w:pPr>
    </w:lvl>
    <w:lvl w:ilvl="8" w:tplc="E662EF96" w:tentative="1">
      <w:start w:val="1"/>
      <w:numFmt w:val="upperRoman"/>
      <w:lvlText w:val="%9."/>
      <w:lvlJc w:val="right"/>
      <w:pPr>
        <w:tabs>
          <w:tab w:val="num" w:pos="6480"/>
        </w:tabs>
        <w:ind w:left="6480" w:hanging="360"/>
      </w:pPr>
    </w:lvl>
  </w:abstractNum>
  <w:abstractNum w:abstractNumId="25">
    <w:nsid w:val="63672CE2"/>
    <w:multiLevelType w:val="hybridMultilevel"/>
    <w:tmpl w:val="91B0720C"/>
    <w:lvl w:ilvl="0" w:tplc="C5AE4704">
      <w:start w:val="1"/>
      <w:numFmt w:val="upperRoman"/>
      <w:lvlText w:val="%1."/>
      <w:lvlJc w:val="right"/>
      <w:pPr>
        <w:tabs>
          <w:tab w:val="num" w:pos="720"/>
        </w:tabs>
        <w:ind w:left="720" w:hanging="360"/>
      </w:pPr>
      <w:rPr>
        <w:b/>
      </w:rPr>
    </w:lvl>
    <w:lvl w:ilvl="1" w:tplc="A7BEA1F8" w:tentative="1">
      <w:start w:val="1"/>
      <w:numFmt w:val="upperRoman"/>
      <w:lvlText w:val="%2."/>
      <w:lvlJc w:val="right"/>
      <w:pPr>
        <w:tabs>
          <w:tab w:val="num" w:pos="1440"/>
        </w:tabs>
        <w:ind w:left="1440" w:hanging="360"/>
      </w:pPr>
    </w:lvl>
    <w:lvl w:ilvl="2" w:tplc="3E34A7CC" w:tentative="1">
      <w:start w:val="1"/>
      <w:numFmt w:val="upperRoman"/>
      <w:lvlText w:val="%3."/>
      <w:lvlJc w:val="right"/>
      <w:pPr>
        <w:tabs>
          <w:tab w:val="num" w:pos="2160"/>
        </w:tabs>
        <w:ind w:left="2160" w:hanging="360"/>
      </w:pPr>
    </w:lvl>
    <w:lvl w:ilvl="3" w:tplc="C4FC92D4" w:tentative="1">
      <w:start w:val="1"/>
      <w:numFmt w:val="upperRoman"/>
      <w:lvlText w:val="%4."/>
      <w:lvlJc w:val="right"/>
      <w:pPr>
        <w:tabs>
          <w:tab w:val="num" w:pos="2880"/>
        </w:tabs>
        <w:ind w:left="2880" w:hanging="360"/>
      </w:pPr>
    </w:lvl>
    <w:lvl w:ilvl="4" w:tplc="4F70CAC4" w:tentative="1">
      <w:start w:val="1"/>
      <w:numFmt w:val="upperRoman"/>
      <w:lvlText w:val="%5."/>
      <w:lvlJc w:val="right"/>
      <w:pPr>
        <w:tabs>
          <w:tab w:val="num" w:pos="3600"/>
        </w:tabs>
        <w:ind w:left="3600" w:hanging="360"/>
      </w:pPr>
    </w:lvl>
    <w:lvl w:ilvl="5" w:tplc="468484E6" w:tentative="1">
      <w:start w:val="1"/>
      <w:numFmt w:val="upperRoman"/>
      <w:lvlText w:val="%6."/>
      <w:lvlJc w:val="right"/>
      <w:pPr>
        <w:tabs>
          <w:tab w:val="num" w:pos="4320"/>
        </w:tabs>
        <w:ind w:left="4320" w:hanging="360"/>
      </w:pPr>
    </w:lvl>
    <w:lvl w:ilvl="6" w:tplc="06568EE8" w:tentative="1">
      <w:start w:val="1"/>
      <w:numFmt w:val="upperRoman"/>
      <w:lvlText w:val="%7."/>
      <w:lvlJc w:val="right"/>
      <w:pPr>
        <w:tabs>
          <w:tab w:val="num" w:pos="5040"/>
        </w:tabs>
        <w:ind w:left="5040" w:hanging="360"/>
      </w:pPr>
    </w:lvl>
    <w:lvl w:ilvl="7" w:tplc="DB46CD76" w:tentative="1">
      <w:start w:val="1"/>
      <w:numFmt w:val="upperRoman"/>
      <w:lvlText w:val="%8."/>
      <w:lvlJc w:val="right"/>
      <w:pPr>
        <w:tabs>
          <w:tab w:val="num" w:pos="5760"/>
        </w:tabs>
        <w:ind w:left="5760" w:hanging="360"/>
      </w:pPr>
    </w:lvl>
    <w:lvl w:ilvl="8" w:tplc="9C340A0E" w:tentative="1">
      <w:start w:val="1"/>
      <w:numFmt w:val="upperRoman"/>
      <w:lvlText w:val="%9."/>
      <w:lvlJc w:val="right"/>
      <w:pPr>
        <w:tabs>
          <w:tab w:val="num" w:pos="6480"/>
        </w:tabs>
        <w:ind w:left="6480" w:hanging="360"/>
      </w:pPr>
    </w:lvl>
  </w:abstractNum>
  <w:abstractNum w:abstractNumId="26">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7">
    <w:nsid w:val="6A534D7F"/>
    <w:multiLevelType w:val="hybridMultilevel"/>
    <w:tmpl w:val="C17E9D40"/>
    <w:lvl w:ilvl="0" w:tplc="09C6598E">
      <w:start w:val="1"/>
      <w:numFmt w:val="upperRoman"/>
      <w:lvlText w:val="%1."/>
      <w:lvlJc w:val="right"/>
      <w:pPr>
        <w:tabs>
          <w:tab w:val="num" w:pos="720"/>
        </w:tabs>
        <w:ind w:left="720" w:hanging="360"/>
      </w:pPr>
      <w:rPr>
        <w:b/>
      </w:rPr>
    </w:lvl>
    <w:lvl w:ilvl="1" w:tplc="590CB830" w:tentative="1">
      <w:start w:val="1"/>
      <w:numFmt w:val="upperRoman"/>
      <w:lvlText w:val="%2."/>
      <w:lvlJc w:val="right"/>
      <w:pPr>
        <w:tabs>
          <w:tab w:val="num" w:pos="1440"/>
        </w:tabs>
        <w:ind w:left="1440" w:hanging="360"/>
      </w:pPr>
    </w:lvl>
    <w:lvl w:ilvl="2" w:tplc="78A26D98" w:tentative="1">
      <w:start w:val="1"/>
      <w:numFmt w:val="upperRoman"/>
      <w:lvlText w:val="%3."/>
      <w:lvlJc w:val="right"/>
      <w:pPr>
        <w:tabs>
          <w:tab w:val="num" w:pos="2160"/>
        </w:tabs>
        <w:ind w:left="2160" w:hanging="360"/>
      </w:pPr>
    </w:lvl>
    <w:lvl w:ilvl="3" w:tplc="C02040A6" w:tentative="1">
      <w:start w:val="1"/>
      <w:numFmt w:val="upperRoman"/>
      <w:lvlText w:val="%4."/>
      <w:lvlJc w:val="right"/>
      <w:pPr>
        <w:tabs>
          <w:tab w:val="num" w:pos="2880"/>
        </w:tabs>
        <w:ind w:left="2880" w:hanging="360"/>
      </w:pPr>
    </w:lvl>
    <w:lvl w:ilvl="4" w:tplc="B2FA9ADA" w:tentative="1">
      <w:start w:val="1"/>
      <w:numFmt w:val="upperRoman"/>
      <w:lvlText w:val="%5."/>
      <w:lvlJc w:val="right"/>
      <w:pPr>
        <w:tabs>
          <w:tab w:val="num" w:pos="3600"/>
        </w:tabs>
        <w:ind w:left="3600" w:hanging="360"/>
      </w:pPr>
    </w:lvl>
    <w:lvl w:ilvl="5" w:tplc="0E1468FE" w:tentative="1">
      <w:start w:val="1"/>
      <w:numFmt w:val="upperRoman"/>
      <w:lvlText w:val="%6."/>
      <w:lvlJc w:val="right"/>
      <w:pPr>
        <w:tabs>
          <w:tab w:val="num" w:pos="4320"/>
        </w:tabs>
        <w:ind w:left="4320" w:hanging="360"/>
      </w:pPr>
    </w:lvl>
    <w:lvl w:ilvl="6" w:tplc="72B03A1C" w:tentative="1">
      <w:start w:val="1"/>
      <w:numFmt w:val="upperRoman"/>
      <w:lvlText w:val="%7."/>
      <w:lvlJc w:val="right"/>
      <w:pPr>
        <w:tabs>
          <w:tab w:val="num" w:pos="5040"/>
        </w:tabs>
        <w:ind w:left="5040" w:hanging="360"/>
      </w:pPr>
    </w:lvl>
    <w:lvl w:ilvl="7" w:tplc="C9069F54" w:tentative="1">
      <w:start w:val="1"/>
      <w:numFmt w:val="upperRoman"/>
      <w:lvlText w:val="%8."/>
      <w:lvlJc w:val="right"/>
      <w:pPr>
        <w:tabs>
          <w:tab w:val="num" w:pos="5760"/>
        </w:tabs>
        <w:ind w:left="5760" w:hanging="360"/>
      </w:pPr>
    </w:lvl>
    <w:lvl w:ilvl="8" w:tplc="DBE8014E" w:tentative="1">
      <w:start w:val="1"/>
      <w:numFmt w:val="upperRoman"/>
      <w:lvlText w:val="%9."/>
      <w:lvlJc w:val="right"/>
      <w:pPr>
        <w:tabs>
          <w:tab w:val="num" w:pos="6480"/>
        </w:tabs>
        <w:ind w:left="6480" w:hanging="360"/>
      </w:pPr>
    </w:lvl>
  </w:abstractNum>
  <w:abstractNum w:abstractNumId="28">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9"/>
  </w:num>
  <w:num w:numId="2">
    <w:abstractNumId w:val="28"/>
  </w:num>
  <w:num w:numId="3">
    <w:abstractNumId w:val="20"/>
  </w:num>
  <w:num w:numId="4">
    <w:abstractNumId w:val="6"/>
  </w:num>
  <w:num w:numId="5">
    <w:abstractNumId w:val="23"/>
  </w:num>
  <w:num w:numId="6">
    <w:abstractNumId w:val="16"/>
  </w:num>
  <w:num w:numId="7">
    <w:abstractNumId w:val="14"/>
  </w:num>
  <w:num w:numId="8">
    <w:abstractNumId w:val="11"/>
  </w:num>
  <w:num w:numId="9">
    <w:abstractNumId w:val="22"/>
  </w:num>
  <w:num w:numId="10">
    <w:abstractNumId w:val="26"/>
  </w:num>
  <w:num w:numId="11">
    <w:abstractNumId w:val="5"/>
  </w:num>
  <w:num w:numId="12">
    <w:abstractNumId w:val="30"/>
  </w:num>
  <w:num w:numId="13">
    <w:abstractNumId w:val="13"/>
  </w:num>
  <w:num w:numId="14">
    <w:abstractNumId w:val="3"/>
  </w:num>
  <w:num w:numId="15">
    <w:abstractNumId w:val="17"/>
  </w:num>
  <w:num w:numId="16">
    <w:abstractNumId w:val="7"/>
  </w:num>
  <w:num w:numId="17">
    <w:abstractNumId w:val="27"/>
  </w:num>
  <w:num w:numId="18">
    <w:abstractNumId w:val="9"/>
  </w:num>
  <w:num w:numId="19">
    <w:abstractNumId w:val="1"/>
  </w:num>
  <w:num w:numId="20">
    <w:abstractNumId w:val="10"/>
  </w:num>
  <w:num w:numId="21">
    <w:abstractNumId w:val="25"/>
  </w:num>
  <w:num w:numId="22">
    <w:abstractNumId w:val="0"/>
  </w:num>
  <w:num w:numId="23">
    <w:abstractNumId w:val="12"/>
  </w:num>
  <w:num w:numId="24">
    <w:abstractNumId w:val="19"/>
  </w:num>
  <w:num w:numId="25">
    <w:abstractNumId w:val="15"/>
  </w:num>
  <w:num w:numId="26">
    <w:abstractNumId w:val="21"/>
  </w:num>
  <w:num w:numId="27">
    <w:abstractNumId w:val="4"/>
  </w:num>
  <w:num w:numId="28">
    <w:abstractNumId w:val="8"/>
  </w:num>
  <w:num w:numId="29">
    <w:abstractNumId w:val="18"/>
  </w:num>
  <w:num w:numId="30">
    <w:abstractNumId w:val="24"/>
  </w:num>
  <w:num w:numId="31">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7A4"/>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525A"/>
    <w:rsid w:val="00025509"/>
    <w:rsid w:val="000256ED"/>
    <w:rsid w:val="00025B02"/>
    <w:rsid w:val="00025B78"/>
    <w:rsid w:val="000264EA"/>
    <w:rsid w:val="0002654B"/>
    <w:rsid w:val="00026D5E"/>
    <w:rsid w:val="00027305"/>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13"/>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CD8"/>
    <w:rsid w:val="00097D68"/>
    <w:rsid w:val="00097E4C"/>
    <w:rsid w:val="000A001E"/>
    <w:rsid w:val="000A0194"/>
    <w:rsid w:val="000A0D1D"/>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22C"/>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AEF"/>
    <w:rsid w:val="001B001C"/>
    <w:rsid w:val="001B04F8"/>
    <w:rsid w:val="001B068D"/>
    <w:rsid w:val="001B0C41"/>
    <w:rsid w:val="001B10E4"/>
    <w:rsid w:val="001B1350"/>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609F"/>
    <w:rsid w:val="001C63F9"/>
    <w:rsid w:val="001C649D"/>
    <w:rsid w:val="001C64FF"/>
    <w:rsid w:val="001C660E"/>
    <w:rsid w:val="001C66C1"/>
    <w:rsid w:val="001C7333"/>
    <w:rsid w:val="001C772D"/>
    <w:rsid w:val="001C77CA"/>
    <w:rsid w:val="001C7D66"/>
    <w:rsid w:val="001D0272"/>
    <w:rsid w:val="001D069A"/>
    <w:rsid w:val="001D0992"/>
    <w:rsid w:val="001D0B8A"/>
    <w:rsid w:val="001D0D9A"/>
    <w:rsid w:val="001D0FEE"/>
    <w:rsid w:val="001D10D3"/>
    <w:rsid w:val="001D11FF"/>
    <w:rsid w:val="001D158F"/>
    <w:rsid w:val="001D1A7F"/>
    <w:rsid w:val="001D1AE2"/>
    <w:rsid w:val="001D1C49"/>
    <w:rsid w:val="001D20F5"/>
    <w:rsid w:val="001D2366"/>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9F5"/>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A5B"/>
    <w:rsid w:val="00262A73"/>
    <w:rsid w:val="00262D28"/>
    <w:rsid w:val="00262F77"/>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292B"/>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93B"/>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2F7A"/>
    <w:rsid w:val="003F328C"/>
    <w:rsid w:val="003F364A"/>
    <w:rsid w:val="003F37D9"/>
    <w:rsid w:val="003F3D59"/>
    <w:rsid w:val="003F3E7E"/>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022"/>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7DB"/>
    <w:rsid w:val="00440886"/>
    <w:rsid w:val="004408B6"/>
    <w:rsid w:val="00440ADD"/>
    <w:rsid w:val="00440CC0"/>
    <w:rsid w:val="00440DDD"/>
    <w:rsid w:val="00440FD6"/>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72A"/>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732"/>
    <w:rsid w:val="00465AC9"/>
    <w:rsid w:val="00465CC9"/>
    <w:rsid w:val="00465FFF"/>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617"/>
    <w:rsid w:val="004F298F"/>
    <w:rsid w:val="004F29D0"/>
    <w:rsid w:val="004F2E14"/>
    <w:rsid w:val="004F3478"/>
    <w:rsid w:val="004F3ABB"/>
    <w:rsid w:val="004F3C5C"/>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75C"/>
    <w:rsid w:val="00562BD7"/>
    <w:rsid w:val="00562D08"/>
    <w:rsid w:val="00562E68"/>
    <w:rsid w:val="005631E4"/>
    <w:rsid w:val="00563785"/>
    <w:rsid w:val="00564236"/>
    <w:rsid w:val="00564303"/>
    <w:rsid w:val="005644F1"/>
    <w:rsid w:val="00564663"/>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180"/>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B3"/>
    <w:rsid w:val="005D2CDC"/>
    <w:rsid w:val="005D2D5C"/>
    <w:rsid w:val="005D3364"/>
    <w:rsid w:val="005D3645"/>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431"/>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0FE8"/>
    <w:rsid w:val="006314B5"/>
    <w:rsid w:val="00631E94"/>
    <w:rsid w:val="0063223B"/>
    <w:rsid w:val="0063225F"/>
    <w:rsid w:val="006324ED"/>
    <w:rsid w:val="0063257A"/>
    <w:rsid w:val="00632AC6"/>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5F26"/>
    <w:rsid w:val="006363D1"/>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150"/>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A2"/>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57A"/>
    <w:rsid w:val="00680AB3"/>
    <w:rsid w:val="00680B3B"/>
    <w:rsid w:val="00680E99"/>
    <w:rsid w:val="00681235"/>
    <w:rsid w:val="00681291"/>
    <w:rsid w:val="00681515"/>
    <w:rsid w:val="006816AF"/>
    <w:rsid w:val="00681895"/>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B64"/>
    <w:rsid w:val="00690C5E"/>
    <w:rsid w:val="00690CC0"/>
    <w:rsid w:val="00691289"/>
    <w:rsid w:val="00691CFE"/>
    <w:rsid w:val="006921A7"/>
    <w:rsid w:val="00692347"/>
    <w:rsid w:val="006924CE"/>
    <w:rsid w:val="006925A8"/>
    <w:rsid w:val="00692664"/>
    <w:rsid w:val="006926D1"/>
    <w:rsid w:val="0069270A"/>
    <w:rsid w:val="00693CD6"/>
    <w:rsid w:val="00693E98"/>
    <w:rsid w:val="00693F9D"/>
    <w:rsid w:val="00694029"/>
    <w:rsid w:val="006942EC"/>
    <w:rsid w:val="0069470C"/>
    <w:rsid w:val="00694790"/>
    <w:rsid w:val="006948A6"/>
    <w:rsid w:val="00694C7A"/>
    <w:rsid w:val="00694F3F"/>
    <w:rsid w:val="00694F40"/>
    <w:rsid w:val="00694F5B"/>
    <w:rsid w:val="00695365"/>
    <w:rsid w:val="006958D1"/>
    <w:rsid w:val="006964B3"/>
    <w:rsid w:val="006969D1"/>
    <w:rsid w:val="00696D7E"/>
    <w:rsid w:val="0069706A"/>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8D7"/>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2F11"/>
    <w:rsid w:val="006D304B"/>
    <w:rsid w:val="006D33F8"/>
    <w:rsid w:val="006D3533"/>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4FD"/>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297F"/>
    <w:rsid w:val="00772ACD"/>
    <w:rsid w:val="00772BAB"/>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29B"/>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1B9"/>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374"/>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6F80"/>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D4"/>
    <w:rsid w:val="00854A5C"/>
    <w:rsid w:val="00854D96"/>
    <w:rsid w:val="00854DDA"/>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5A"/>
    <w:rsid w:val="00881C6D"/>
    <w:rsid w:val="00881D3E"/>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16"/>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0BD"/>
    <w:rsid w:val="008B74F4"/>
    <w:rsid w:val="008B7711"/>
    <w:rsid w:val="008B7DDA"/>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925"/>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D8"/>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348"/>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B7C30"/>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251"/>
    <w:rsid w:val="00A44971"/>
    <w:rsid w:val="00A44CF8"/>
    <w:rsid w:val="00A44DB3"/>
    <w:rsid w:val="00A451B6"/>
    <w:rsid w:val="00A458DF"/>
    <w:rsid w:val="00A4663A"/>
    <w:rsid w:val="00A46C8B"/>
    <w:rsid w:val="00A470E1"/>
    <w:rsid w:val="00A479B0"/>
    <w:rsid w:val="00A479EC"/>
    <w:rsid w:val="00A47A6D"/>
    <w:rsid w:val="00A47AB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AB7"/>
    <w:rsid w:val="00A54CD5"/>
    <w:rsid w:val="00A54CFA"/>
    <w:rsid w:val="00A54D1C"/>
    <w:rsid w:val="00A54F6D"/>
    <w:rsid w:val="00A550DB"/>
    <w:rsid w:val="00A552DE"/>
    <w:rsid w:val="00A552E9"/>
    <w:rsid w:val="00A5585E"/>
    <w:rsid w:val="00A560CA"/>
    <w:rsid w:val="00A5647F"/>
    <w:rsid w:val="00A5658A"/>
    <w:rsid w:val="00A567CF"/>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DC"/>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E46"/>
    <w:rsid w:val="00A920F1"/>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4EDB"/>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370"/>
    <w:rsid w:val="00B164B1"/>
    <w:rsid w:val="00B164B8"/>
    <w:rsid w:val="00B1680E"/>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1DA"/>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701"/>
    <w:rsid w:val="00B47A97"/>
    <w:rsid w:val="00B47F1B"/>
    <w:rsid w:val="00B47FE8"/>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805"/>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DF1"/>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6343"/>
    <w:rsid w:val="00C06629"/>
    <w:rsid w:val="00C066EA"/>
    <w:rsid w:val="00C06BBC"/>
    <w:rsid w:val="00C06F2E"/>
    <w:rsid w:val="00C071EB"/>
    <w:rsid w:val="00C074F3"/>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22E"/>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8D5"/>
    <w:rsid w:val="00C24916"/>
    <w:rsid w:val="00C24952"/>
    <w:rsid w:val="00C24A11"/>
    <w:rsid w:val="00C24C4C"/>
    <w:rsid w:val="00C24E86"/>
    <w:rsid w:val="00C24F5E"/>
    <w:rsid w:val="00C25103"/>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99F"/>
    <w:rsid w:val="00C41C51"/>
    <w:rsid w:val="00C41CFA"/>
    <w:rsid w:val="00C41D58"/>
    <w:rsid w:val="00C421D6"/>
    <w:rsid w:val="00C422EA"/>
    <w:rsid w:val="00C423F0"/>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70091"/>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55D3"/>
    <w:rsid w:val="00C8571C"/>
    <w:rsid w:val="00C8589A"/>
    <w:rsid w:val="00C858BE"/>
    <w:rsid w:val="00C85CF1"/>
    <w:rsid w:val="00C85DFA"/>
    <w:rsid w:val="00C86290"/>
    <w:rsid w:val="00C862EC"/>
    <w:rsid w:val="00C86626"/>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7A"/>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DED"/>
    <w:rsid w:val="00CD0E8A"/>
    <w:rsid w:val="00CD18C5"/>
    <w:rsid w:val="00CD29A0"/>
    <w:rsid w:val="00CD2DD3"/>
    <w:rsid w:val="00CD326F"/>
    <w:rsid w:val="00CD3378"/>
    <w:rsid w:val="00CD3423"/>
    <w:rsid w:val="00CD3635"/>
    <w:rsid w:val="00CD3A68"/>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A09"/>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1A2"/>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5BB"/>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1F"/>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0FA"/>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5F9"/>
    <w:rsid w:val="00E31723"/>
    <w:rsid w:val="00E31A14"/>
    <w:rsid w:val="00E31EDC"/>
    <w:rsid w:val="00E31F2A"/>
    <w:rsid w:val="00E32254"/>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2E04"/>
    <w:rsid w:val="00E6321E"/>
    <w:rsid w:val="00E6335D"/>
    <w:rsid w:val="00E633A8"/>
    <w:rsid w:val="00E6356A"/>
    <w:rsid w:val="00E63A55"/>
    <w:rsid w:val="00E63B6C"/>
    <w:rsid w:val="00E63D18"/>
    <w:rsid w:val="00E64043"/>
    <w:rsid w:val="00E64194"/>
    <w:rsid w:val="00E650D0"/>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7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5D"/>
    <w:rsid w:val="00F17611"/>
    <w:rsid w:val="00F17748"/>
    <w:rsid w:val="00F177C4"/>
    <w:rsid w:val="00F206BD"/>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68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8EA"/>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6F5"/>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4F54"/>
    <w:rsid w:val="00FE5216"/>
    <w:rsid w:val="00FE554C"/>
    <w:rsid w:val="00FE577F"/>
    <w:rsid w:val="00FE59BD"/>
    <w:rsid w:val="00FE5A90"/>
    <w:rsid w:val="00FE5C12"/>
    <w:rsid w:val="00FE61D6"/>
    <w:rsid w:val="00FE62F9"/>
    <w:rsid w:val="00FE6D53"/>
    <w:rsid w:val="00FE73C0"/>
    <w:rsid w:val="00FE7A9E"/>
    <w:rsid w:val="00FF02F5"/>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DC6"/>
    <w:rsid w:val="00FF3E3E"/>
    <w:rsid w:val="00FF3FB1"/>
    <w:rsid w:val="00FF43D4"/>
    <w:rsid w:val="00FF49F9"/>
    <w:rsid w:val="00FF4B51"/>
    <w:rsid w:val="00FF54DE"/>
    <w:rsid w:val="00FF55CB"/>
    <w:rsid w:val="00FF58A0"/>
    <w:rsid w:val="00FF5A21"/>
    <w:rsid w:val="00FF5C37"/>
    <w:rsid w:val="00FF5FE3"/>
    <w:rsid w:val="00FF6138"/>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58080-FC2D-4DB8-86B2-B451BB5B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3616</Words>
  <Characters>19890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2021-12-13T18:29:00Z</cp:lastPrinted>
  <dcterms:created xsi:type="dcterms:W3CDTF">2022-03-21T16:26:00Z</dcterms:created>
  <dcterms:modified xsi:type="dcterms:W3CDTF">2022-03-21T16:26:00Z</dcterms:modified>
</cp:coreProperties>
</file>