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9E1953">
        <w:rPr>
          <w:rFonts w:ascii="Tahoma" w:hAnsi="Tahoma" w:cs="Tahoma"/>
          <w:i/>
          <w:lang w:val="es-SV"/>
        </w:rPr>
        <w:t>160</w:t>
      </w:r>
      <w:r w:rsidR="00584EDD">
        <w:rPr>
          <w:rFonts w:ascii="Tahoma" w:hAnsi="Tahoma" w:cs="Tahoma"/>
          <w:i/>
          <w:lang w:val="es-SV"/>
        </w:rPr>
        <w:t>4</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rsidR="002C2291" w:rsidRPr="007759ED" w:rsidRDefault="00584EDD" w:rsidP="009E4035">
      <w:pPr>
        <w:pStyle w:val="Encabezado"/>
        <w:spacing w:line="360" w:lineRule="auto"/>
        <w:ind w:right="360"/>
        <w:jc w:val="both"/>
        <w:rPr>
          <w:rFonts w:ascii="Tahoma" w:hAnsi="Tahoma" w:cs="Tahoma"/>
          <w:i/>
          <w:lang w:val="es-SV"/>
        </w:rPr>
      </w:pPr>
      <w:r>
        <w:rPr>
          <w:rFonts w:ascii="Tahoma" w:hAnsi="Tahoma" w:cs="Tahoma"/>
          <w:i/>
          <w:lang w:val="es-SV"/>
        </w:rPr>
        <w:t xml:space="preserve">26 </w:t>
      </w:r>
      <w:r w:rsidR="009E1953">
        <w:rPr>
          <w:rFonts w:ascii="Tahoma" w:hAnsi="Tahoma" w:cs="Tahoma"/>
          <w:i/>
          <w:lang w:val="es-SV"/>
        </w:rPr>
        <w:t xml:space="preserve">de marzo </w:t>
      </w:r>
      <w:r w:rsidR="00A00F25">
        <w:rPr>
          <w:rFonts w:ascii="Tahoma" w:hAnsi="Tahoma" w:cs="Tahoma"/>
          <w:i/>
          <w:lang w:val="es-SV"/>
        </w:rPr>
        <w:t>de 2021.</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5B7B82">
        <w:rPr>
          <w:rFonts w:ascii="Tahoma" w:hAnsi="Tahoma" w:cs="Tahoma"/>
          <w:b/>
          <w:lang w:val="es-SV"/>
        </w:rPr>
        <w:t>60</w:t>
      </w:r>
      <w:r w:rsidR="00584EDD">
        <w:rPr>
          <w:rFonts w:ascii="Tahoma" w:hAnsi="Tahoma" w:cs="Tahoma"/>
          <w:b/>
          <w:lang w:val="es-SV"/>
        </w:rPr>
        <w:t>4</w:t>
      </w:r>
      <w:r w:rsidR="00A00F25">
        <w:rPr>
          <w:rFonts w:ascii="Tahoma" w:hAnsi="Tahoma" w:cs="Tahoma"/>
          <w:b/>
          <w:lang w:val="es-SV"/>
        </w:rPr>
        <w:t>/2021</w:t>
      </w: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584EDD">
        <w:rPr>
          <w:rFonts w:ascii="Tahoma" w:hAnsi="Tahoma" w:cs="Tahoma"/>
          <w:lang w:val="es-SV"/>
        </w:rPr>
        <w:t>catorce</w:t>
      </w:r>
      <w:r w:rsidR="00A00F25">
        <w:rPr>
          <w:rFonts w:ascii="Tahoma" w:hAnsi="Tahoma" w:cs="Tahoma"/>
          <w:lang w:val="es-SV"/>
        </w:rPr>
        <w:t xml:space="preserve"> </w:t>
      </w:r>
      <w:r w:rsidRPr="007759ED">
        <w:rPr>
          <w:rFonts w:ascii="Tahoma" w:hAnsi="Tahoma" w:cs="Tahoma"/>
          <w:lang w:val="es-SV"/>
        </w:rPr>
        <w:t>horas</w:t>
      </w:r>
      <w:r w:rsidR="009E1953">
        <w:rPr>
          <w:rFonts w:ascii="Tahoma" w:hAnsi="Tahoma" w:cs="Tahoma"/>
          <w:lang w:val="es-SV"/>
        </w:rPr>
        <w:t xml:space="preserve"> con treinta minutos</w:t>
      </w:r>
      <w:r w:rsidR="000443D8" w:rsidRPr="007759ED">
        <w:rPr>
          <w:rFonts w:ascii="Tahoma" w:hAnsi="Tahoma" w:cs="Tahoma"/>
          <w:lang w:val="es-SV"/>
        </w:rPr>
        <w:t xml:space="preserve"> </w:t>
      </w:r>
      <w:r w:rsidRPr="007759ED">
        <w:rPr>
          <w:rFonts w:ascii="Tahoma" w:hAnsi="Tahoma" w:cs="Tahoma"/>
          <w:lang w:val="es-SV"/>
        </w:rPr>
        <w:t>del día</w:t>
      </w:r>
      <w:r w:rsidR="00247686">
        <w:rPr>
          <w:rFonts w:ascii="Tahoma" w:hAnsi="Tahoma" w:cs="Tahoma"/>
          <w:lang w:val="es-SV"/>
        </w:rPr>
        <w:t xml:space="preserve"> </w:t>
      </w:r>
      <w:r w:rsidR="00584EDD">
        <w:rPr>
          <w:rFonts w:ascii="Tahoma" w:hAnsi="Tahoma" w:cs="Tahoma"/>
          <w:lang w:val="es-SV"/>
        </w:rPr>
        <w:t>veintiséis</w:t>
      </w:r>
      <w:r w:rsidR="009E1953">
        <w:rPr>
          <w:rFonts w:ascii="Tahoma" w:hAnsi="Tahoma" w:cs="Tahoma"/>
          <w:lang w:val="es-SV"/>
        </w:rPr>
        <w:t xml:space="preserve"> de marzo</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7759ED">
        <w:rPr>
          <w:rFonts w:ascii="Tahoma" w:hAnsi="Tahoma" w:cs="Tahoma"/>
          <w:lang w:val="es-SV"/>
        </w:rPr>
        <w:t xml:space="preserve">, Director Propietario; </w:t>
      </w:r>
      <w:r w:rsidR="00403B0B" w:rsidRPr="007759ED">
        <w:rPr>
          <w:rFonts w:ascii="Tahoma" w:hAnsi="Tahoma" w:cs="Tahoma"/>
          <w:b/>
          <w:lang w:val="es-SV"/>
        </w:rPr>
        <w:t xml:space="preserve">LICENCIADO RAFAEL ERNESTO BAIRES FUENTES </w:t>
      </w:r>
      <w:r w:rsidR="00403B0B" w:rsidRPr="007759ED">
        <w:rPr>
          <w:rFonts w:ascii="Tahoma" w:hAnsi="Tahoma" w:cs="Tahoma"/>
          <w:lang w:val="es-SV"/>
        </w:rPr>
        <w:t>Director Propietario;</w:t>
      </w:r>
      <w:r w:rsidR="00403B0B" w:rsidRPr="007759ED">
        <w:rPr>
          <w:rFonts w:ascii="Tahoma" w:hAnsi="Tahoma" w:cs="Tahoma"/>
          <w:b/>
          <w:lang w:val="es-SV"/>
        </w:rPr>
        <w:t xml:space="preserve"> LICENCIADO GUILLERMO ALEXANDER FLORES NAVARRO, </w:t>
      </w:r>
      <w:r w:rsidR="00403B0B" w:rsidRPr="007759ED">
        <w:rPr>
          <w:rFonts w:ascii="Tahoma" w:hAnsi="Tahoma" w:cs="Tahoma"/>
          <w:lang w:val="es-SV"/>
        </w:rPr>
        <w:t xml:space="preserve">Director Propietario; </w:t>
      </w:r>
      <w:r w:rsidR="00403B0B" w:rsidRPr="007759ED">
        <w:rPr>
          <w:rFonts w:ascii="Tahoma" w:hAnsi="Tahoma" w:cs="Tahoma"/>
          <w:b/>
          <w:lang w:val="es-SV"/>
        </w:rPr>
        <w:t xml:space="preserve">DOCTORA TERESA DEL CARMEN FLORES DE GUEVARA, </w:t>
      </w:r>
      <w:r w:rsidR="00403B0B" w:rsidRPr="007759ED">
        <w:rPr>
          <w:rFonts w:ascii="Tahoma" w:hAnsi="Tahoma" w:cs="Tahoma"/>
          <w:lang w:val="es-SV"/>
        </w:rPr>
        <w:t xml:space="preserve">Director Suplente; y </w:t>
      </w:r>
      <w:r w:rsidR="00403B0B" w:rsidRPr="007759ED">
        <w:rPr>
          <w:rFonts w:ascii="Tahoma" w:hAnsi="Tahoma" w:cs="Tahoma"/>
          <w:b/>
          <w:lang w:val="es-SV"/>
        </w:rPr>
        <w:t>LICENCIADA EVELYN ESTELA HERRERA</w:t>
      </w:r>
      <w:r w:rsidR="00403B0B" w:rsidRPr="007759ED">
        <w:rPr>
          <w:rFonts w:ascii="Baskerville Old Face" w:hAnsi="Baskerville Old Face" w:cs="Tahoma"/>
        </w:rPr>
        <w:t xml:space="preserve"> </w:t>
      </w:r>
      <w:r w:rsidR="00403B0B" w:rsidRPr="007759ED">
        <w:rPr>
          <w:rFonts w:ascii="Tahoma" w:hAnsi="Tahoma" w:cs="Tahoma"/>
          <w:b/>
          <w:lang w:val="es-SV"/>
        </w:rPr>
        <w:t>MARQUEZ,</w:t>
      </w:r>
      <w:r w:rsidR="00403B0B" w:rsidRPr="007759ED">
        <w:rPr>
          <w:rFonts w:ascii="Tahoma" w:hAnsi="Tahoma" w:cs="Tahoma"/>
          <w:lang w:val="es-SV"/>
        </w:rPr>
        <w:t xml:space="preserve"> Director Suplente</w:t>
      </w:r>
      <w:r w:rsidR="00403B0B">
        <w:rPr>
          <w:rFonts w:ascii="Tahoma" w:hAnsi="Tahoma" w:cs="Tahoma"/>
          <w:lang w:val="es-SV"/>
        </w:rPr>
        <w:t>.</w:t>
      </w:r>
    </w:p>
    <w:p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0146C9" w:rsidRPr="007759ED" w:rsidRDefault="000146C9" w:rsidP="00D6679E">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8532FA" w:rsidRPr="008532FA" w:rsidRDefault="008532FA" w:rsidP="009E1953">
      <w:pPr>
        <w:pStyle w:val="Sinespaciado"/>
        <w:numPr>
          <w:ilvl w:val="0"/>
          <w:numId w:val="12"/>
        </w:numPr>
        <w:spacing w:line="360" w:lineRule="auto"/>
        <w:ind w:left="714" w:hanging="357"/>
        <w:jc w:val="both"/>
        <w:rPr>
          <w:rFonts w:ascii="Tahoma" w:hAnsi="Tahoma" w:cs="Tahoma"/>
          <w:b/>
          <w:sz w:val="20"/>
          <w:szCs w:val="20"/>
          <w:lang w:val="es-SV" w:eastAsia="es-ES"/>
        </w:rPr>
      </w:pPr>
      <w:r w:rsidRPr="008532FA">
        <w:rPr>
          <w:rFonts w:ascii="Tahoma" w:hAnsi="Tahoma" w:cs="Tahoma"/>
          <w:b/>
          <w:sz w:val="20"/>
          <w:szCs w:val="20"/>
          <w:lang w:val="es-SV" w:eastAsia="es-ES"/>
        </w:rPr>
        <w:t>LECTURA DEL ACTA ANTERIOR.</w:t>
      </w:r>
    </w:p>
    <w:p w:rsidR="00584EDD" w:rsidRPr="00584EDD" w:rsidRDefault="00584EDD" w:rsidP="00584EDD">
      <w:pPr>
        <w:pStyle w:val="Sinespaciado"/>
        <w:numPr>
          <w:ilvl w:val="0"/>
          <w:numId w:val="12"/>
        </w:numPr>
        <w:spacing w:line="360" w:lineRule="auto"/>
        <w:ind w:left="714" w:hanging="357"/>
        <w:jc w:val="both"/>
        <w:rPr>
          <w:rFonts w:ascii="Tahoma" w:hAnsi="Tahoma" w:cs="Tahoma"/>
          <w:b/>
          <w:sz w:val="20"/>
          <w:szCs w:val="20"/>
          <w:lang w:val="es-SV" w:eastAsia="es-ES"/>
        </w:rPr>
      </w:pPr>
    </w:p>
    <w:p w:rsidR="00584EDD" w:rsidRPr="00584EDD" w:rsidRDefault="00584EDD" w:rsidP="00584EDD">
      <w:pPr>
        <w:pStyle w:val="Sinespaciado"/>
        <w:numPr>
          <w:ilvl w:val="0"/>
          <w:numId w:val="12"/>
        </w:numPr>
        <w:spacing w:line="360" w:lineRule="auto"/>
        <w:ind w:left="714" w:hanging="357"/>
        <w:jc w:val="both"/>
        <w:rPr>
          <w:rFonts w:ascii="Tahoma" w:hAnsi="Tahoma" w:cs="Tahoma"/>
          <w:b/>
          <w:sz w:val="20"/>
          <w:szCs w:val="20"/>
          <w:lang w:val="es-SV" w:eastAsia="es-ES"/>
        </w:rPr>
      </w:pPr>
    </w:p>
    <w:p w:rsidR="00584EDD" w:rsidRPr="00584EDD" w:rsidRDefault="00584EDD" w:rsidP="00584EDD">
      <w:pPr>
        <w:pStyle w:val="Sinespaciado"/>
        <w:numPr>
          <w:ilvl w:val="0"/>
          <w:numId w:val="12"/>
        </w:numPr>
        <w:spacing w:line="360" w:lineRule="auto"/>
        <w:ind w:left="714" w:hanging="357"/>
        <w:jc w:val="both"/>
        <w:rPr>
          <w:rFonts w:ascii="Tahoma" w:hAnsi="Tahoma" w:cs="Tahoma"/>
          <w:b/>
          <w:sz w:val="20"/>
          <w:szCs w:val="20"/>
          <w:lang w:val="es-SV" w:eastAsia="es-ES"/>
        </w:rPr>
      </w:pPr>
      <w:r w:rsidRPr="00584EDD">
        <w:rPr>
          <w:rFonts w:ascii="Tahoma" w:hAnsi="Tahoma" w:cs="Tahoma"/>
          <w:b/>
          <w:sz w:val="20"/>
          <w:szCs w:val="20"/>
          <w:lang w:val="es-SV" w:eastAsia="es-ES"/>
        </w:rPr>
        <w:t>INFORME DE LA JUNTA GENERAL ORDINARIA DE ACCIONISTAS DE LA</w:t>
      </w:r>
      <w:r w:rsidRPr="00584EDD">
        <w:rPr>
          <w:rFonts w:ascii="Tahoma" w:hAnsi="Tahoma" w:cs="Tahoma"/>
          <w:b/>
          <w:sz w:val="20"/>
          <w:szCs w:val="20"/>
          <w:lang w:val="es-SV" w:eastAsia="es-ES"/>
        </w:rPr>
        <w:br/>
        <w:t>DISTRIBUIDORA DE AZUCAR Y DERIVADOS, S.A. DE C.V – DIZUCAR.</w:t>
      </w:r>
    </w:p>
    <w:p w:rsidR="00731B6D" w:rsidRDefault="00731B6D" w:rsidP="00731B6D">
      <w:pPr>
        <w:pStyle w:val="Sinespaciado"/>
        <w:numPr>
          <w:ilvl w:val="0"/>
          <w:numId w:val="12"/>
        </w:numPr>
        <w:spacing w:line="360" w:lineRule="auto"/>
        <w:ind w:left="714" w:hanging="357"/>
        <w:jc w:val="both"/>
        <w:rPr>
          <w:rFonts w:ascii="Tahoma" w:hAnsi="Tahoma" w:cs="Tahoma"/>
          <w:b/>
          <w:sz w:val="20"/>
          <w:szCs w:val="20"/>
          <w:lang w:val="es-SV" w:eastAsia="es-ES"/>
        </w:rPr>
      </w:pPr>
      <w:r w:rsidRPr="00731B6D">
        <w:rPr>
          <w:rFonts w:ascii="Tahoma" w:hAnsi="Tahoma" w:cs="Tahoma"/>
          <w:b/>
          <w:sz w:val="20"/>
          <w:szCs w:val="20"/>
          <w:lang w:val="es-SV" w:eastAsia="es-ES"/>
        </w:rPr>
        <w:t>AUTORIZACION DE BASES DE  LICITACIÓN PÚBLICA CORSAIN LP-01/2021. “REPARACIÓN DE LA ESTRUCTURA DEL MUELLE DE PUERTO CORSAIN, ETAPA I DEL MÓDULO IV”.</w:t>
      </w:r>
    </w:p>
    <w:p w:rsidR="00584EDD" w:rsidRPr="00731B6D" w:rsidRDefault="00584EDD" w:rsidP="00731B6D">
      <w:pPr>
        <w:pStyle w:val="Sinespaciado"/>
        <w:numPr>
          <w:ilvl w:val="0"/>
          <w:numId w:val="12"/>
        </w:numPr>
        <w:spacing w:line="360" w:lineRule="auto"/>
        <w:ind w:left="714" w:hanging="357"/>
        <w:jc w:val="both"/>
        <w:rPr>
          <w:rFonts w:ascii="Tahoma" w:hAnsi="Tahoma" w:cs="Tahoma"/>
          <w:b/>
          <w:sz w:val="20"/>
          <w:szCs w:val="20"/>
          <w:lang w:val="es-SV" w:eastAsia="es-ES"/>
        </w:rPr>
      </w:pPr>
      <w:r w:rsidRPr="00731B6D">
        <w:rPr>
          <w:rFonts w:ascii="Tahoma" w:hAnsi="Tahoma" w:cs="Tahoma"/>
          <w:b/>
          <w:sz w:val="20"/>
          <w:szCs w:val="20"/>
          <w:lang w:val="es-SV" w:eastAsia="es-ES"/>
        </w:rPr>
        <w:t xml:space="preserve">RECOMENDACIÓN </w:t>
      </w:r>
      <w:r w:rsidR="007962D0" w:rsidRPr="00731B6D">
        <w:rPr>
          <w:rFonts w:ascii="Tahoma" w:hAnsi="Tahoma" w:cs="Tahoma"/>
          <w:b/>
          <w:sz w:val="20"/>
          <w:szCs w:val="20"/>
          <w:lang w:val="es-SV" w:eastAsia="es-ES"/>
        </w:rPr>
        <w:t xml:space="preserve">DE </w:t>
      </w:r>
      <w:r w:rsidRPr="00731B6D">
        <w:rPr>
          <w:rFonts w:ascii="Tahoma" w:hAnsi="Tahoma" w:cs="Tahoma"/>
          <w:b/>
          <w:sz w:val="20"/>
          <w:szCs w:val="20"/>
          <w:lang w:val="es-SV" w:eastAsia="es-ES"/>
        </w:rPr>
        <w:t xml:space="preserve">ADJUDICACION </w:t>
      </w:r>
      <w:r w:rsidR="007962D0" w:rsidRPr="00731B6D">
        <w:rPr>
          <w:rFonts w:ascii="Tahoma" w:hAnsi="Tahoma" w:cs="Tahoma"/>
          <w:b/>
          <w:sz w:val="20"/>
          <w:szCs w:val="20"/>
          <w:lang w:val="es-SV" w:eastAsia="es-ES"/>
        </w:rPr>
        <w:t xml:space="preserve">DEL </w:t>
      </w:r>
      <w:r w:rsidRPr="00731B6D">
        <w:rPr>
          <w:rFonts w:ascii="Tahoma" w:hAnsi="Tahoma" w:cs="Tahoma"/>
          <w:b/>
          <w:sz w:val="20"/>
          <w:szCs w:val="20"/>
          <w:lang w:val="es-SV" w:eastAsia="es-ES"/>
        </w:rPr>
        <w:t>PROCESO CORSAIN LG-10/2021.</w:t>
      </w:r>
      <w:r w:rsidRPr="00731B6D">
        <w:rPr>
          <w:rFonts w:ascii="Tahoma" w:hAnsi="Tahoma" w:cs="Tahoma"/>
          <w:b/>
          <w:sz w:val="20"/>
          <w:szCs w:val="20"/>
          <w:lang w:val="es-SV" w:eastAsia="es-ES"/>
        </w:rPr>
        <w:br/>
        <w:t>“SERVICIOS PROFESIONALES DE AUDITORÍA  FISCAL, EJERCICIO 2021, PARA LA CORPORACIÓN SALVADOREÑA DE INVERSIONES “.</w:t>
      </w:r>
    </w:p>
    <w:p w:rsidR="009E1953" w:rsidRDefault="009E1953" w:rsidP="00DB1570">
      <w:pPr>
        <w:spacing w:line="360" w:lineRule="auto"/>
        <w:jc w:val="both"/>
        <w:rPr>
          <w:rFonts w:ascii="Tahoma" w:hAnsi="Tahoma" w:cs="Tahoma"/>
          <w:b/>
          <w:lang w:val="es-SV"/>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Pr="007759ED"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8532FA" w:rsidRDefault="008532FA" w:rsidP="008532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8532FA" w:rsidRDefault="00584EDD" w:rsidP="008532FA">
      <w:pPr>
        <w:pStyle w:val="Sinespaciado"/>
        <w:tabs>
          <w:tab w:val="left" w:pos="284"/>
        </w:tabs>
        <w:spacing w:after="200" w:line="360" w:lineRule="auto"/>
        <w:ind w:left="-76"/>
        <w:jc w:val="both"/>
        <w:rPr>
          <w:rFonts w:ascii="Tahoma" w:hAnsi="Tahoma" w:cs="Tahoma"/>
          <w:sz w:val="20"/>
          <w:szCs w:val="20"/>
          <w:lang w:val="es-SV"/>
        </w:rPr>
      </w:pPr>
      <w:r>
        <w:rPr>
          <w:rFonts w:ascii="Tahoma" w:hAnsi="Tahoma" w:cs="Tahoma"/>
          <w:sz w:val="20"/>
          <w:szCs w:val="20"/>
          <w:lang w:val="es-SV"/>
        </w:rPr>
        <w:t>Se da lectura al Acta 1603</w:t>
      </w:r>
      <w:r w:rsidR="002A1F17">
        <w:rPr>
          <w:rFonts w:ascii="Tahoma" w:hAnsi="Tahoma" w:cs="Tahoma"/>
          <w:sz w:val="20"/>
          <w:szCs w:val="20"/>
          <w:lang w:val="es-SV"/>
        </w:rPr>
        <w:t xml:space="preserve"> de fecha </w:t>
      </w:r>
      <w:r>
        <w:rPr>
          <w:rFonts w:ascii="Tahoma" w:hAnsi="Tahoma" w:cs="Tahoma"/>
          <w:sz w:val="20"/>
          <w:szCs w:val="20"/>
          <w:lang w:val="es-SV"/>
        </w:rPr>
        <w:t>12 de marzo</w:t>
      </w:r>
      <w:r w:rsidR="008532FA" w:rsidRPr="008532FA">
        <w:rPr>
          <w:rFonts w:ascii="Tahoma" w:hAnsi="Tahoma" w:cs="Tahoma"/>
          <w:sz w:val="20"/>
          <w:szCs w:val="20"/>
          <w:lang w:val="es-SV"/>
        </w:rPr>
        <w:t xml:space="preserve"> de 202</w:t>
      </w:r>
      <w:r w:rsidR="000020BE">
        <w:rPr>
          <w:rFonts w:ascii="Tahoma" w:hAnsi="Tahoma" w:cs="Tahoma"/>
          <w:sz w:val="20"/>
          <w:szCs w:val="20"/>
          <w:lang w:val="es-SV"/>
        </w:rPr>
        <w:t>1</w:t>
      </w:r>
      <w:r w:rsidR="008532FA" w:rsidRPr="008532FA">
        <w:rPr>
          <w:rFonts w:ascii="Tahoma" w:hAnsi="Tahoma" w:cs="Tahoma"/>
          <w:sz w:val="20"/>
          <w:szCs w:val="20"/>
          <w:lang w:val="es-SV"/>
        </w:rPr>
        <w:t>, la cual se firma en este acto.</w:t>
      </w:r>
    </w:p>
    <w:p w:rsidR="009E1953" w:rsidRDefault="00962B0A" w:rsidP="004C3B51">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962B0A">
        <w:rPr>
          <w:rFonts w:ascii="Tahoma" w:hAnsi="Tahoma" w:cs="Tahoma"/>
          <w:b/>
          <w:sz w:val="20"/>
          <w:szCs w:val="20"/>
          <w:u w:val="double"/>
          <w:lang w:val="es-SV"/>
        </w:rPr>
        <w:t>INFORMACIÓN CONFIDENCIAL, ART 24 DE LA LAIP</w:t>
      </w:r>
      <w:r>
        <w:rPr>
          <w:rFonts w:ascii="Tahoma" w:hAnsi="Tahoma" w:cs="Tahoma"/>
          <w:b/>
          <w:sz w:val="20"/>
          <w:szCs w:val="20"/>
          <w:u w:val="double"/>
          <w:lang w:val="es-SV"/>
        </w:rPr>
        <w:t>.</w:t>
      </w: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584EDD" w:rsidRDefault="00962B0A" w:rsidP="00962B0A">
      <w:pPr>
        <w:pStyle w:val="Sinespaciado"/>
        <w:numPr>
          <w:ilvl w:val="0"/>
          <w:numId w:val="11"/>
        </w:numPr>
        <w:tabs>
          <w:tab w:val="left" w:pos="284"/>
        </w:tabs>
        <w:spacing w:after="200" w:line="360" w:lineRule="auto"/>
        <w:jc w:val="both"/>
        <w:rPr>
          <w:rFonts w:ascii="Tahoma" w:hAnsi="Tahoma" w:cs="Tahoma"/>
          <w:b/>
          <w:sz w:val="20"/>
          <w:szCs w:val="20"/>
          <w:u w:val="double"/>
          <w:lang w:val="es-SV"/>
        </w:rPr>
      </w:pPr>
      <w:r w:rsidRPr="00962B0A">
        <w:rPr>
          <w:rFonts w:ascii="Tahoma" w:hAnsi="Tahoma" w:cs="Tahoma"/>
          <w:b/>
          <w:sz w:val="20"/>
          <w:szCs w:val="20"/>
          <w:u w:val="double"/>
          <w:lang w:val="es-SV"/>
        </w:rPr>
        <w:t>INFORMACIÓN CONFIDENCIAL, ART 24 DE LA LAIP</w:t>
      </w:r>
      <w:r>
        <w:rPr>
          <w:rFonts w:ascii="Tahoma" w:hAnsi="Tahoma" w:cs="Tahoma"/>
          <w:b/>
          <w:sz w:val="20"/>
          <w:szCs w:val="20"/>
          <w:u w:val="double"/>
          <w:lang w:val="es-SV"/>
        </w:rPr>
        <w:t>.</w:t>
      </w: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962B0A" w:rsidRDefault="00962B0A" w:rsidP="00962B0A">
      <w:pPr>
        <w:pStyle w:val="Sinespaciado"/>
        <w:tabs>
          <w:tab w:val="left" w:pos="284"/>
        </w:tabs>
        <w:spacing w:after="200" w:line="360" w:lineRule="auto"/>
        <w:jc w:val="both"/>
        <w:rPr>
          <w:rFonts w:ascii="Tahoma" w:hAnsi="Tahoma" w:cs="Tahoma"/>
          <w:b/>
          <w:sz w:val="20"/>
          <w:szCs w:val="20"/>
          <w:u w:val="double"/>
          <w:lang w:val="es-SV"/>
        </w:rPr>
      </w:pPr>
    </w:p>
    <w:p w:rsidR="00584EDD" w:rsidRDefault="00584EDD" w:rsidP="00584EDD">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584EDD">
        <w:rPr>
          <w:rFonts w:ascii="Tahoma" w:hAnsi="Tahoma" w:cs="Tahoma"/>
          <w:b/>
          <w:sz w:val="20"/>
          <w:szCs w:val="20"/>
          <w:u w:val="double"/>
          <w:lang w:val="es-SV"/>
        </w:rPr>
        <w:t>INFORME DE LA JUNTA GENERAL ORDINARIA DE ACCIONISTAS DE LA</w:t>
      </w:r>
      <w:r w:rsidRPr="00584EDD">
        <w:rPr>
          <w:rFonts w:ascii="Tahoma" w:hAnsi="Tahoma" w:cs="Tahoma"/>
          <w:b/>
          <w:sz w:val="20"/>
          <w:szCs w:val="20"/>
          <w:u w:val="double"/>
          <w:lang w:val="es-SV"/>
        </w:rPr>
        <w:br/>
        <w:t>DISTRIBUIDORA DE AZUCAR Y DERIVADOS, S.A. DE C.V – DIZUCAR.</w:t>
      </w:r>
    </w:p>
    <w:p w:rsidR="00B364EE" w:rsidRDefault="00B364EE" w:rsidP="00B364EE">
      <w:pPr>
        <w:pStyle w:val="Sinespaciado"/>
        <w:tabs>
          <w:tab w:val="left" w:pos="284"/>
        </w:tabs>
        <w:spacing w:after="200" w:line="360" w:lineRule="auto"/>
        <w:jc w:val="both"/>
        <w:rPr>
          <w:rFonts w:ascii="Tahoma" w:hAnsi="Tahoma" w:cs="Tahoma"/>
          <w:sz w:val="20"/>
          <w:szCs w:val="20"/>
          <w:lang w:eastAsia="es-ES"/>
        </w:rPr>
      </w:pPr>
      <w:r>
        <w:rPr>
          <w:rFonts w:ascii="Tahoma" w:hAnsi="Tahoma" w:cs="Tahoma"/>
          <w:sz w:val="20"/>
          <w:szCs w:val="20"/>
          <w:lang w:eastAsia="es-ES"/>
        </w:rPr>
        <w:t xml:space="preserve">El Director Presidente informa al Consejo Directivo los resultados de la </w:t>
      </w:r>
      <w:r w:rsidRPr="00B364EE">
        <w:rPr>
          <w:rFonts w:ascii="Tahoma" w:hAnsi="Tahoma" w:cs="Tahoma"/>
          <w:sz w:val="20"/>
          <w:szCs w:val="20"/>
          <w:lang w:eastAsia="es-ES"/>
        </w:rPr>
        <w:t>JUNTA GENERAL ORDINARIA</w:t>
      </w:r>
      <w:r>
        <w:rPr>
          <w:rFonts w:ascii="Tahoma" w:hAnsi="Tahoma" w:cs="Tahoma"/>
          <w:sz w:val="20"/>
          <w:szCs w:val="20"/>
          <w:lang w:eastAsia="es-ES"/>
        </w:rPr>
        <w:t xml:space="preserve"> </w:t>
      </w:r>
      <w:r w:rsidRPr="00B364EE">
        <w:rPr>
          <w:rFonts w:ascii="Tahoma" w:hAnsi="Tahoma" w:cs="Tahoma"/>
          <w:sz w:val="20"/>
          <w:szCs w:val="20"/>
          <w:lang w:eastAsia="es-ES"/>
        </w:rPr>
        <w:t>DE</w:t>
      </w:r>
      <w:r>
        <w:rPr>
          <w:rFonts w:ascii="Tahoma" w:hAnsi="Tahoma" w:cs="Tahoma"/>
          <w:sz w:val="20"/>
          <w:szCs w:val="20"/>
          <w:lang w:eastAsia="es-ES"/>
        </w:rPr>
        <w:t xml:space="preserve"> </w:t>
      </w:r>
      <w:r w:rsidRPr="00B364EE">
        <w:rPr>
          <w:rFonts w:ascii="Tahoma" w:hAnsi="Tahoma" w:cs="Tahoma"/>
          <w:sz w:val="20"/>
          <w:szCs w:val="20"/>
          <w:lang w:eastAsia="es-ES"/>
        </w:rPr>
        <w:t>ACCIONISTAS DE LA</w:t>
      </w:r>
      <w:r>
        <w:rPr>
          <w:rFonts w:ascii="Tahoma" w:hAnsi="Tahoma" w:cs="Tahoma"/>
          <w:sz w:val="20"/>
          <w:szCs w:val="20"/>
          <w:lang w:eastAsia="es-ES"/>
        </w:rPr>
        <w:t xml:space="preserve"> </w:t>
      </w:r>
      <w:r w:rsidRPr="00B364EE">
        <w:rPr>
          <w:rFonts w:ascii="Tahoma" w:hAnsi="Tahoma" w:cs="Tahoma"/>
          <w:sz w:val="20"/>
          <w:szCs w:val="20"/>
          <w:lang w:eastAsia="es-ES"/>
        </w:rPr>
        <w:t>DISTRIBUIDORA DE AZUCAR Y DERIVADOS, S.A. DE C.V – DIZUCAR</w:t>
      </w:r>
      <w:r>
        <w:rPr>
          <w:rFonts w:ascii="Tahoma" w:hAnsi="Tahoma" w:cs="Tahoma"/>
          <w:sz w:val="20"/>
          <w:szCs w:val="20"/>
          <w:lang w:eastAsia="es-ES"/>
        </w:rPr>
        <w:t xml:space="preserve">, cede la palabra al Licenciado Danilo Ramos, Gerente General y expone que la sesión se realizó acorde </w:t>
      </w:r>
      <w:r w:rsidR="00D05DE3">
        <w:rPr>
          <w:rFonts w:ascii="Tahoma" w:hAnsi="Tahoma" w:cs="Tahoma"/>
          <w:sz w:val="20"/>
          <w:szCs w:val="20"/>
          <w:lang w:eastAsia="es-ES"/>
        </w:rPr>
        <w:t>a lo comunicado en la convocatoria de fecha 5 marzo de 2021. A continuación de resume el desarrollo de la agenda así:</w:t>
      </w:r>
    </w:p>
    <w:p w:rsidR="00774D90" w:rsidRPr="00D05DE3" w:rsidRDefault="00801655" w:rsidP="00801655">
      <w:pPr>
        <w:pStyle w:val="Sinespaciado"/>
        <w:numPr>
          <w:ilvl w:val="0"/>
          <w:numId w:val="17"/>
        </w:numPr>
        <w:tabs>
          <w:tab w:val="left" w:pos="284"/>
        </w:tabs>
        <w:spacing w:after="200" w:line="360" w:lineRule="auto"/>
        <w:jc w:val="both"/>
        <w:rPr>
          <w:rFonts w:ascii="Tahoma" w:hAnsi="Tahoma" w:cs="Tahoma"/>
          <w:sz w:val="20"/>
          <w:szCs w:val="20"/>
          <w:lang w:val="es-SV"/>
        </w:rPr>
      </w:pPr>
      <w:r w:rsidRPr="00D05DE3">
        <w:rPr>
          <w:rFonts w:ascii="Tahoma" w:hAnsi="Tahoma" w:cs="Tahoma"/>
          <w:sz w:val="20"/>
          <w:szCs w:val="20"/>
        </w:rPr>
        <w:t>El Presidente de la Sociedad luego de mensaje</w:t>
      </w:r>
      <w:r w:rsidR="00D05DE3">
        <w:rPr>
          <w:rFonts w:ascii="Tahoma" w:hAnsi="Tahoma" w:cs="Tahoma"/>
          <w:sz w:val="20"/>
          <w:szCs w:val="20"/>
        </w:rPr>
        <w:t xml:space="preserve"> de bienvenida</w:t>
      </w:r>
      <w:r w:rsidRPr="00D05DE3">
        <w:rPr>
          <w:rFonts w:ascii="Tahoma" w:hAnsi="Tahoma" w:cs="Tahoma"/>
          <w:sz w:val="20"/>
          <w:szCs w:val="20"/>
        </w:rPr>
        <w:t>, expuso la Memoria de Labores de 2020, la cual se aprobó.</w:t>
      </w:r>
    </w:p>
    <w:p w:rsidR="00774D90" w:rsidRPr="00D05DE3" w:rsidRDefault="00801655" w:rsidP="00801655">
      <w:pPr>
        <w:pStyle w:val="Sinespaciado"/>
        <w:numPr>
          <w:ilvl w:val="0"/>
          <w:numId w:val="17"/>
        </w:numPr>
        <w:tabs>
          <w:tab w:val="left" w:pos="284"/>
        </w:tabs>
        <w:spacing w:after="200" w:line="360" w:lineRule="auto"/>
        <w:jc w:val="both"/>
        <w:rPr>
          <w:rFonts w:ascii="Tahoma" w:hAnsi="Tahoma" w:cs="Tahoma"/>
          <w:sz w:val="20"/>
          <w:szCs w:val="20"/>
          <w:lang w:val="es-SV"/>
        </w:rPr>
      </w:pPr>
      <w:r w:rsidRPr="00D05DE3">
        <w:rPr>
          <w:rFonts w:ascii="Tahoma" w:hAnsi="Tahoma" w:cs="Tahoma"/>
          <w:sz w:val="20"/>
          <w:szCs w:val="20"/>
        </w:rPr>
        <w:lastRenderedPageBreak/>
        <w:t>Presentación de Estados Financieros del ejercicio Económico de 2020. La Firma de Auditores PRICEWATERHOUSECOOPERS, Ltda. de C.V. por medio de su representante Lic. Pedro Cruz, Gerente de Auditoria, presentó los Estados Financieros al 31 de diciembre de 2020, brindando un DICTAMEN LIMPIO. Los cuales fueron aprobados.</w:t>
      </w:r>
    </w:p>
    <w:p w:rsidR="00774D90" w:rsidRPr="00D05DE3" w:rsidRDefault="00801655" w:rsidP="00801655">
      <w:pPr>
        <w:pStyle w:val="Sinespaciado"/>
        <w:numPr>
          <w:ilvl w:val="0"/>
          <w:numId w:val="17"/>
        </w:numPr>
        <w:tabs>
          <w:tab w:val="left" w:pos="284"/>
        </w:tabs>
        <w:spacing w:after="200" w:line="360" w:lineRule="auto"/>
        <w:jc w:val="both"/>
        <w:rPr>
          <w:rFonts w:ascii="Tahoma" w:hAnsi="Tahoma" w:cs="Tahoma"/>
          <w:sz w:val="20"/>
          <w:szCs w:val="20"/>
          <w:lang w:val="es-SV"/>
        </w:rPr>
      </w:pPr>
      <w:r w:rsidRPr="00D05DE3">
        <w:rPr>
          <w:rFonts w:ascii="Tahoma" w:hAnsi="Tahoma" w:cs="Tahoma"/>
          <w:sz w:val="20"/>
          <w:szCs w:val="20"/>
        </w:rPr>
        <w:t>Aplicación de resultados. El Presidente de DIZUCAR propuso distribuir el 100% de las utilidades del ejercicio 2020, que fueron $480,036.00 levemente superiores al año 2019 que alcanzaron los $347,882.0 lo cual fue aprobado y le entregaron a CORSAIN $74,183.82 en concepto de dividendos del ejercicio 2020, descontando el 5% de impuestos por $3,709.19, emitiendo en un cheque por $70,474.63.</w:t>
      </w:r>
    </w:p>
    <w:p w:rsidR="00D05DE3" w:rsidRPr="00D05DE3" w:rsidRDefault="00801655" w:rsidP="00801655">
      <w:pPr>
        <w:pStyle w:val="Sinespaciado"/>
        <w:numPr>
          <w:ilvl w:val="0"/>
          <w:numId w:val="17"/>
        </w:numPr>
        <w:tabs>
          <w:tab w:val="left" w:pos="284"/>
        </w:tabs>
        <w:spacing w:after="200" w:line="360" w:lineRule="auto"/>
        <w:jc w:val="both"/>
        <w:rPr>
          <w:rFonts w:ascii="Tahoma" w:hAnsi="Tahoma" w:cs="Tahoma"/>
          <w:sz w:val="20"/>
          <w:szCs w:val="20"/>
          <w:lang w:val="es-SV"/>
        </w:rPr>
      </w:pPr>
      <w:r w:rsidRPr="00D05DE3">
        <w:rPr>
          <w:rFonts w:ascii="Tahoma" w:hAnsi="Tahoma" w:cs="Tahoma"/>
          <w:sz w:val="20"/>
          <w:szCs w:val="20"/>
        </w:rPr>
        <w:t xml:space="preserve">En cuanto al nombramiento del Auditor Externo y fijación de sus emolumentos, se aprobó la contratación de la firma PRICEWATERHOUSECOOPERS, Ltda. de C.V., habiéndose aprobado los emolumentos así: por la auditoría financiera $5,500.0 y por la Auditoria Fiscal $2,000.00; </w:t>
      </w:r>
      <w:r w:rsidR="00D05DE3" w:rsidRPr="00D05DE3">
        <w:rPr>
          <w:rFonts w:ascii="Tahoma" w:hAnsi="Tahoma" w:cs="Tahoma"/>
          <w:sz w:val="20"/>
          <w:szCs w:val="20"/>
        </w:rPr>
        <w:t>Haciendo un total de</w:t>
      </w:r>
      <w:r w:rsidRPr="00D05DE3">
        <w:rPr>
          <w:rFonts w:ascii="Tahoma" w:hAnsi="Tahoma" w:cs="Tahoma"/>
          <w:sz w:val="20"/>
          <w:szCs w:val="20"/>
        </w:rPr>
        <w:t xml:space="preserve"> $7,500.00</w:t>
      </w:r>
      <w:r w:rsidR="00D05DE3" w:rsidRPr="00D05DE3">
        <w:rPr>
          <w:rFonts w:ascii="Tahoma" w:hAnsi="Tahoma" w:cs="Tahoma"/>
          <w:sz w:val="20"/>
          <w:szCs w:val="20"/>
        </w:rPr>
        <w:t xml:space="preserve"> por ambos servicios</w:t>
      </w:r>
      <w:r w:rsidRPr="00D05DE3">
        <w:rPr>
          <w:rFonts w:ascii="Tahoma" w:hAnsi="Tahoma" w:cs="Tahoma"/>
          <w:sz w:val="20"/>
          <w:szCs w:val="20"/>
        </w:rPr>
        <w:t xml:space="preserve">. </w:t>
      </w:r>
    </w:p>
    <w:p w:rsidR="00B364EE" w:rsidRPr="00050AB0" w:rsidRDefault="00B364EE" w:rsidP="00B364EE">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B364EE" w:rsidRPr="00050AB0" w:rsidRDefault="00B364EE" w:rsidP="00B364EE">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3-1604</w:t>
      </w:r>
      <w:r w:rsidRPr="00050AB0">
        <w:rPr>
          <w:rFonts w:ascii="Tahoma" w:hAnsi="Tahoma" w:cs="Tahoma"/>
          <w:b/>
          <w:sz w:val="20"/>
          <w:szCs w:val="20"/>
          <w:lang w:val="es-ES" w:eastAsia="es-ES"/>
        </w:rPr>
        <w:t>-2021</w:t>
      </w:r>
    </w:p>
    <w:p w:rsidR="00774D90" w:rsidRPr="00D05DE3" w:rsidRDefault="00801655" w:rsidP="00801655">
      <w:pPr>
        <w:pStyle w:val="Sinespaciado"/>
        <w:numPr>
          <w:ilvl w:val="0"/>
          <w:numId w:val="18"/>
        </w:numPr>
        <w:tabs>
          <w:tab w:val="left" w:pos="284"/>
        </w:tabs>
        <w:spacing w:after="200" w:line="360" w:lineRule="auto"/>
        <w:jc w:val="both"/>
        <w:rPr>
          <w:rFonts w:ascii="Tahoma" w:hAnsi="Tahoma" w:cs="Tahoma"/>
          <w:sz w:val="20"/>
          <w:lang w:val="es-SV" w:eastAsia="es-SV"/>
        </w:rPr>
      </w:pPr>
      <w:r w:rsidRPr="00D05DE3">
        <w:rPr>
          <w:rFonts w:ascii="Tahoma" w:hAnsi="Tahoma" w:cs="Tahoma"/>
          <w:sz w:val="20"/>
          <w:lang w:eastAsia="es-SV"/>
        </w:rPr>
        <w:t>Darse por enterado del informe de la Junta General Ordinaria de Accionistas de DIZUCAR, S.A. de C.V., celebrada el día 17 de marzo de 2021, habiéndose recibido la cantidad de $74,183.82 en concepto de dividendos del ejercicio 2020, descontando el 5% de impuestos por $3,709.19, emitiendo en un cheque a favor de CORSAIN por $70,474.63.</w:t>
      </w:r>
    </w:p>
    <w:p w:rsidR="00584EDD" w:rsidRDefault="00731B6D" w:rsidP="00584EDD">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Pr>
          <w:rFonts w:ascii="Tahoma" w:hAnsi="Tahoma" w:cs="Tahoma"/>
          <w:b/>
          <w:sz w:val="20"/>
          <w:szCs w:val="20"/>
          <w:u w:val="double"/>
          <w:lang w:val="es-SV"/>
        </w:rPr>
        <w:t xml:space="preserve">AUTORIZACION DE BASES DE </w:t>
      </w:r>
      <w:r w:rsidR="00584EDD" w:rsidRPr="00584EDD">
        <w:rPr>
          <w:rFonts w:ascii="Tahoma" w:hAnsi="Tahoma" w:cs="Tahoma"/>
          <w:b/>
          <w:sz w:val="20"/>
          <w:szCs w:val="20"/>
          <w:u w:val="double"/>
          <w:lang w:val="es-SV"/>
        </w:rPr>
        <w:t xml:space="preserve"> LICITACIÓN PÚBLICA CORSAIN LP-01/2021. “REPARACIÓN DE LA ESTRUCTURA DEL </w:t>
      </w:r>
      <w:r w:rsidR="00584EDD" w:rsidRPr="00A66B85">
        <w:rPr>
          <w:rFonts w:ascii="Tahoma" w:hAnsi="Tahoma" w:cs="Tahoma"/>
          <w:b/>
          <w:sz w:val="20"/>
          <w:szCs w:val="20"/>
          <w:u w:val="double"/>
          <w:lang w:val="es-SV"/>
        </w:rPr>
        <w:t>MUELLE DE PUERTO CORSAIN, ETAPA I DEL MÓDULO IV”.</w:t>
      </w:r>
    </w:p>
    <w:p w:rsidR="00774D90" w:rsidRDefault="00D05DE3" w:rsidP="00731B6D">
      <w:pPr>
        <w:pStyle w:val="Sinespaciado"/>
        <w:tabs>
          <w:tab w:val="left" w:pos="284"/>
        </w:tabs>
        <w:spacing w:after="200" w:line="360" w:lineRule="auto"/>
        <w:jc w:val="both"/>
        <w:rPr>
          <w:rFonts w:ascii="Tahoma" w:hAnsi="Tahoma" w:cs="Tahoma"/>
          <w:sz w:val="20"/>
          <w:szCs w:val="20"/>
        </w:rPr>
      </w:pPr>
      <w:r w:rsidRPr="00731B6D">
        <w:rPr>
          <w:rFonts w:ascii="Tahoma" w:hAnsi="Tahoma" w:cs="Tahoma"/>
          <w:sz w:val="20"/>
          <w:szCs w:val="20"/>
        </w:rPr>
        <w:t xml:space="preserve">El Director Presidente </w:t>
      </w:r>
      <w:r w:rsidR="00731B6D" w:rsidRPr="00731B6D">
        <w:rPr>
          <w:rFonts w:ascii="Tahoma" w:hAnsi="Tahoma" w:cs="Tahoma"/>
          <w:sz w:val="20"/>
          <w:szCs w:val="20"/>
        </w:rPr>
        <w:t>somete a consideración del Consejo Directivo la AUTORIZACION DE BASES DE  LICITACIÓN PÚBLICA CORSAIN LP-01/2021. “REPARACIÓN DE LA ESTRUCTURA DEL MUELLE DE PUERTO CORSAIN, ETAPA I DEL MÓDULO IV”.</w:t>
      </w:r>
      <w:r w:rsidR="00731B6D">
        <w:rPr>
          <w:rFonts w:ascii="Tahoma" w:hAnsi="Tahoma" w:cs="Tahoma"/>
          <w:sz w:val="20"/>
          <w:szCs w:val="20"/>
        </w:rPr>
        <w:t xml:space="preserve">, cede la palabra al Licenciado Marcos Alvarado, Gerente Financiero y expone que la </w:t>
      </w:r>
      <w:r w:rsidR="00801655" w:rsidRPr="00731B6D">
        <w:rPr>
          <w:rFonts w:ascii="Tahoma" w:hAnsi="Tahoma" w:cs="Tahoma"/>
          <w:sz w:val="20"/>
          <w:szCs w:val="20"/>
        </w:rPr>
        <w:t xml:space="preserve">solicitud se ampara en la requisición número GP/016/2021 y Constancia de Disponibilidad Presupuestaria número 16 proporcionada por el Jefe de Presupuesto y la Jefe de la Unidad Financiera Institucional y se cuenta con un monto </w:t>
      </w:r>
      <w:r w:rsidR="00801655" w:rsidRPr="00962B0A">
        <w:rPr>
          <w:rFonts w:ascii="Tahoma" w:hAnsi="Tahoma" w:cs="Tahoma"/>
          <w:sz w:val="20"/>
          <w:szCs w:val="20"/>
        </w:rPr>
        <w:t>de $268,200,00 dólares</w:t>
      </w:r>
      <w:r w:rsidR="00801655" w:rsidRPr="00731B6D">
        <w:rPr>
          <w:rFonts w:ascii="Tahoma" w:hAnsi="Tahoma" w:cs="Tahoma"/>
          <w:sz w:val="20"/>
          <w:szCs w:val="20"/>
        </w:rPr>
        <w:t>, IVA incluido.</w:t>
      </w:r>
    </w:p>
    <w:p w:rsidR="00774D90" w:rsidRDefault="00801655" w:rsidP="00731B6D">
      <w:pPr>
        <w:pStyle w:val="Sinespaciado"/>
        <w:tabs>
          <w:tab w:val="left" w:pos="284"/>
        </w:tabs>
        <w:spacing w:after="200" w:line="360" w:lineRule="auto"/>
        <w:jc w:val="both"/>
        <w:rPr>
          <w:rFonts w:ascii="Tahoma" w:hAnsi="Tahoma" w:cs="Tahoma"/>
          <w:sz w:val="20"/>
          <w:szCs w:val="20"/>
        </w:rPr>
      </w:pPr>
      <w:r w:rsidRPr="00731B6D">
        <w:rPr>
          <w:rFonts w:ascii="Tahoma" w:hAnsi="Tahoma" w:cs="Tahoma"/>
          <w:sz w:val="20"/>
          <w:szCs w:val="20"/>
        </w:rPr>
        <w:t>El suministro será contratado en forma total y de acuerdo a las Especificaciones Técnicas establecidas en las Bases de Contratación.</w:t>
      </w:r>
    </w:p>
    <w:p w:rsidR="00731B6D" w:rsidRPr="00731B6D" w:rsidRDefault="00731B6D" w:rsidP="00731B6D">
      <w:pPr>
        <w:pStyle w:val="Sinespaciado"/>
        <w:tabs>
          <w:tab w:val="left" w:pos="284"/>
        </w:tabs>
        <w:spacing w:after="200" w:line="360" w:lineRule="auto"/>
        <w:jc w:val="both"/>
        <w:rPr>
          <w:rFonts w:ascii="Tahoma" w:hAnsi="Tahoma" w:cs="Tahoma"/>
          <w:b/>
          <w:sz w:val="20"/>
          <w:szCs w:val="20"/>
          <w:u w:val="single"/>
        </w:rPr>
      </w:pPr>
      <w:r w:rsidRPr="00731B6D">
        <w:rPr>
          <w:rFonts w:ascii="Tahoma" w:hAnsi="Tahoma" w:cs="Tahoma"/>
          <w:b/>
          <w:sz w:val="20"/>
          <w:szCs w:val="20"/>
          <w:u w:val="single"/>
        </w:rPr>
        <w:t>ESTRUCTURA DE LAS BASES:</w:t>
      </w:r>
    </w:p>
    <w:p w:rsidR="00731B6D" w:rsidRPr="00731B6D" w:rsidRDefault="00731B6D" w:rsidP="00731B6D">
      <w:pPr>
        <w:pStyle w:val="Sinespaciado"/>
        <w:tabs>
          <w:tab w:val="left" w:pos="284"/>
        </w:tabs>
        <w:spacing w:after="200" w:line="276" w:lineRule="auto"/>
        <w:jc w:val="both"/>
        <w:rPr>
          <w:rFonts w:ascii="Tahoma" w:hAnsi="Tahoma" w:cs="Tahoma"/>
          <w:bCs/>
          <w:sz w:val="20"/>
          <w:szCs w:val="20"/>
          <w:lang w:val="es-SV"/>
        </w:rPr>
      </w:pPr>
      <w:r w:rsidRPr="00731B6D">
        <w:rPr>
          <w:rFonts w:ascii="Tahoma" w:hAnsi="Tahoma" w:cs="Tahoma"/>
          <w:bCs/>
          <w:sz w:val="20"/>
          <w:szCs w:val="20"/>
          <w:lang w:val="es-SV"/>
        </w:rPr>
        <w:t>Sección I: Instrucciones a Los Ofertantes.</w:t>
      </w:r>
    </w:p>
    <w:p w:rsidR="00731B6D" w:rsidRPr="00731B6D" w:rsidRDefault="00731B6D" w:rsidP="00731B6D">
      <w:pPr>
        <w:pStyle w:val="Sinespaciado"/>
        <w:tabs>
          <w:tab w:val="left" w:pos="284"/>
        </w:tabs>
        <w:spacing w:after="200" w:line="276" w:lineRule="auto"/>
        <w:jc w:val="both"/>
        <w:rPr>
          <w:rFonts w:ascii="Tahoma" w:hAnsi="Tahoma" w:cs="Tahoma"/>
          <w:bCs/>
          <w:sz w:val="20"/>
          <w:szCs w:val="20"/>
          <w:lang w:val="es-SV"/>
        </w:rPr>
      </w:pPr>
      <w:r w:rsidRPr="00731B6D">
        <w:rPr>
          <w:rFonts w:ascii="Tahoma" w:hAnsi="Tahoma" w:cs="Tahoma"/>
          <w:bCs/>
          <w:sz w:val="20"/>
          <w:szCs w:val="20"/>
          <w:lang w:val="es-SV"/>
        </w:rPr>
        <w:t>Sección II: Evaluación de Ofertas.</w:t>
      </w:r>
    </w:p>
    <w:p w:rsidR="00731B6D" w:rsidRPr="00731B6D" w:rsidRDefault="00731B6D" w:rsidP="00731B6D">
      <w:pPr>
        <w:pStyle w:val="Sinespaciado"/>
        <w:tabs>
          <w:tab w:val="left" w:pos="284"/>
        </w:tabs>
        <w:spacing w:after="200" w:line="276" w:lineRule="auto"/>
        <w:jc w:val="both"/>
        <w:rPr>
          <w:rFonts w:ascii="Tahoma" w:hAnsi="Tahoma" w:cs="Tahoma"/>
          <w:bCs/>
          <w:sz w:val="20"/>
          <w:szCs w:val="20"/>
          <w:lang w:val="es-SV"/>
        </w:rPr>
      </w:pPr>
      <w:r w:rsidRPr="00731B6D">
        <w:rPr>
          <w:rFonts w:ascii="Tahoma" w:hAnsi="Tahoma" w:cs="Tahoma"/>
          <w:bCs/>
          <w:sz w:val="20"/>
          <w:szCs w:val="20"/>
          <w:lang w:val="es-SV"/>
        </w:rPr>
        <w:t>Sección III: De la Adjudicación.</w:t>
      </w:r>
    </w:p>
    <w:p w:rsidR="00731B6D" w:rsidRPr="00731B6D" w:rsidRDefault="00731B6D" w:rsidP="00731B6D">
      <w:pPr>
        <w:pStyle w:val="Sinespaciado"/>
        <w:tabs>
          <w:tab w:val="left" w:pos="284"/>
        </w:tabs>
        <w:spacing w:after="200" w:line="276" w:lineRule="auto"/>
        <w:jc w:val="both"/>
        <w:rPr>
          <w:rFonts w:ascii="Tahoma" w:hAnsi="Tahoma" w:cs="Tahoma"/>
          <w:bCs/>
          <w:sz w:val="20"/>
          <w:szCs w:val="20"/>
          <w:lang w:val="es-SV"/>
        </w:rPr>
      </w:pPr>
      <w:r w:rsidRPr="00731B6D">
        <w:rPr>
          <w:rFonts w:ascii="Tahoma" w:hAnsi="Tahoma" w:cs="Tahoma"/>
          <w:bCs/>
          <w:sz w:val="20"/>
          <w:szCs w:val="20"/>
          <w:lang w:val="es-SV"/>
        </w:rPr>
        <w:t>Sección IV: Especificaciones Técnicas.</w:t>
      </w:r>
    </w:p>
    <w:p w:rsidR="00731B6D" w:rsidRPr="00731B6D" w:rsidRDefault="00731B6D" w:rsidP="00731B6D">
      <w:pPr>
        <w:pStyle w:val="Sinespaciado"/>
        <w:tabs>
          <w:tab w:val="left" w:pos="284"/>
        </w:tabs>
        <w:spacing w:after="200" w:line="276" w:lineRule="auto"/>
        <w:jc w:val="both"/>
        <w:rPr>
          <w:rFonts w:ascii="Tahoma" w:hAnsi="Tahoma" w:cs="Tahoma"/>
          <w:sz w:val="20"/>
          <w:szCs w:val="20"/>
        </w:rPr>
      </w:pPr>
      <w:r w:rsidRPr="00731B6D">
        <w:rPr>
          <w:rFonts w:ascii="Tahoma" w:hAnsi="Tahoma" w:cs="Tahoma"/>
          <w:bCs/>
          <w:sz w:val="20"/>
          <w:szCs w:val="20"/>
          <w:lang w:val="es-SV"/>
        </w:rPr>
        <w:t>Sección V:</w:t>
      </w:r>
      <w:r w:rsidRPr="00731B6D">
        <w:rPr>
          <w:rFonts w:ascii="Tahoma" w:hAnsi="Tahoma" w:cs="Tahoma"/>
          <w:bCs/>
          <w:sz w:val="20"/>
          <w:szCs w:val="20"/>
          <w:lang w:val="es-PA"/>
        </w:rPr>
        <w:t xml:space="preserve"> </w:t>
      </w:r>
      <w:r w:rsidRPr="00731B6D">
        <w:rPr>
          <w:rFonts w:ascii="Tahoma" w:hAnsi="Tahoma" w:cs="Tahoma"/>
          <w:bCs/>
          <w:sz w:val="20"/>
          <w:szCs w:val="20"/>
          <w:lang w:val="es-SV"/>
        </w:rPr>
        <w:t>Anexos.</w:t>
      </w:r>
    </w:p>
    <w:p w:rsidR="004C3B51" w:rsidRDefault="004C3B51" w:rsidP="00731B6D">
      <w:pPr>
        <w:pStyle w:val="Sinespaciado"/>
        <w:tabs>
          <w:tab w:val="left" w:pos="284"/>
        </w:tabs>
        <w:spacing w:after="200" w:line="360" w:lineRule="auto"/>
        <w:jc w:val="both"/>
        <w:rPr>
          <w:rFonts w:ascii="Tahoma" w:hAnsi="Tahoma" w:cs="Tahoma"/>
          <w:b/>
          <w:sz w:val="20"/>
          <w:szCs w:val="20"/>
          <w:u w:val="single"/>
        </w:rPr>
      </w:pPr>
    </w:p>
    <w:p w:rsidR="004C3B51" w:rsidRDefault="004C3B51" w:rsidP="00731B6D">
      <w:pPr>
        <w:pStyle w:val="Sinespaciado"/>
        <w:tabs>
          <w:tab w:val="left" w:pos="284"/>
        </w:tabs>
        <w:spacing w:after="200" w:line="360" w:lineRule="auto"/>
        <w:jc w:val="both"/>
        <w:rPr>
          <w:rFonts w:ascii="Tahoma" w:hAnsi="Tahoma" w:cs="Tahoma"/>
          <w:b/>
          <w:sz w:val="20"/>
          <w:szCs w:val="20"/>
          <w:u w:val="single"/>
        </w:rPr>
      </w:pPr>
    </w:p>
    <w:p w:rsidR="00731B6D" w:rsidRPr="00731B6D" w:rsidRDefault="00731B6D" w:rsidP="00731B6D">
      <w:pPr>
        <w:pStyle w:val="Sinespaciado"/>
        <w:tabs>
          <w:tab w:val="left" w:pos="284"/>
        </w:tabs>
        <w:spacing w:after="200" w:line="360" w:lineRule="auto"/>
        <w:jc w:val="both"/>
        <w:rPr>
          <w:rFonts w:ascii="Tahoma" w:hAnsi="Tahoma" w:cs="Tahoma"/>
          <w:b/>
          <w:sz w:val="20"/>
          <w:szCs w:val="20"/>
          <w:u w:val="single"/>
        </w:rPr>
      </w:pPr>
      <w:bookmarkStart w:id="0" w:name="_GoBack"/>
      <w:bookmarkEnd w:id="0"/>
      <w:r w:rsidRPr="00731B6D">
        <w:rPr>
          <w:rFonts w:ascii="Tahoma" w:hAnsi="Tahoma" w:cs="Tahoma"/>
          <w:b/>
          <w:sz w:val="20"/>
          <w:szCs w:val="20"/>
          <w:u w:val="single"/>
        </w:rPr>
        <w:lastRenderedPageBreak/>
        <w:t>EVALUACIÓN DE OFERTAS:</w:t>
      </w:r>
    </w:p>
    <w:p w:rsidR="00774D90" w:rsidRDefault="00731B6D" w:rsidP="00731B6D">
      <w:pPr>
        <w:pStyle w:val="Sinespaciado"/>
        <w:tabs>
          <w:tab w:val="left" w:pos="284"/>
        </w:tabs>
        <w:spacing w:after="200" w:line="360" w:lineRule="auto"/>
        <w:jc w:val="both"/>
        <w:rPr>
          <w:rFonts w:ascii="Tahoma" w:hAnsi="Tahoma" w:cs="Tahoma"/>
          <w:bCs/>
          <w:sz w:val="20"/>
          <w:szCs w:val="20"/>
          <w:lang w:val="es-SV"/>
        </w:rPr>
      </w:pPr>
      <w:r w:rsidRPr="00731B6D">
        <w:rPr>
          <w:rFonts w:ascii="Tahoma" w:hAnsi="Tahoma" w:cs="Tahoma"/>
          <w:b/>
          <w:bCs/>
          <w:sz w:val="20"/>
          <w:szCs w:val="20"/>
          <w:lang w:val="es-ES_tradnl"/>
        </w:rPr>
        <w:t xml:space="preserve">DOCUMENTACIÓN LEGAL: </w:t>
      </w:r>
      <w:r w:rsidR="00801655" w:rsidRPr="00731B6D">
        <w:rPr>
          <w:rFonts w:ascii="Tahoma" w:hAnsi="Tahoma" w:cs="Tahoma"/>
          <w:b/>
          <w:bCs/>
          <w:sz w:val="20"/>
          <w:szCs w:val="20"/>
          <w:lang w:val="es-SV"/>
        </w:rPr>
        <w:t xml:space="preserve">DOCUMENTACIÓN: </w:t>
      </w:r>
      <w:r w:rsidR="00801655" w:rsidRPr="00731B6D">
        <w:rPr>
          <w:rFonts w:ascii="Tahoma" w:hAnsi="Tahoma" w:cs="Tahoma"/>
          <w:bCs/>
          <w:sz w:val="20"/>
          <w:szCs w:val="20"/>
          <w:lang w:val="es-SV"/>
        </w:rPr>
        <w:t>Cumplimiento obligatorio de presentación de documentos legales y análisis de los mismos. PUNTAJE: Presentación obligatoria</w:t>
      </w:r>
      <w:r>
        <w:rPr>
          <w:rFonts w:ascii="Tahoma" w:hAnsi="Tahoma" w:cs="Tahoma"/>
          <w:bCs/>
          <w:sz w:val="20"/>
          <w:szCs w:val="20"/>
          <w:lang w:val="es-SV"/>
        </w:rPr>
        <w:t>.</w:t>
      </w:r>
    </w:p>
    <w:p w:rsidR="00731B6D" w:rsidRDefault="00731B6D" w:rsidP="00731B6D">
      <w:pPr>
        <w:pStyle w:val="Sinespaciado"/>
        <w:tabs>
          <w:tab w:val="left" w:pos="284"/>
        </w:tabs>
        <w:spacing w:after="200" w:line="360" w:lineRule="auto"/>
        <w:jc w:val="both"/>
        <w:rPr>
          <w:rFonts w:ascii="Tahoma" w:hAnsi="Tahoma" w:cs="Tahoma"/>
          <w:b/>
          <w:bCs/>
          <w:sz w:val="20"/>
          <w:szCs w:val="20"/>
          <w:lang w:val="es-SV"/>
        </w:rPr>
      </w:pPr>
      <w:r>
        <w:rPr>
          <w:rFonts w:ascii="Tahoma" w:hAnsi="Tahoma" w:cs="Tahoma"/>
          <w:b/>
          <w:bCs/>
          <w:sz w:val="20"/>
          <w:szCs w:val="20"/>
          <w:lang w:val="es-SV"/>
        </w:rPr>
        <w:t>EVALUACION FINANCIERA:</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4"/>
        <w:gridCol w:w="1824"/>
        <w:gridCol w:w="2766"/>
      </w:tblGrid>
      <w:tr w:rsidR="00731B6D" w:rsidRPr="00731B6D" w:rsidTr="00731B6D">
        <w:trPr>
          <w:trHeight w:val="303"/>
        </w:trPr>
        <w:tc>
          <w:tcPr>
            <w:tcW w:w="3624"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
                <w:bCs/>
                <w:sz w:val="18"/>
                <w:lang w:val="es-SV"/>
              </w:rPr>
            </w:pPr>
            <w:r w:rsidRPr="00731B6D">
              <w:rPr>
                <w:rFonts w:ascii="Tahoma" w:hAnsi="Tahoma" w:cs="Tahoma"/>
                <w:b/>
                <w:bCs/>
                <w:sz w:val="18"/>
              </w:rPr>
              <w:t>ÍNDICE</w:t>
            </w:r>
          </w:p>
        </w:tc>
        <w:tc>
          <w:tcPr>
            <w:tcW w:w="1824"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
                <w:bCs/>
                <w:sz w:val="18"/>
                <w:lang w:val="es-SV"/>
              </w:rPr>
            </w:pPr>
            <w:r w:rsidRPr="00731B6D">
              <w:rPr>
                <w:rFonts w:ascii="Tahoma" w:hAnsi="Tahoma" w:cs="Tahoma"/>
                <w:b/>
                <w:bCs/>
                <w:sz w:val="18"/>
              </w:rPr>
              <w:t>FÓRMULA</w:t>
            </w:r>
          </w:p>
        </w:tc>
        <w:tc>
          <w:tcPr>
            <w:tcW w:w="2766"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
                <w:bCs/>
                <w:sz w:val="18"/>
                <w:lang w:val="es-SV"/>
              </w:rPr>
            </w:pPr>
            <w:r w:rsidRPr="00731B6D">
              <w:rPr>
                <w:rFonts w:ascii="Tahoma" w:hAnsi="Tahoma" w:cs="Tahoma"/>
                <w:b/>
                <w:bCs/>
                <w:sz w:val="18"/>
              </w:rPr>
              <w:t>REQUERIMIENTO MÍNIMO</w:t>
            </w:r>
          </w:p>
        </w:tc>
      </w:tr>
      <w:tr w:rsidR="00731B6D" w:rsidRPr="00731B6D" w:rsidTr="00731B6D">
        <w:trPr>
          <w:trHeight w:val="303"/>
        </w:trPr>
        <w:tc>
          <w:tcPr>
            <w:tcW w:w="3624"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Cs/>
                <w:sz w:val="18"/>
                <w:lang w:val="es-SV"/>
              </w:rPr>
            </w:pPr>
            <w:r w:rsidRPr="00731B6D">
              <w:rPr>
                <w:rFonts w:ascii="Tahoma" w:hAnsi="Tahoma" w:cs="Tahoma"/>
                <w:bCs/>
                <w:sz w:val="18"/>
              </w:rPr>
              <w:t>Capital de Trabajo Neto</w:t>
            </w:r>
          </w:p>
        </w:tc>
        <w:tc>
          <w:tcPr>
            <w:tcW w:w="1824"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Cs/>
                <w:sz w:val="18"/>
                <w:lang w:val="es-SV"/>
              </w:rPr>
            </w:pPr>
            <w:r w:rsidRPr="00731B6D">
              <w:rPr>
                <w:rFonts w:ascii="Tahoma" w:hAnsi="Tahoma" w:cs="Tahoma"/>
                <w:bCs/>
                <w:sz w:val="18"/>
              </w:rPr>
              <w:t>CTN = AC – PC</w:t>
            </w:r>
          </w:p>
        </w:tc>
        <w:tc>
          <w:tcPr>
            <w:tcW w:w="2766"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Cs/>
                <w:sz w:val="18"/>
                <w:lang w:val="es-SV"/>
              </w:rPr>
            </w:pPr>
            <w:r w:rsidRPr="00731B6D">
              <w:rPr>
                <w:rFonts w:ascii="Tahoma" w:hAnsi="Tahoma" w:cs="Tahoma"/>
                <w:bCs/>
                <w:sz w:val="18"/>
              </w:rPr>
              <w:t>Mayor o igual al 10% del monto ofertado</w:t>
            </w:r>
          </w:p>
        </w:tc>
      </w:tr>
      <w:tr w:rsidR="00731B6D" w:rsidRPr="00731B6D" w:rsidTr="00731B6D">
        <w:trPr>
          <w:trHeight w:val="151"/>
        </w:trPr>
        <w:tc>
          <w:tcPr>
            <w:tcW w:w="3624"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Cs/>
                <w:sz w:val="18"/>
                <w:lang w:val="es-SV"/>
              </w:rPr>
            </w:pPr>
            <w:r w:rsidRPr="00731B6D">
              <w:rPr>
                <w:rFonts w:ascii="Tahoma" w:hAnsi="Tahoma" w:cs="Tahoma"/>
                <w:bCs/>
                <w:sz w:val="18"/>
              </w:rPr>
              <w:t>Índice de Solvencia</w:t>
            </w:r>
          </w:p>
        </w:tc>
        <w:tc>
          <w:tcPr>
            <w:tcW w:w="1824"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Cs/>
                <w:sz w:val="18"/>
                <w:lang w:val="es-SV"/>
              </w:rPr>
            </w:pPr>
            <w:r w:rsidRPr="00731B6D">
              <w:rPr>
                <w:rFonts w:ascii="Tahoma" w:hAnsi="Tahoma" w:cs="Tahoma"/>
                <w:bCs/>
                <w:sz w:val="18"/>
              </w:rPr>
              <w:t>IS = AC / PC</w:t>
            </w:r>
          </w:p>
        </w:tc>
        <w:tc>
          <w:tcPr>
            <w:tcW w:w="2766"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Cs/>
                <w:sz w:val="18"/>
                <w:lang w:val="es-SV"/>
              </w:rPr>
            </w:pPr>
            <w:r w:rsidRPr="00731B6D">
              <w:rPr>
                <w:rFonts w:ascii="Tahoma" w:hAnsi="Tahoma" w:cs="Tahoma"/>
                <w:bCs/>
                <w:sz w:val="18"/>
              </w:rPr>
              <w:t>Mayor o igual a 1</w:t>
            </w:r>
          </w:p>
        </w:tc>
      </w:tr>
      <w:tr w:rsidR="00731B6D" w:rsidRPr="00731B6D" w:rsidTr="00731B6D">
        <w:trPr>
          <w:trHeight w:val="303"/>
        </w:trPr>
        <w:tc>
          <w:tcPr>
            <w:tcW w:w="3624"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Cs/>
                <w:sz w:val="18"/>
                <w:lang w:val="es-SV"/>
              </w:rPr>
            </w:pPr>
            <w:r w:rsidRPr="00731B6D">
              <w:rPr>
                <w:rFonts w:ascii="Tahoma" w:hAnsi="Tahoma" w:cs="Tahoma"/>
                <w:bCs/>
                <w:sz w:val="18"/>
              </w:rPr>
              <w:t>Razón de Endeudamiento</w:t>
            </w:r>
          </w:p>
        </w:tc>
        <w:tc>
          <w:tcPr>
            <w:tcW w:w="1824"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Cs/>
                <w:sz w:val="18"/>
                <w:lang w:val="es-SV"/>
              </w:rPr>
            </w:pPr>
            <w:r w:rsidRPr="00731B6D">
              <w:rPr>
                <w:rFonts w:ascii="Tahoma" w:hAnsi="Tahoma" w:cs="Tahoma"/>
                <w:bCs/>
                <w:sz w:val="18"/>
              </w:rPr>
              <w:t>RE = PT / AT</w:t>
            </w:r>
          </w:p>
        </w:tc>
        <w:tc>
          <w:tcPr>
            <w:tcW w:w="2766" w:type="dxa"/>
            <w:shd w:val="clear" w:color="auto" w:fill="auto"/>
            <w:tcMar>
              <w:top w:w="15" w:type="dxa"/>
              <w:left w:w="70" w:type="dxa"/>
              <w:bottom w:w="0" w:type="dxa"/>
              <w:right w:w="70" w:type="dxa"/>
            </w:tcMar>
            <w:vAlign w:val="center"/>
            <w:hideMark/>
          </w:tcPr>
          <w:p w:rsidR="00731B6D" w:rsidRPr="00731B6D" w:rsidRDefault="00731B6D" w:rsidP="00731B6D">
            <w:pPr>
              <w:pStyle w:val="Sinespaciado"/>
              <w:tabs>
                <w:tab w:val="left" w:pos="284"/>
              </w:tabs>
              <w:jc w:val="both"/>
              <w:rPr>
                <w:rFonts w:ascii="Tahoma" w:hAnsi="Tahoma" w:cs="Tahoma"/>
                <w:bCs/>
                <w:sz w:val="18"/>
                <w:lang w:val="es-SV"/>
              </w:rPr>
            </w:pPr>
            <w:r w:rsidRPr="00731B6D">
              <w:rPr>
                <w:rFonts w:ascii="Tahoma" w:hAnsi="Tahoma" w:cs="Tahoma"/>
                <w:bCs/>
                <w:sz w:val="18"/>
              </w:rPr>
              <w:t>Menor o igual al 60%</w:t>
            </w:r>
          </w:p>
        </w:tc>
      </w:tr>
    </w:tbl>
    <w:p w:rsidR="00731B6D" w:rsidRPr="00864882" w:rsidRDefault="000971FA" w:rsidP="00731B6D">
      <w:pPr>
        <w:pStyle w:val="Sinespaciado"/>
        <w:tabs>
          <w:tab w:val="left" w:pos="284"/>
        </w:tabs>
        <w:spacing w:after="200" w:line="360" w:lineRule="auto"/>
        <w:rPr>
          <w:rFonts w:ascii="Tahoma" w:hAnsi="Tahoma" w:cs="Tahoma"/>
          <w:b/>
          <w:sz w:val="20"/>
          <w:szCs w:val="20"/>
          <w:lang w:val="es-SV"/>
        </w:rPr>
      </w:pPr>
      <w:r>
        <w:rPr>
          <w:rFonts w:ascii="Tahoma" w:hAnsi="Tahoma" w:cs="Tahoma"/>
          <w:b/>
          <w:sz w:val="20"/>
          <w:szCs w:val="20"/>
          <w:lang w:val="es-SV"/>
        </w:rPr>
        <w:t>E</w:t>
      </w:r>
      <w:r w:rsidR="00864882" w:rsidRPr="00864882">
        <w:rPr>
          <w:rFonts w:ascii="Tahoma" w:hAnsi="Tahoma" w:cs="Tahoma"/>
          <w:b/>
          <w:sz w:val="20"/>
          <w:szCs w:val="20"/>
          <w:lang w:val="es-SV"/>
        </w:rPr>
        <w:t>VALUACION TECNICA:</w:t>
      </w:r>
    </w:p>
    <w:p w:rsidR="00864882" w:rsidRPr="00864882" w:rsidRDefault="00864882" w:rsidP="00731B6D">
      <w:pPr>
        <w:pStyle w:val="Sinespaciado"/>
        <w:tabs>
          <w:tab w:val="left" w:pos="284"/>
        </w:tabs>
        <w:spacing w:after="200" w:line="360" w:lineRule="auto"/>
        <w:rPr>
          <w:rFonts w:ascii="Tahoma" w:hAnsi="Tahoma" w:cs="Tahoma"/>
          <w:sz w:val="20"/>
          <w:szCs w:val="20"/>
          <w:lang w:val="es-SV"/>
        </w:rPr>
      </w:pPr>
      <w:r w:rsidRPr="00864882">
        <w:rPr>
          <w:rFonts w:ascii="Tahoma" w:hAnsi="Tahoma" w:cs="Tahoma"/>
          <w:bCs/>
          <w:sz w:val="20"/>
          <w:szCs w:val="20"/>
          <w:lang w:val="es-ES_tradnl"/>
        </w:rPr>
        <w:t xml:space="preserve">A)- </w:t>
      </w:r>
      <w:r w:rsidRPr="00864882">
        <w:rPr>
          <w:rFonts w:ascii="Tahoma" w:hAnsi="Tahoma" w:cs="Tahoma"/>
          <w:bCs/>
          <w:sz w:val="20"/>
          <w:szCs w:val="20"/>
          <w:lang w:val="es-PA"/>
        </w:rPr>
        <w:t>PRESENTACIÓN DE DOCUMENTACIÓN OBLIGATORIA:</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792"/>
        <w:gridCol w:w="2227"/>
      </w:tblGrid>
      <w:tr w:rsidR="00864882" w:rsidRPr="000971FA" w:rsidTr="00864882">
        <w:trPr>
          <w:trHeight w:val="279"/>
        </w:trPr>
        <w:tc>
          <w:tcPr>
            <w:tcW w:w="7792" w:type="dxa"/>
            <w:shd w:val="clear" w:color="auto" w:fill="auto"/>
            <w:tcMar>
              <w:top w:w="15" w:type="dxa"/>
              <w:left w:w="108" w:type="dxa"/>
              <w:bottom w:w="0" w:type="dxa"/>
              <w:right w:w="108" w:type="dxa"/>
            </w:tcMar>
            <w:vAlign w:val="center"/>
            <w:hideMark/>
          </w:tcPr>
          <w:p w:rsidR="00864882" w:rsidRPr="000971FA" w:rsidRDefault="00864882" w:rsidP="00864882">
            <w:pPr>
              <w:pStyle w:val="Sinespaciado"/>
              <w:tabs>
                <w:tab w:val="left" w:pos="284"/>
              </w:tabs>
              <w:jc w:val="both"/>
              <w:rPr>
                <w:rFonts w:ascii="Tahoma" w:hAnsi="Tahoma" w:cs="Tahoma"/>
                <w:b/>
                <w:sz w:val="18"/>
                <w:lang w:val="es-SV"/>
              </w:rPr>
            </w:pPr>
            <w:r w:rsidRPr="000971FA">
              <w:rPr>
                <w:rFonts w:ascii="Tahoma" w:hAnsi="Tahoma" w:cs="Tahoma"/>
                <w:b/>
                <w:bCs/>
                <w:sz w:val="18"/>
                <w:lang w:val="es-ES_tradnl"/>
              </w:rPr>
              <w:t>DOCUMENTOS DE PRESENTACIÓN OBLIGATORIA</w:t>
            </w:r>
          </w:p>
        </w:tc>
        <w:tc>
          <w:tcPr>
            <w:tcW w:w="2227" w:type="dxa"/>
            <w:shd w:val="clear" w:color="auto" w:fill="auto"/>
            <w:tcMar>
              <w:top w:w="15" w:type="dxa"/>
              <w:left w:w="108" w:type="dxa"/>
              <w:bottom w:w="0" w:type="dxa"/>
              <w:right w:w="108" w:type="dxa"/>
            </w:tcMar>
            <w:vAlign w:val="center"/>
            <w:hideMark/>
          </w:tcPr>
          <w:p w:rsidR="00864882" w:rsidRPr="000971FA" w:rsidRDefault="00864882" w:rsidP="00864882">
            <w:pPr>
              <w:pStyle w:val="Sinespaciado"/>
              <w:tabs>
                <w:tab w:val="left" w:pos="284"/>
              </w:tabs>
              <w:jc w:val="both"/>
              <w:rPr>
                <w:rFonts w:ascii="Tahoma" w:hAnsi="Tahoma" w:cs="Tahoma"/>
                <w:b/>
                <w:sz w:val="18"/>
                <w:lang w:val="es-SV"/>
              </w:rPr>
            </w:pPr>
            <w:r w:rsidRPr="000971FA">
              <w:rPr>
                <w:rFonts w:ascii="Tahoma" w:hAnsi="Tahoma" w:cs="Tahoma"/>
                <w:b/>
                <w:bCs/>
                <w:sz w:val="18"/>
                <w:lang w:val="es-ES_tradnl"/>
              </w:rPr>
              <w:t>CUMPLIMIENTO</w:t>
            </w:r>
          </w:p>
        </w:tc>
      </w:tr>
      <w:tr w:rsidR="00864882" w:rsidRPr="000971FA" w:rsidTr="00864882">
        <w:trPr>
          <w:trHeight w:val="464"/>
        </w:trPr>
        <w:tc>
          <w:tcPr>
            <w:tcW w:w="7792" w:type="dxa"/>
            <w:shd w:val="clear" w:color="auto" w:fill="auto"/>
            <w:tcMar>
              <w:top w:w="15" w:type="dxa"/>
              <w:left w:w="108" w:type="dxa"/>
              <w:bottom w:w="0" w:type="dxa"/>
              <w:right w:w="108" w:type="dxa"/>
            </w:tcMar>
            <w:vAlign w:val="center"/>
            <w:hideMark/>
          </w:tcPr>
          <w:p w:rsidR="00774D90" w:rsidRPr="000971FA" w:rsidRDefault="00801655" w:rsidP="00801655">
            <w:pPr>
              <w:pStyle w:val="Sinespaciado"/>
              <w:numPr>
                <w:ilvl w:val="1"/>
                <w:numId w:val="19"/>
              </w:numPr>
              <w:tabs>
                <w:tab w:val="left" w:pos="284"/>
              </w:tabs>
              <w:jc w:val="both"/>
              <w:rPr>
                <w:rFonts w:ascii="Tahoma" w:hAnsi="Tahoma" w:cs="Tahoma"/>
                <w:sz w:val="18"/>
                <w:lang w:val="es-SV"/>
              </w:rPr>
            </w:pPr>
            <w:r w:rsidRPr="000971FA">
              <w:rPr>
                <w:rFonts w:ascii="Tahoma" w:hAnsi="Tahoma" w:cs="Tahoma"/>
                <w:bCs/>
                <w:sz w:val="18"/>
                <w:lang w:val="es-ES_tradnl"/>
              </w:rPr>
              <w:t>Currículo y documentos del INGENIERO RESIDENTE Propuesto, según ANEXO 12.</w:t>
            </w:r>
          </w:p>
        </w:tc>
        <w:tc>
          <w:tcPr>
            <w:tcW w:w="2227" w:type="dxa"/>
            <w:shd w:val="clear" w:color="auto" w:fill="auto"/>
            <w:tcMar>
              <w:top w:w="15" w:type="dxa"/>
              <w:left w:w="108" w:type="dxa"/>
              <w:bottom w:w="0" w:type="dxa"/>
              <w:right w:w="108" w:type="dxa"/>
            </w:tcMar>
            <w:vAlign w:val="center"/>
            <w:hideMark/>
          </w:tcPr>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ES_tradnl"/>
              </w:rPr>
              <w:t>Cumple / No Cumple</w:t>
            </w:r>
          </w:p>
        </w:tc>
      </w:tr>
      <w:tr w:rsidR="00864882" w:rsidRPr="000971FA" w:rsidTr="00864882">
        <w:trPr>
          <w:trHeight w:val="350"/>
        </w:trPr>
        <w:tc>
          <w:tcPr>
            <w:tcW w:w="7792" w:type="dxa"/>
            <w:shd w:val="clear" w:color="auto" w:fill="auto"/>
            <w:tcMar>
              <w:top w:w="15" w:type="dxa"/>
              <w:left w:w="108" w:type="dxa"/>
              <w:bottom w:w="0" w:type="dxa"/>
              <w:right w:w="108" w:type="dxa"/>
            </w:tcMar>
            <w:vAlign w:val="center"/>
            <w:hideMark/>
          </w:tcPr>
          <w:p w:rsidR="00774D90" w:rsidRPr="000971FA" w:rsidRDefault="00801655" w:rsidP="00801655">
            <w:pPr>
              <w:pStyle w:val="Sinespaciado"/>
              <w:numPr>
                <w:ilvl w:val="1"/>
                <w:numId w:val="20"/>
              </w:numPr>
              <w:tabs>
                <w:tab w:val="left" w:pos="284"/>
              </w:tabs>
              <w:jc w:val="both"/>
              <w:rPr>
                <w:rFonts w:ascii="Tahoma" w:hAnsi="Tahoma" w:cs="Tahoma"/>
                <w:sz w:val="18"/>
                <w:lang w:val="es-SV"/>
              </w:rPr>
            </w:pPr>
            <w:r w:rsidRPr="000971FA">
              <w:rPr>
                <w:rFonts w:ascii="Tahoma" w:hAnsi="Tahoma" w:cs="Tahoma"/>
                <w:bCs/>
                <w:sz w:val="18"/>
                <w:lang w:val="es-ES_tradnl"/>
              </w:rPr>
              <w:t>Currículo y documentos del Ofertante, según ANEXO 9.</w:t>
            </w:r>
          </w:p>
        </w:tc>
        <w:tc>
          <w:tcPr>
            <w:tcW w:w="2227" w:type="dxa"/>
            <w:shd w:val="clear" w:color="auto" w:fill="auto"/>
            <w:tcMar>
              <w:top w:w="15" w:type="dxa"/>
              <w:left w:w="108" w:type="dxa"/>
              <w:bottom w:w="0" w:type="dxa"/>
              <w:right w:w="108" w:type="dxa"/>
            </w:tcMar>
            <w:vAlign w:val="center"/>
            <w:hideMark/>
          </w:tcPr>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ES_tradnl"/>
              </w:rPr>
              <w:t>Cumple / No Cumple</w:t>
            </w:r>
          </w:p>
        </w:tc>
      </w:tr>
      <w:tr w:rsidR="00864882" w:rsidRPr="000971FA" w:rsidTr="00864882">
        <w:trPr>
          <w:trHeight w:val="640"/>
        </w:trPr>
        <w:tc>
          <w:tcPr>
            <w:tcW w:w="7792" w:type="dxa"/>
            <w:shd w:val="clear" w:color="auto" w:fill="auto"/>
            <w:tcMar>
              <w:top w:w="15" w:type="dxa"/>
              <w:left w:w="108" w:type="dxa"/>
              <w:bottom w:w="0" w:type="dxa"/>
              <w:right w:w="108" w:type="dxa"/>
            </w:tcMar>
            <w:vAlign w:val="center"/>
            <w:hideMark/>
          </w:tcPr>
          <w:p w:rsidR="00774D90" w:rsidRPr="000971FA" w:rsidRDefault="00801655" w:rsidP="00801655">
            <w:pPr>
              <w:pStyle w:val="Sinespaciado"/>
              <w:numPr>
                <w:ilvl w:val="1"/>
                <w:numId w:val="21"/>
              </w:numPr>
              <w:tabs>
                <w:tab w:val="left" w:pos="284"/>
              </w:tabs>
              <w:jc w:val="both"/>
              <w:rPr>
                <w:rFonts w:ascii="Tahoma" w:hAnsi="Tahoma" w:cs="Tahoma"/>
                <w:sz w:val="18"/>
                <w:lang w:val="es-SV"/>
              </w:rPr>
            </w:pPr>
            <w:r w:rsidRPr="000971FA">
              <w:rPr>
                <w:rFonts w:ascii="Tahoma" w:hAnsi="Tahoma" w:cs="Tahoma"/>
                <w:bCs/>
                <w:sz w:val="18"/>
                <w:lang w:val="es-ES_tradnl"/>
              </w:rPr>
              <w:t xml:space="preserve">Carta Compromiso del </w:t>
            </w:r>
            <w:r w:rsidRPr="000971FA">
              <w:rPr>
                <w:rFonts w:ascii="Tahoma" w:hAnsi="Tahoma" w:cs="Tahoma"/>
                <w:bCs/>
                <w:sz w:val="18"/>
                <w:lang w:val="es-SV"/>
              </w:rPr>
              <w:t>PROFESIONAL ASIGNADO AL PROYECTO como INGENIERO RESIDENTE</w:t>
            </w:r>
            <w:r w:rsidRPr="000971FA">
              <w:rPr>
                <w:rFonts w:ascii="Tahoma" w:hAnsi="Tahoma" w:cs="Tahoma"/>
                <w:bCs/>
                <w:sz w:val="18"/>
                <w:lang w:val="es-ES_tradnl"/>
              </w:rPr>
              <w:t>, según ANEXO 13.</w:t>
            </w:r>
          </w:p>
        </w:tc>
        <w:tc>
          <w:tcPr>
            <w:tcW w:w="2227" w:type="dxa"/>
            <w:shd w:val="clear" w:color="auto" w:fill="auto"/>
            <w:tcMar>
              <w:top w:w="15" w:type="dxa"/>
              <w:left w:w="108" w:type="dxa"/>
              <w:bottom w:w="0" w:type="dxa"/>
              <w:right w:w="108" w:type="dxa"/>
            </w:tcMar>
            <w:vAlign w:val="center"/>
            <w:hideMark/>
          </w:tcPr>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ES_tradnl"/>
              </w:rPr>
              <w:t>Cumple / No Cumple</w:t>
            </w:r>
          </w:p>
        </w:tc>
      </w:tr>
      <w:tr w:rsidR="00864882" w:rsidRPr="000971FA" w:rsidTr="00864882">
        <w:trPr>
          <w:trHeight w:val="213"/>
        </w:trPr>
        <w:tc>
          <w:tcPr>
            <w:tcW w:w="7792" w:type="dxa"/>
            <w:shd w:val="clear" w:color="auto" w:fill="auto"/>
            <w:tcMar>
              <w:top w:w="15" w:type="dxa"/>
              <w:left w:w="108" w:type="dxa"/>
              <w:bottom w:w="0" w:type="dxa"/>
              <w:right w:w="108" w:type="dxa"/>
            </w:tcMar>
            <w:vAlign w:val="center"/>
            <w:hideMark/>
          </w:tcPr>
          <w:p w:rsidR="00774D90" w:rsidRPr="000971FA" w:rsidRDefault="00801655" w:rsidP="00801655">
            <w:pPr>
              <w:pStyle w:val="Sinespaciado"/>
              <w:numPr>
                <w:ilvl w:val="1"/>
                <w:numId w:val="22"/>
              </w:numPr>
              <w:tabs>
                <w:tab w:val="left" w:pos="284"/>
              </w:tabs>
              <w:jc w:val="both"/>
              <w:rPr>
                <w:rFonts w:ascii="Tahoma" w:hAnsi="Tahoma" w:cs="Tahoma"/>
                <w:sz w:val="18"/>
                <w:lang w:val="es-SV"/>
              </w:rPr>
            </w:pPr>
            <w:r w:rsidRPr="000971FA">
              <w:rPr>
                <w:rFonts w:ascii="Tahoma" w:hAnsi="Tahoma" w:cs="Tahoma"/>
                <w:bCs/>
                <w:sz w:val="18"/>
                <w:lang w:val="es-ES_tradnl"/>
              </w:rPr>
              <w:t>Carta compromiso del ofertante, según ANEXO 14.</w:t>
            </w:r>
          </w:p>
        </w:tc>
        <w:tc>
          <w:tcPr>
            <w:tcW w:w="2227" w:type="dxa"/>
            <w:shd w:val="clear" w:color="auto" w:fill="auto"/>
            <w:tcMar>
              <w:top w:w="15" w:type="dxa"/>
              <w:left w:w="108" w:type="dxa"/>
              <w:bottom w:w="0" w:type="dxa"/>
              <w:right w:w="108" w:type="dxa"/>
            </w:tcMar>
            <w:vAlign w:val="center"/>
            <w:hideMark/>
          </w:tcPr>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ES_tradnl"/>
              </w:rPr>
              <w:t>Cumple / No Cumple</w:t>
            </w:r>
          </w:p>
        </w:tc>
      </w:tr>
      <w:tr w:rsidR="00864882" w:rsidRPr="000971FA" w:rsidTr="00864882">
        <w:trPr>
          <w:trHeight w:val="426"/>
        </w:trPr>
        <w:tc>
          <w:tcPr>
            <w:tcW w:w="7792" w:type="dxa"/>
            <w:shd w:val="clear" w:color="auto" w:fill="auto"/>
            <w:tcMar>
              <w:top w:w="15" w:type="dxa"/>
              <w:left w:w="108" w:type="dxa"/>
              <w:bottom w:w="0" w:type="dxa"/>
              <w:right w:w="108" w:type="dxa"/>
            </w:tcMar>
            <w:vAlign w:val="center"/>
            <w:hideMark/>
          </w:tcPr>
          <w:p w:rsidR="00774D90" w:rsidRPr="000971FA" w:rsidRDefault="00801655" w:rsidP="00801655">
            <w:pPr>
              <w:pStyle w:val="Sinespaciado"/>
              <w:numPr>
                <w:ilvl w:val="1"/>
                <w:numId w:val="23"/>
              </w:numPr>
              <w:tabs>
                <w:tab w:val="left" w:pos="284"/>
              </w:tabs>
              <w:jc w:val="both"/>
              <w:rPr>
                <w:rFonts w:ascii="Tahoma" w:hAnsi="Tahoma" w:cs="Tahoma"/>
                <w:sz w:val="18"/>
                <w:lang w:val="es-SV"/>
              </w:rPr>
            </w:pPr>
            <w:r w:rsidRPr="000971FA">
              <w:rPr>
                <w:rFonts w:ascii="Tahoma" w:hAnsi="Tahoma" w:cs="Tahoma"/>
                <w:bCs/>
                <w:sz w:val="18"/>
                <w:lang w:val="es-ES_tradnl"/>
              </w:rPr>
              <w:t xml:space="preserve">Detalle de MAQUINARIA Y EQUIPO A ASIGNAR AL </w:t>
            </w:r>
          </w:p>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ES_tradnl"/>
              </w:rPr>
              <w:t xml:space="preserve">        PROYECTO, según ANEXO 15.</w:t>
            </w:r>
          </w:p>
        </w:tc>
        <w:tc>
          <w:tcPr>
            <w:tcW w:w="2227" w:type="dxa"/>
            <w:shd w:val="clear" w:color="auto" w:fill="auto"/>
            <w:tcMar>
              <w:top w:w="15" w:type="dxa"/>
              <w:left w:w="108" w:type="dxa"/>
              <w:bottom w:w="0" w:type="dxa"/>
              <w:right w:w="108" w:type="dxa"/>
            </w:tcMar>
            <w:vAlign w:val="center"/>
            <w:hideMark/>
          </w:tcPr>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ES_tradnl"/>
              </w:rPr>
              <w:t>Cumple / No Cumple</w:t>
            </w:r>
          </w:p>
        </w:tc>
      </w:tr>
      <w:tr w:rsidR="00864882" w:rsidRPr="000971FA" w:rsidTr="00864882">
        <w:trPr>
          <w:trHeight w:val="2244"/>
        </w:trPr>
        <w:tc>
          <w:tcPr>
            <w:tcW w:w="7792" w:type="dxa"/>
            <w:shd w:val="clear" w:color="auto" w:fill="auto"/>
            <w:tcMar>
              <w:top w:w="15" w:type="dxa"/>
              <w:left w:w="108" w:type="dxa"/>
              <w:bottom w:w="0" w:type="dxa"/>
              <w:right w:w="108" w:type="dxa"/>
            </w:tcMar>
            <w:vAlign w:val="center"/>
            <w:hideMark/>
          </w:tcPr>
          <w:p w:rsidR="00774D90" w:rsidRPr="000971FA" w:rsidRDefault="00801655" w:rsidP="00801655">
            <w:pPr>
              <w:pStyle w:val="Sinespaciado"/>
              <w:numPr>
                <w:ilvl w:val="1"/>
                <w:numId w:val="24"/>
              </w:numPr>
              <w:tabs>
                <w:tab w:val="left" w:pos="284"/>
              </w:tabs>
              <w:jc w:val="both"/>
              <w:rPr>
                <w:rFonts w:ascii="Tahoma" w:hAnsi="Tahoma" w:cs="Tahoma"/>
                <w:sz w:val="18"/>
                <w:lang w:val="es-SV"/>
              </w:rPr>
            </w:pPr>
            <w:r w:rsidRPr="000971FA">
              <w:rPr>
                <w:rFonts w:ascii="Tahoma" w:hAnsi="Tahoma" w:cs="Tahoma"/>
                <w:bCs/>
                <w:sz w:val="18"/>
                <w:lang w:val="es-ES_tradnl"/>
              </w:rPr>
              <w:t>CD conteniendo archivos de información y formatos establecidos, según detalle:</w:t>
            </w:r>
          </w:p>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SV"/>
              </w:rPr>
              <w:t xml:space="preserve">        1.</w:t>
            </w:r>
            <w:r w:rsidRPr="000971FA">
              <w:rPr>
                <w:rFonts w:ascii="Tahoma" w:hAnsi="Tahoma" w:cs="Tahoma"/>
                <w:bCs/>
                <w:sz w:val="18"/>
                <w:lang w:val="es-SV"/>
              </w:rPr>
              <w:tab/>
              <w:t xml:space="preserve">Plan de oferta Económica, Anexo 4: Formato Excel 2010, </w:t>
            </w:r>
          </w:p>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SV"/>
              </w:rPr>
              <w:t xml:space="preserve">        2.</w:t>
            </w:r>
            <w:r w:rsidRPr="000971FA">
              <w:rPr>
                <w:rFonts w:ascii="Tahoma" w:hAnsi="Tahoma" w:cs="Tahoma"/>
                <w:bCs/>
                <w:sz w:val="18"/>
                <w:lang w:val="es-SV"/>
              </w:rPr>
              <w:tab/>
              <w:t>Resumen General de Costos Unitarios, Anexo 5: Formato Excel 2010,</w:t>
            </w:r>
          </w:p>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SV"/>
              </w:rPr>
              <w:t xml:space="preserve">        3.</w:t>
            </w:r>
            <w:r w:rsidRPr="000971FA">
              <w:rPr>
                <w:rFonts w:ascii="Tahoma" w:hAnsi="Tahoma" w:cs="Tahoma"/>
                <w:bCs/>
                <w:sz w:val="18"/>
                <w:lang w:val="es-SV"/>
              </w:rPr>
              <w:tab/>
              <w:t xml:space="preserve">Desglose de Costos Unitarios según formato del Anexo 6 para cada una   </w:t>
            </w:r>
          </w:p>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SV"/>
              </w:rPr>
              <w:t xml:space="preserve">            de las actividades del Plan de Oferta del Anexo 3: Formato Excel 2010,</w:t>
            </w:r>
          </w:p>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SV"/>
              </w:rPr>
              <w:t xml:space="preserve">        4.</w:t>
            </w:r>
            <w:r w:rsidRPr="000971FA">
              <w:rPr>
                <w:rFonts w:ascii="Tahoma" w:hAnsi="Tahoma" w:cs="Tahoma"/>
                <w:bCs/>
                <w:sz w:val="18"/>
                <w:lang w:val="es-SV"/>
              </w:rPr>
              <w:tab/>
              <w:t xml:space="preserve">Currículo vitae u hoja de vida, ANEXO 12, del INGENIERO RESIDENTE </w:t>
            </w:r>
          </w:p>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SV"/>
              </w:rPr>
              <w:t xml:space="preserve">            propuesto: Formato Word,</w:t>
            </w:r>
          </w:p>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SV"/>
              </w:rPr>
              <w:t xml:space="preserve">        5.</w:t>
            </w:r>
            <w:r w:rsidRPr="000971FA">
              <w:rPr>
                <w:rFonts w:ascii="Tahoma" w:hAnsi="Tahoma" w:cs="Tahoma"/>
                <w:bCs/>
                <w:sz w:val="18"/>
                <w:lang w:val="es-SV"/>
              </w:rPr>
              <w:tab/>
              <w:t>Currículo del ofertante, según ANEXO 9: Formato Word.</w:t>
            </w:r>
          </w:p>
        </w:tc>
        <w:tc>
          <w:tcPr>
            <w:tcW w:w="2227" w:type="dxa"/>
            <w:shd w:val="clear" w:color="auto" w:fill="auto"/>
            <w:tcMar>
              <w:top w:w="15" w:type="dxa"/>
              <w:left w:w="108" w:type="dxa"/>
              <w:bottom w:w="0" w:type="dxa"/>
              <w:right w:w="108" w:type="dxa"/>
            </w:tcMar>
            <w:vAlign w:val="center"/>
            <w:hideMark/>
          </w:tcPr>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ES_tradnl"/>
              </w:rPr>
              <w:t>Cumple / No Cumple</w:t>
            </w:r>
          </w:p>
        </w:tc>
      </w:tr>
      <w:tr w:rsidR="00864882" w:rsidRPr="000971FA" w:rsidTr="00864882">
        <w:trPr>
          <w:trHeight w:val="213"/>
        </w:trPr>
        <w:tc>
          <w:tcPr>
            <w:tcW w:w="7792" w:type="dxa"/>
            <w:shd w:val="clear" w:color="auto" w:fill="auto"/>
            <w:tcMar>
              <w:top w:w="15" w:type="dxa"/>
              <w:left w:w="108" w:type="dxa"/>
              <w:bottom w:w="0" w:type="dxa"/>
              <w:right w:w="108" w:type="dxa"/>
            </w:tcMar>
            <w:vAlign w:val="center"/>
            <w:hideMark/>
          </w:tcPr>
          <w:p w:rsidR="00774D90" w:rsidRPr="000971FA" w:rsidRDefault="00801655" w:rsidP="00801655">
            <w:pPr>
              <w:pStyle w:val="Sinespaciado"/>
              <w:numPr>
                <w:ilvl w:val="1"/>
                <w:numId w:val="25"/>
              </w:numPr>
              <w:tabs>
                <w:tab w:val="left" w:pos="284"/>
              </w:tabs>
              <w:jc w:val="both"/>
              <w:rPr>
                <w:rFonts w:ascii="Tahoma" w:hAnsi="Tahoma" w:cs="Tahoma"/>
                <w:sz w:val="18"/>
                <w:lang w:val="es-SV"/>
              </w:rPr>
            </w:pPr>
            <w:r w:rsidRPr="000971FA">
              <w:rPr>
                <w:rFonts w:ascii="Tahoma" w:hAnsi="Tahoma" w:cs="Tahoma"/>
                <w:bCs/>
                <w:sz w:val="18"/>
                <w:lang w:val="es-ES_tradnl"/>
              </w:rPr>
              <w:t>Constancia de visita obligatoria</w:t>
            </w:r>
          </w:p>
        </w:tc>
        <w:tc>
          <w:tcPr>
            <w:tcW w:w="2227" w:type="dxa"/>
            <w:shd w:val="clear" w:color="auto" w:fill="auto"/>
            <w:tcMar>
              <w:top w:w="15" w:type="dxa"/>
              <w:left w:w="108" w:type="dxa"/>
              <w:bottom w:w="0" w:type="dxa"/>
              <w:right w:w="108" w:type="dxa"/>
            </w:tcMar>
            <w:vAlign w:val="center"/>
            <w:hideMark/>
          </w:tcPr>
          <w:p w:rsidR="00864882" w:rsidRPr="000971FA" w:rsidRDefault="00864882" w:rsidP="00864882">
            <w:pPr>
              <w:pStyle w:val="Sinespaciado"/>
              <w:tabs>
                <w:tab w:val="left" w:pos="284"/>
              </w:tabs>
              <w:jc w:val="both"/>
              <w:rPr>
                <w:rFonts w:ascii="Tahoma" w:hAnsi="Tahoma" w:cs="Tahoma"/>
                <w:sz w:val="18"/>
                <w:lang w:val="es-SV"/>
              </w:rPr>
            </w:pPr>
            <w:r w:rsidRPr="000971FA">
              <w:rPr>
                <w:rFonts w:ascii="Tahoma" w:hAnsi="Tahoma" w:cs="Tahoma"/>
                <w:bCs/>
                <w:sz w:val="18"/>
                <w:lang w:val="es-ES_tradnl"/>
              </w:rPr>
              <w:t>Cumple / No Cumple</w:t>
            </w:r>
          </w:p>
        </w:tc>
      </w:tr>
    </w:tbl>
    <w:p w:rsidR="00731B6D" w:rsidRPr="00864882" w:rsidRDefault="00731B6D" w:rsidP="00731B6D">
      <w:pPr>
        <w:pStyle w:val="Sinespaciado"/>
        <w:tabs>
          <w:tab w:val="left" w:pos="284"/>
        </w:tabs>
        <w:spacing w:after="200" w:line="360" w:lineRule="auto"/>
        <w:jc w:val="both"/>
        <w:rPr>
          <w:rFonts w:ascii="Tahoma" w:hAnsi="Tahoma" w:cs="Tahoma"/>
          <w:bCs/>
          <w:sz w:val="20"/>
          <w:szCs w:val="20"/>
          <w:lang w:val="es-PA"/>
        </w:rPr>
      </w:pPr>
    </w:p>
    <w:p w:rsidR="00864882" w:rsidRPr="00864882" w:rsidRDefault="00864882" w:rsidP="00731B6D">
      <w:pPr>
        <w:pStyle w:val="Sinespaciado"/>
        <w:tabs>
          <w:tab w:val="left" w:pos="284"/>
        </w:tabs>
        <w:spacing w:after="200" w:line="360" w:lineRule="auto"/>
        <w:jc w:val="both"/>
        <w:rPr>
          <w:rFonts w:ascii="Tahoma" w:hAnsi="Tahoma" w:cs="Tahoma"/>
          <w:bCs/>
          <w:sz w:val="20"/>
          <w:szCs w:val="20"/>
          <w:lang w:val="es-PA"/>
        </w:rPr>
      </w:pPr>
      <w:r w:rsidRPr="00864882">
        <w:rPr>
          <w:rFonts w:ascii="Tahoma" w:hAnsi="Tahoma" w:cs="Tahoma"/>
          <w:bCs/>
          <w:sz w:val="20"/>
          <w:szCs w:val="20"/>
          <w:lang w:val="es-PA"/>
        </w:rPr>
        <w:t>B) FACTORES CON ASIGNACIÓN DE PUNTAJE:</w:t>
      </w:r>
    </w:p>
    <w:tbl>
      <w:tblPr>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07"/>
        <w:gridCol w:w="1806"/>
      </w:tblGrid>
      <w:tr w:rsidR="00864882" w:rsidRPr="00864882" w:rsidTr="00864882">
        <w:trPr>
          <w:trHeight w:val="456"/>
        </w:trPr>
        <w:tc>
          <w:tcPr>
            <w:tcW w:w="6707" w:type="dxa"/>
            <w:shd w:val="clear" w:color="auto" w:fill="auto"/>
            <w:tcMar>
              <w:top w:w="15" w:type="dxa"/>
              <w:left w:w="108" w:type="dxa"/>
              <w:bottom w:w="0" w:type="dxa"/>
              <w:right w:w="108" w:type="dxa"/>
            </w:tcMar>
            <w:vAlign w:val="center"/>
            <w:hideMark/>
          </w:tcPr>
          <w:p w:rsidR="00864882" w:rsidRPr="00864882" w:rsidRDefault="00864882" w:rsidP="00864882">
            <w:pPr>
              <w:ind w:firstLine="115"/>
              <w:jc w:val="center"/>
              <w:rPr>
                <w:rFonts w:ascii="Arial" w:hAnsi="Arial" w:cs="Arial"/>
                <w:szCs w:val="36"/>
                <w:lang w:val="es-SV" w:eastAsia="es-SV"/>
              </w:rPr>
            </w:pPr>
            <w:r w:rsidRPr="00864882">
              <w:rPr>
                <w:rFonts w:ascii="Museo Sans 300" w:hAnsi="Museo Sans 300" w:cs="Arial"/>
                <w:b/>
                <w:bCs/>
                <w:kern w:val="24"/>
                <w:szCs w:val="32"/>
                <w:lang w:val="es-ES_tradnl" w:eastAsia="es-SV"/>
              </w:rPr>
              <w:t>FACTORES</w:t>
            </w:r>
            <w:r w:rsidRPr="00864882">
              <w:rPr>
                <w:rFonts w:ascii="Museo Sans 300" w:hAnsi="Museo Sans 300" w:cs="Arial"/>
                <w:b/>
                <w:bCs/>
                <w:kern w:val="24"/>
                <w:szCs w:val="32"/>
                <w:lang w:val="en-US" w:eastAsia="es-SV"/>
              </w:rPr>
              <w:t xml:space="preserve"> A E</w:t>
            </w:r>
            <w:r w:rsidRPr="00864882">
              <w:rPr>
                <w:rFonts w:ascii="Museo Sans 300" w:hAnsi="Museo Sans 300" w:cs="Arial"/>
                <w:b/>
                <w:bCs/>
                <w:kern w:val="24"/>
                <w:szCs w:val="32"/>
                <w:lang w:val="es-ES_tradnl" w:eastAsia="es-SV"/>
              </w:rPr>
              <w:t>VALUAR</w:t>
            </w:r>
          </w:p>
        </w:tc>
        <w:tc>
          <w:tcPr>
            <w:tcW w:w="1805" w:type="dxa"/>
            <w:shd w:val="clear" w:color="auto" w:fill="auto"/>
            <w:tcMar>
              <w:top w:w="15" w:type="dxa"/>
              <w:left w:w="108" w:type="dxa"/>
              <w:bottom w:w="0" w:type="dxa"/>
              <w:right w:w="108" w:type="dxa"/>
            </w:tcMar>
            <w:vAlign w:val="center"/>
            <w:hideMark/>
          </w:tcPr>
          <w:p w:rsidR="00864882" w:rsidRPr="00864882" w:rsidRDefault="00864882" w:rsidP="00864882">
            <w:pPr>
              <w:jc w:val="center"/>
              <w:rPr>
                <w:rFonts w:ascii="Arial" w:hAnsi="Arial" w:cs="Arial"/>
                <w:szCs w:val="36"/>
                <w:lang w:val="es-SV" w:eastAsia="es-SV"/>
              </w:rPr>
            </w:pPr>
            <w:r w:rsidRPr="00864882">
              <w:rPr>
                <w:rFonts w:ascii="Museo Sans 300" w:hAnsi="Museo Sans 300" w:cs="Arial"/>
                <w:b/>
                <w:bCs/>
                <w:kern w:val="24"/>
                <w:szCs w:val="36"/>
                <w:lang w:val="es-ES_tradnl" w:eastAsia="es-SV"/>
              </w:rPr>
              <w:t>PUNTAJE</w:t>
            </w:r>
          </w:p>
        </w:tc>
      </w:tr>
      <w:tr w:rsidR="00864882" w:rsidRPr="00864882" w:rsidTr="00864882">
        <w:trPr>
          <w:trHeight w:val="456"/>
        </w:trPr>
        <w:tc>
          <w:tcPr>
            <w:tcW w:w="6707" w:type="dxa"/>
            <w:shd w:val="clear" w:color="auto" w:fill="auto"/>
            <w:tcMar>
              <w:top w:w="15" w:type="dxa"/>
              <w:left w:w="108" w:type="dxa"/>
              <w:bottom w:w="0" w:type="dxa"/>
              <w:right w:w="108" w:type="dxa"/>
            </w:tcMar>
            <w:vAlign w:val="center"/>
            <w:hideMark/>
          </w:tcPr>
          <w:p w:rsidR="00864882" w:rsidRPr="00864882" w:rsidRDefault="00864882" w:rsidP="00801655">
            <w:pPr>
              <w:numPr>
                <w:ilvl w:val="0"/>
                <w:numId w:val="26"/>
              </w:numPr>
              <w:ind w:left="1440"/>
              <w:contextualSpacing/>
              <w:rPr>
                <w:rFonts w:ascii="Arial" w:hAnsi="Arial" w:cs="Arial"/>
                <w:szCs w:val="36"/>
                <w:lang w:val="es-SV" w:eastAsia="es-SV"/>
              </w:rPr>
            </w:pPr>
            <w:r w:rsidRPr="00864882">
              <w:rPr>
                <w:rFonts w:ascii="Museo Sans 300" w:hAnsi="Museo Sans 300" w:cs="Arial"/>
                <w:bCs/>
                <w:color w:val="000000" w:themeColor="text1"/>
                <w:kern w:val="24"/>
                <w:szCs w:val="32"/>
                <w:lang w:val="es-ES_tradnl" w:eastAsia="es-SV"/>
              </w:rPr>
              <w:t>Experiencia del Ofertante en  proyectos similares</w:t>
            </w:r>
          </w:p>
        </w:tc>
        <w:tc>
          <w:tcPr>
            <w:tcW w:w="1805" w:type="dxa"/>
            <w:shd w:val="clear" w:color="auto" w:fill="auto"/>
            <w:tcMar>
              <w:top w:w="15" w:type="dxa"/>
              <w:left w:w="108" w:type="dxa"/>
              <w:bottom w:w="0" w:type="dxa"/>
              <w:right w:w="108" w:type="dxa"/>
            </w:tcMar>
            <w:vAlign w:val="center"/>
            <w:hideMark/>
          </w:tcPr>
          <w:p w:rsidR="00864882" w:rsidRPr="00864882" w:rsidRDefault="00864882" w:rsidP="00864882">
            <w:pPr>
              <w:jc w:val="center"/>
              <w:rPr>
                <w:rFonts w:ascii="Arial" w:hAnsi="Arial" w:cs="Arial"/>
                <w:szCs w:val="36"/>
                <w:lang w:val="es-SV" w:eastAsia="es-SV"/>
              </w:rPr>
            </w:pPr>
            <w:r w:rsidRPr="00864882">
              <w:rPr>
                <w:rFonts w:ascii="Museo Sans 300" w:hAnsi="Museo Sans 300" w:cs="Arial"/>
                <w:bCs/>
                <w:color w:val="000000" w:themeColor="text1"/>
                <w:kern w:val="24"/>
                <w:szCs w:val="36"/>
                <w:lang w:val="es-ES_tradnl" w:eastAsia="es-SV"/>
              </w:rPr>
              <w:t>60</w:t>
            </w:r>
          </w:p>
        </w:tc>
      </w:tr>
      <w:tr w:rsidR="00864882" w:rsidRPr="00864882" w:rsidTr="00864882">
        <w:trPr>
          <w:trHeight w:val="456"/>
        </w:trPr>
        <w:tc>
          <w:tcPr>
            <w:tcW w:w="6707" w:type="dxa"/>
            <w:shd w:val="clear" w:color="auto" w:fill="auto"/>
            <w:tcMar>
              <w:top w:w="15" w:type="dxa"/>
              <w:left w:w="108" w:type="dxa"/>
              <w:bottom w:w="0" w:type="dxa"/>
              <w:right w:w="108" w:type="dxa"/>
            </w:tcMar>
            <w:hideMark/>
          </w:tcPr>
          <w:p w:rsidR="00864882" w:rsidRPr="00864882" w:rsidRDefault="00864882" w:rsidP="00801655">
            <w:pPr>
              <w:numPr>
                <w:ilvl w:val="0"/>
                <w:numId w:val="27"/>
              </w:numPr>
              <w:ind w:left="1440"/>
              <w:contextualSpacing/>
              <w:rPr>
                <w:rFonts w:ascii="Arial" w:hAnsi="Arial" w:cs="Arial"/>
                <w:szCs w:val="36"/>
                <w:lang w:val="es-SV" w:eastAsia="es-SV"/>
              </w:rPr>
            </w:pPr>
            <w:r w:rsidRPr="00864882">
              <w:rPr>
                <w:rFonts w:ascii="Museo Sans 300" w:hAnsi="Museo Sans 300" w:cs="Arial"/>
                <w:bCs/>
                <w:color w:val="000000" w:themeColor="text1"/>
                <w:kern w:val="24"/>
                <w:szCs w:val="32"/>
                <w:lang w:val="es-ES_tradnl" w:eastAsia="es-SV"/>
              </w:rPr>
              <w:t>Experiencia del Ingeniero Residente asignado al Proyecto</w:t>
            </w:r>
          </w:p>
        </w:tc>
        <w:tc>
          <w:tcPr>
            <w:tcW w:w="1805" w:type="dxa"/>
            <w:shd w:val="clear" w:color="auto" w:fill="auto"/>
            <w:tcMar>
              <w:top w:w="15" w:type="dxa"/>
              <w:left w:w="108" w:type="dxa"/>
              <w:bottom w:w="0" w:type="dxa"/>
              <w:right w:w="108" w:type="dxa"/>
            </w:tcMar>
            <w:vAlign w:val="center"/>
            <w:hideMark/>
          </w:tcPr>
          <w:p w:rsidR="00864882" w:rsidRPr="00864882" w:rsidRDefault="00864882" w:rsidP="00864882">
            <w:pPr>
              <w:jc w:val="center"/>
              <w:rPr>
                <w:rFonts w:ascii="Arial" w:hAnsi="Arial" w:cs="Arial"/>
                <w:szCs w:val="36"/>
                <w:lang w:val="es-SV" w:eastAsia="es-SV"/>
              </w:rPr>
            </w:pPr>
            <w:r w:rsidRPr="00864882">
              <w:rPr>
                <w:rFonts w:ascii="Museo Sans 300" w:hAnsi="Museo Sans 300" w:cs="Arial"/>
                <w:bCs/>
                <w:color w:val="000000" w:themeColor="text1"/>
                <w:kern w:val="24"/>
                <w:szCs w:val="36"/>
                <w:lang w:val="es-ES_tradnl" w:eastAsia="es-SV"/>
              </w:rPr>
              <w:t>40</w:t>
            </w:r>
          </w:p>
        </w:tc>
      </w:tr>
      <w:tr w:rsidR="00864882" w:rsidRPr="00864882" w:rsidTr="00864882">
        <w:trPr>
          <w:trHeight w:val="228"/>
        </w:trPr>
        <w:tc>
          <w:tcPr>
            <w:tcW w:w="6707" w:type="dxa"/>
            <w:shd w:val="clear" w:color="auto" w:fill="auto"/>
            <w:tcMar>
              <w:top w:w="15" w:type="dxa"/>
              <w:left w:w="108" w:type="dxa"/>
              <w:bottom w:w="0" w:type="dxa"/>
              <w:right w:w="108" w:type="dxa"/>
            </w:tcMar>
            <w:vAlign w:val="center"/>
            <w:hideMark/>
          </w:tcPr>
          <w:p w:rsidR="00864882" w:rsidRPr="00864882" w:rsidRDefault="00864882" w:rsidP="00864882">
            <w:pPr>
              <w:ind w:left="317"/>
              <w:jc w:val="center"/>
              <w:rPr>
                <w:rFonts w:ascii="Arial" w:hAnsi="Arial" w:cs="Arial"/>
                <w:szCs w:val="36"/>
                <w:lang w:val="es-SV" w:eastAsia="es-SV"/>
              </w:rPr>
            </w:pPr>
            <w:r w:rsidRPr="00864882">
              <w:rPr>
                <w:rFonts w:ascii="Museo Sans 300" w:hAnsi="Museo Sans 300" w:cs="Arial"/>
                <w:bCs/>
                <w:color w:val="000000" w:themeColor="text1"/>
                <w:kern w:val="24"/>
                <w:szCs w:val="32"/>
                <w:lang w:val="es-ES" w:eastAsia="es-SV"/>
              </w:rPr>
              <w:t xml:space="preserve">           TOTAL</w:t>
            </w:r>
          </w:p>
        </w:tc>
        <w:tc>
          <w:tcPr>
            <w:tcW w:w="1805" w:type="dxa"/>
            <w:shd w:val="clear" w:color="auto" w:fill="auto"/>
            <w:tcMar>
              <w:top w:w="15" w:type="dxa"/>
              <w:left w:w="108" w:type="dxa"/>
              <w:bottom w:w="0" w:type="dxa"/>
              <w:right w:w="108" w:type="dxa"/>
            </w:tcMar>
            <w:vAlign w:val="center"/>
            <w:hideMark/>
          </w:tcPr>
          <w:p w:rsidR="00864882" w:rsidRPr="00864882" w:rsidRDefault="00864882" w:rsidP="00864882">
            <w:pPr>
              <w:jc w:val="center"/>
              <w:rPr>
                <w:rFonts w:ascii="Arial" w:hAnsi="Arial" w:cs="Arial"/>
                <w:szCs w:val="36"/>
                <w:lang w:val="es-SV" w:eastAsia="es-SV"/>
              </w:rPr>
            </w:pPr>
            <w:r w:rsidRPr="00864882">
              <w:rPr>
                <w:rFonts w:ascii="Museo Sans 300" w:hAnsi="Museo Sans 300" w:cs="Arial"/>
                <w:bCs/>
                <w:color w:val="000000" w:themeColor="text1"/>
                <w:kern w:val="24"/>
                <w:szCs w:val="36"/>
                <w:lang w:val="es-ES_tradnl" w:eastAsia="es-SV"/>
              </w:rPr>
              <w:t>100</w:t>
            </w:r>
          </w:p>
        </w:tc>
      </w:tr>
      <w:tr w:rsidR="00864882" w:rsidRPr="00864882" w:rsidTr="00864882">
        <w:trPr>
          <w:trHeight w:val="1046"/>
        </w:trPr>
        <w:tc>
          <w:tcPr>
            <w:tcW w:w="8513" w:type="dxa"/>
            <w:gridSpan w:val="2"/>
            <w:shd w:val="clear" w:color="auto" w:fill="auto"/>
            <w:tcMar>
              <w:top w:w="15" w:type="dxa"/>
              <w:left w:w="108" w:type="dxa"/>
              <w:bottom w:w="0" w:type="dxa"/>
              <w:right w:w="108" w:type="dxa"/>
            </w:tcMar>
            <w:vAlign w:val="center"/>
            <w:hideMark/>
          </w:tcPr>
          <w:p w:rsidR="00864882" w:rsidRPr="00864882" w:rsidRDefault="00864882" w:rsidP="00864882">
            <w:pPr>
              <w:ind w:left="317"/>
              <w:jc w:val="both"/>
              <w:rPr>
                <w:rFonts w:ascii="Arial" w:hAnsi="Arial" w:cs="Arial"/>
                <w:szCs w:val="36"/>
                <w:lang w:val="es-SV" w:eastAsia="es-SV"/>
              </w:rPr>
            </w:pPr>
            <w:r w:rsidRPr="00864882">
              <w:rPr>
                <w:rFonts w:ascii="Museo Sans 300" w:eastAsiaTheme="minorEastAsia" w:hAnsi="Museo Sans 300" w:cstheme="minorBidi"/>
                <w:bCs/>
                <w:color w:val="000000" w:themeColor="text1"/>
                <w:kern w:val="24"/>
                <w:szCs w:val="32"/>
                <w:lang w:val="es-ES_tradnl" w:eastAsia="es-SV"/>
              </w:rPr>
              <w:t xml:space="preserve">Sólo serán consideradas elegibles para la evaluación de la Oferta Económica, aquellos participantes que en la Evaluación Técnica hayan alcanzado los </w:t>
            </w:r>
            <w:r w:rsidRPr="00864882">
              <w:rPr>
                <w:rFonts w:ascii="Museo Sans 300" w:eastAsiaTheme="minorEastAsia" w:hAnsi="Museo Sans 300" w:cstheme="minorBidi"/>
                <w:bCs/>
                <w:color w:val="000000" w:themeColor="text1"/>
                <w:kern w:val="24"/>
                <w:szCs w:val="32"/>
                <w:u w:val="single"/>
                <w:lang w:val="es-ES_tradnl" w:eastAsia="es-SV"/>
              </w:rPr>
              <w:t>70 puntos</w:t>
            </w:r>
            <w:r w:rsidRPr="00864882">
              <w:rPr>
                <w:rFonts w:ascii="Museo Sans 300" w:eastAsiaTheme="minorEastAsia" w:hAnsi="Museo Sans 300" w:cstheme="minorBidi"/>
                <w:bCs/>
                <w:color w:val="000000" w:themeColor="text1"/>
                <w:kern w:val="24"/>
                <w:szCs w:val="32"/>
                <w:lang w:val="es-ES_tradnl" w:eastAsia="es-SV"/>
              </w:rPr>
              <w:t xml:space="preserve">, </w:t>
            </w:r>
            <w:r w:rsidRPr="00864882">
              <w:rPr>
                <w:rFonts w:ascii="Museo Sans 300" w:eastAsiaTheme="minorEastAsia" w:hAnsi="Museo Sans 300" w:cstheme="minorBidi"/>
                <w:bCs/>
                <w:color w:val="000000" w:themeColor="text1"/>
                <w:kern w:val="24"/>
                <w:szCs w:val="32"/>
                <w:lang w:val="es-SV" w:eastAsia="es-SV"/>
              </w:rPr>
              <w:t>y que hayan cumplido con la presentación en debida forma de los documentos de carácter obligatorio.</w:t>
            </w:r>
          </w:p>
        </w:tc>
      </w:tr>
    </w:tbl>
    <w:p w:rsidR="00864882" w:rsidRPr="00864882" w:rsidRDefault="00864882" w:rsidP="00864882">
      <w:pPr>
        <w:pStyle w:val="Sinespaciado"/>
        <w:tabs>
          <w:tab w:val="left" w:pos="284"/>
        </w:tabs>
        <w:spacing w:after="200" w:line="360" w:lineRule="auto"/>
        <w:jc w:val="both"/>
        <w:rPr>
          <w:rFonts w:ascii="Tahoma" w:hAnsi="Tahoma" w:cs="Tahoma"/>
          <w:sz w:val="20"/>
          <w:szCs w:val="20"/>
        </w:rPr>
      </w:pPr>
    </w:p>
    <w:p w:rsidR="00864882" w:rsidRDefault="00864882" w:rsidP="00864882">
      <w:pPr>
        <w:pStyle w:val="Sinespaciado"/>
        <w:tabs>
          <w:tab w:val="left" w:pos="284"/>
        </w:tabs>
        <w:spacing w:after="200" w:line="360" w:lineRule="auto"/>
        <w:jc w:val="both"/>
        <w:rPr>
          <w:rFonts w:ascii="Tahoma" w:hAnsi="Tahoma" w:cs="Tahoma"/>
          <w:sz w:val="20"/>
          <w:szCs w:val="20"/>
          <w:lang w:val="es-ES_tradnl"/>
        </w:rPr>
      </w:pPr>
      <w:r w:rsidRPr="00864882">
        <w:rPr>
          <w:rFonts w:ascii="Tahoma" w:hAnsi="Tahoma" w:cs="Tahoma"/>
          <w:b/>
          <w:sz w:val="20"/>
          <w:szCs w:val="20"/>
          <w:lang w:val="es-SV"/>
        </w:rPr>
        <w:t>GARANTIAS EXIGIDAS:</w:t>
      </w:r>
      <w:r w:rsidRPr="00864882">
        <w:rPr>
          <w:rFonts w:ascii="Tahoma" w:hAnsi="Tahoma" w:cs="Tahoma"/>
          <w:bCs/>
          <w:sz w:val="20"/>
          <w:szCs w:val="20"/>
        </w:rPr>
        <w:t xml:space="preserve"> </w:t>
      </w:r>
      <w:r w:rsidRPr="00864882">
        <w:rPr>
          <w:rFonts w:ascii="Tahoma" w:hAnsi="Tahoma" w:cs="Tahoma"/>
          <w:sz w:val="20"/>
          <w:szCs w:val="20"/>
          <w:lang w:val="es-ES_tradnl"/>
        </w:rPr>
        <w:t xml:space="preserve">Mantenimiento de oferta, Buena Inversión de Anticipo, Cumplimiento de Contrato y  Buena Obra y Vicios Ocultos. </w:t>
      </w:r>
    </w:p>
    <w:p w:rsidR="00864882" w:rsidRPr="00864882" w:rsidRDefault="00864882" w:rsidP="00864882">
      <w:pPr>
        <w:pStyle w:val="Sinespaciado"/>
        <w:tabs>
          <w:tab w:val="left" w:pos="284"/>
        </w:tabs>
        <w:spacing w:after="200" w:line="360" w:lineRule="auto"/>
        <w:rPr>
          <w:rFonts w:ascii="Tahoma" w:hAnsi="Tahoma" w:cs="Tahoma"/>
          <w:b/>
          <w:bCs/>
          <w:lang w:val="es-SV"/>
        </w:rPr>
      </w:pPr>
      <w:r w:rsidRPr="00864882">
        <w:rPr>
          <w:rFonts w:ascii="Tahoma" w:hAnsi="Tahoma" w:cs="Tahoma"/>
          <w:b/>
          <w:bCs/>
          <w:sz w:val="20"/>
          <w:szCs w:val="20"/>
          <w:lang w:val="es-PA"/>
        </w:rPr>
        <w:t>PLAZO CONTRACTUAL</w:t>
      </w:r>
      <w:r>
        <w:rPr>
          <w:rFonts w:ascii="Tahoma" w:hAnsi="Tahoma" w:cs="Tahoma"/>
          <w:b/>
          <w:bCs/>
          <w:sz w:val="20"/>
          <w:szCs w:val="20"/>
          <w:lang w:val="es-PA"/>
        </w:rPr>
        <w:t xml:space="preserve">: </w:t>
      </w:r>
      <w:r w:rsidRPr="00864882">
        <w:rPr>
          <w:rFonts w:ascii="Tahoma" w:hAnsi="Tahoma" w:cs="Tahoma"/>
          <w:sz w:val="20"/>
          <w:szCs w:val="20"/>
          <w:lang w:val="es-ES_tradnl"/>
        </w:rPr>
        <w:t>El Plazo Contractual será de hasta CIENTO OCHENTA Y CINCO (185) DÍAS CALENDARIO, contados a partir  de la fecha de la Orden de Inicio.</w:t>
      </w:r>
    </w:p>
    <w:p w:rsidR="00864882" w:rsidRPr="00050AB0" w:rsidRDefault="00864882" w:rsidP="00864882">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864882" w:rsidRPr="00050AB0" w:rsidRDefault="00864882" w:rsidP="00864882">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lastRenderedPageBreak/>
        <w:t xml:space="preserve">ACUERDO </w:t>
      </w:r>
      <w:r>
        <w:rPr>
          <w:rFonts w:ascii="Tahoma" w:hAnsi="Tahoma" w:cs="Tahoma"/>
          <w:b/>
          <w:sz w:val="20"/>
          <w:szCs w:val="20"/>
          <w:lang w:val="es-ES" w:eastAsia="es-ES"/>
        </w:rPr>
        <w:t>4-1604</w:t>
      </w:r>
      <w:r w:rsidRPr="00050AB0">
        <w:rPr>
          <w:rFonts w:ascii="Tahoma" w:hAnsi="Tahoma" w:cs="Tahoma"/>
          <w:b/>
          <w:sz w:val="20"/>
          <w:szCs w:val="20"/>
          <w:lang w:val="es-ES" w:eastAsia="es-ES"/>
        </w:rPr>
        <w:t>-2021</w:t>
      </w:r>
    </w:p>
    <w:p w:rsidR="00774D90" w:rsidRPr="00864882" w:rsidRDefault="00801655" w:rsidP="00801655">
      <w:pPr>
        <w:pStyle w:val="Sinespaciado"/>
        <w:numPr>
          <w:ilvl w:val="0"/>
          <w:numId w:val="28"/>
        </w:numPr>
        <w:tabs>
          <w:tab w:val="left" w:pos="284"/>
        </w:tabs>
        <w:spacing w:after="200" w:line="360" w:lineRule="auto"/>
        <w:jc w:val="both"/>
        <w:rPr>
          <w:rFonts w:ascii="Tahoma" w:hAnsi="Tahoma" w:cs="Tahoma"/>
          <w:sz w:val="20"/>
          <w:lang w:val="es-SV" w:eastAsia="es-SV"/>
        </w:rPr>
      </w:pPr>
      <w:r w:rsidRPr="00864882">
        <w:rPr>
          <w:rFonts w:ascii="Tahoma" w:hAnsi="Tahoma" w:cs="Tahoma"/>
          <w:sz w:val="20"/>
          <w:lang w:val="es-MX" w:eastAsia="es-SV"/>
        </w:rPr>
        <w:t xml:space="preserve">Autorizar las Bases de Contratación de la </w:t>
      </w:r>
      <w:r w:rsidRPr="00864882">
        <w:rPr>
          <w:rFonts w:ascii="Tahoma" w:hAnsi="Tahoma" w:cs="Tahoma"/>
          <w:sz w:val="20"/>
          <w:lang w:val="es-ES_tradnl" w:eastAsia="es-SV"/>
        </w:rPr>
        <w:t>LICITACIÓN PÚBLICA</w:t>
      </w:r>
      <w:r w:rsidRPr="00864882">
        <w:rPr>
          <w:rFonts w:ascii="Tahoma" w:hAnsi="Tahoma" w:cs="Tahoma"/>
          <w:sz w:val="20"/>
          <w:lang w:eastAsia="es-SV"/>
        </w:rPr>
        <w:t xml:space="preserve"> </w:t>
      </w:r>
      <w:r w:rsidRPr="00864882">
        <w:rPr>
          <w:rFonts w:ascii="Tahoma" w:hAnsi="Tahoma" w:cs="Tahoma"/>
          <w:sz w:val="20"/>
          <w:lang w:val="es-ES_tradnl" w:eastAsia="es-SV"/>
        </w:rPr>
        <w:t>CORSAIN LP-01/2021</w:t>
      </w:r>
      <w:r w:rsidRPr="00864882">
        <w:rPr>
          <w:rFonts w:ascii="Tahoma" w:hAnsi="Tahoma" w:cs="Tahoma"/>
          <w:sz w:val="20"/>
          <w:lang w:eastAsia="es-SV"/>
        </w:rPr>
        <w:t xml:space="preserve">: </w:t>
      </w:r>
      <w:r w:rsidRPr="00864882">
        <w:rPr>
          <w:rFonts w:ascii="Tahoma" w:hAnsi="Tahoma" w:cs="Tahoma"/>
          <w:sz w:val="20"/>
          <w:lang w:val="es-ES_tradnl" w:eastAsia="es-SV"/>
        </w:rPr>
        <w:t>“REPARACIÓN DE LA ESTRUCTURA DEL MUELLE DE PUERTO CORSAIN, ETAPA I DEL MÓDULO IV.</w:t>
      </w:r>
    </w:p>
    <w:p w:rsidR="00774D90" w:rsidRPr="00864882" w:rsidRDefault="00801655" w:rsidP="00801655">
      <w:pPr>
        <w:pStyle w:val="Sinespaciado"/>
        <w:numPr>
          <w:ilvl w:val="0"/>
          <w:numId w:val="28"/>
        </w:numPr>
        <w:tabs>
          <w:tab w:val="left" w:pos="284"/>
        </w:tabs>
        <w:spacing w:after="200" w:line="360" w:lineRule="auto"/>
        <w:jc w:val="both"/>
        <w:rPr>
          <w:rFonts w:ascii="Tahoma" w:hAnsi="Tahoma" w:cs="Tahoma"/>
          <w:sz w:val="20"/>
          <w:lang w:val="es-SV" w:eastAsia="es-SV"/>
        </w:rPr>
      </w:pPr>
      <w:r w:rsidRPr="00864882">
        <w:rPr>
          <w:rFonts w:ascii="Tahoma" w:hAnsi="Tahoma" w:cs="Tahoma"/>
          <w:sz w:val="20"/>
          <w:lang w:eastAsia="es-SV"/>
        </w:rPr>
        <w:t>Autorizar a la Presidenta de CORSAIN a nombrar a la Comisión Evaluadora de Ofertas y a emitir Adendas y si en caso fuere necesario, todo documento resultante para llevar a cabo este proceso de contratación, solicitando autorización vía correo electrónico a los miembros propietarios del Consejo Directivo, por los tiempos perentorios.</w:t>
      </w:r>
    </w:p>
    <w:p w:rsidR="00584EDD" w:rsidRPr="00A66B85" w:rsidRDefault="00584EDD" w:rsidP="00584EDD">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A66B85">
        <w:rPr>
          <w:rFonts w:ascii="Tahoma" w:hAnsi="Tahoma" w:cs="Tahoma"/>
          <w:b/>
          <w:sz w:val="20"/>
          <w:szCs w:val="20"/>
          <w:u w:val="double"/>
          <w:lang w:val="es-SV"/>
        </w:rPr>
        <w:t>RECOMENDACIÓN</w:t>
      </w:r>
      <w:r w:rsidR="007962D0" w:rsidRPr="00A66B85">
        <w:rPr>
          <w:rFonts w:ascii="Tahoma" w:hAnsi="Tahoma" w:cs="Tahoma"/>
          <w:b/>
          <w:sz w:val="20"/>
          <w:szCs w:val="20"/>
          <w:u w:val="double"/>
          <w:lang w:val="es-SV"/>
        </w:rPr>
        <w:t xml:space="preserve"> DE</w:t>
      </w:r>
      <w:r w:rsidRPr="00A66B85">
        <w:rPr>
          <w:rFonts w:ascii="Tahoma" w:hAnsi="Tahoma" w:cs="Tahoma"/>
          <w:b/>
          <w:sz w:val="20"/>
          <w:szCs w:val="20"/>
          <w:u w:val="double"/>
          <w:lang w:val="es-SV"/>
        </w:rPr>
        <w:t xml:space="preserve"> ADJUDICACION </w:t>
      </w:r>
      <w:r w:rsidR="007962D0" w:rsidRPr="00A66B85">
        <w:rPr>
          <w:rFonts w:ascii="Tahoma" w:hAnsi="Tahoma" w:cs="Tahoma"/>
          <w:b/>
          <w:sz w:val="20"/>
          <w:szCs w:val="20"/>
          <w:u w:val="double"/>
          <w:lang w:val="es-SV"/>
        </w:rPr>
        <w:t xml:space="preserve">DEL </w:t>
      </w:r>
      <w:r w:rsidRPr="00A66B85">
        <w:rPr>
          <w:rFonts w:ascii="Tahoma" w:hAnsi="Tahoma" w:cs="Tahoma"/>
          <w:b/>
          <w:sz w:val="20"/>
          <w:szCs w:val="20"/>
          <w:u w:val="double"/>
          <w:lang w:val="es-SV"/>
        </w:rPr>
        <w:t>PROCESO CORSAIN LG-10/2021.</w:t>
      </w:r>
      <w:r w:rsidRPr="00A66B85">
        <w:rPr>
          <w:rFonts w:ascii="Tahoma" w:hAnsi="Tahoma" w:cs="Tahoma"/>
          <w:b/>
          <w:sz w:val="20"/>
          <w:szCs w:val="20"/>
          <w:u w:val="double"/>
          <w:lang w:val="es-SV"/>
        </w:rPr>
        <w:br/>
        <w:t>“SERVICIOS PROFESIONALES DE AUDITORÍA EXTERNA FISCAL, EJERCICIO 2021, PARA LA CORPORACIÓN SALVADOREÑA DE INVERSIONES “.</w:t>
      </w:r>
    </w:p>
    <w:p w:rsidR="00F10D9A" w:rsidRPr="00F10D9A" w:rsidRDefault="00F10D9A" w:rsidP="00F10D9A">
      <w:pPr>
        <w:pStyle w:val="Sinespaciado"/>
        <w:tabs>
          <w:tab w:val="left" w:pos="284"/>
        </w:tabs>
        <w:spacing w:after="200" w:line="360" w:lineRule="auto"/>
        <w:jc w:val="both"/>
        <w:rPr>
          <w:rFonts w:ascii="Tahoma" w:hAnsi="Tahoma" w:cs="Tahoma"/>
          <w:sz w:val="20"/>
          <w:szCs w:val="20"/>
          <w:lang w:val="es-SV"/>
        </w:rPr>
      </w:pPr>
      <w:r w:rsidRPr="00F10D9A">
        <w:rPr>
          <w:rFonts w:ascii="Tahoma" w:hAnsi="Tahoma" w:cs="Tahoma"/>
          <w:sz w:val="20"/>
          <w:szCs w:val="20"/>
        </w:rPr>
        <w:t>El Director Presidente somete al Consejo Directivo la RECOMENDACIÓN ADJUDICACION PROCESO CORSAIN LG-10/2021.</w:t>
      </w:r>
      <w:r>
        <w:rPr>
          <w:rFonts w:ascii="Tahoma" w:hAnsi="Tahoma" w:cs="Tahoma"/>
          <w:sz w:val="20"/>
          <w:szCs w:val="20"/>
        </w:rPr>
        <w:t xml:space="preserve"> </w:t>
      </w:r>
      <w:r w:rsidRPr="00F10D9A">
        <w:rPr>
          <w:rFonts w:ascii="Tahoma" w:hAnsi="Tahoma" w:cs="Tahoma"/>
          <w:sz w:val="20"/>
          <w:szCs w:val="20"/>
        </w:rPr>
        <w:t xml:space="preserve">“SERVICIOS PROFESIONALES DE AUDITORÍA EXTERNA FISCAL, EJERCICIO 2021, </w:t>
      </w:r>
      <w:r w:rsidRPr="00A66B85">
        <w:rPr>
          <w:rFonts w:ascii="Tahoma" w:hAnsi="Tahoma" w:cs="Tahoma"/>
          <w:sz w:val="20"/>
          <w:szCs w:val="20"/>
        </w:rPr>
        <w:t>PARA LA CORPORACIÓN SALVADOREÑA DE INVERSIONES “, cede la palabra al Licenciado Marcos Alvarado, Gerente Financiero y expone como antecedente que</w:t>
      </w:r>
      <w:r w:rsidR="007962D0" w:rsidRPr="00A66B85">
        <w:rPr>
          <w:rFonts w:ascii="Tahoma" w:hAnsi="Tahoma" w:cs="Tahoma"/>
          <w:sz w:val="20"/>
          <w:szCs w:val="20"/>
        </w:rPr>
        <w:t xml:space="preserve"> l</w:t>
      </w:r>
      <w:r w:rsidR="007962D0" w:rsidRPr="00A66B85">
        <w:rPr>
          <w:rFonts w:ascii="Tahoma" w:hAnsi="Tahoma" w:cs="Tahoma"/>
          <w:sz w:val="20"/>
          <w:szCs w:val="20"/>
          <w:lang w:val="es-PA"/>
        </w:rPr>
        <w:t>a solicitud del proceso se ampara en la requisición número CONT-002/2021 de fecha 18 de febrero y Constancia de Disponibilidad Presupuestaria número 15 autorizada por el Jefe de Presupuesto y la Jefe de la Unidad Financiera Institucional, el 02 de marzo y se cuenta con un monto de USD$5,198.00, impuesto de IVA incluido.</w:t>
      </w:r>
      <w:r w:rsidRPr="00A66B85">
        <w:rPr>
          <w:rFonts w:ascii="Tahoma" w:hAnsi="Tahoma" w:cs="Tahoma"/>
          <w:sz w:val="20"/>
          <w:szCs w:val="20"/>
        </w:rPr>
        <w:t xml:space="preserve"> </w:t>
      </w:r>
      <w:r w:rsidR="007962D0" w:rsidRPr="00A66B85">
        <w:rPr>
          <w:rFonts w:ascii="Tahoma" w:hAnsi="Tahoma" w:cs="Tahoma"/>
          <w:sz w:val="20"/>
          <w:szCs w:val="20"/>
        </w:rPr>
        <w:t>Asimismo</w:t>
      </w:r>
      <w:r w:rsidR="00A66B85" w:rsidRPr="00A66B85">
        <w:rPr>
          <w:rFonts w:ascii="Tahoma" w:hAnsi="Tahoma" w:cs="Tahoma"/>
          <w:sz w:val="20"/>
          <w:szCs w:val="20"/>
        </w:rPr>
        <w:t>, informa</w:t>
      </w:r>
      <w:r w:rsidR="007962D0" w:rsidRPr="00A66B85">
        <w:rPr>
          <w:rFonts w:ascii="Tahoma" w:hAnsi="Tahoma" w:cs="Tahoma"/>
          <w:sz w:val="20"/>
          <w:szCs w:val="20"/>
        </w:rPr>
        <w:t xml:space="preserve"> que </w:t>
      </w:r>
      <w:r w:rsidRPr="00A66B85">
        <w:rPr>
          <w:rFonts w:ascii="Tahoma" w:hAnsi="Tahoma" w:cs="Tahoma"/>
          <w:sz w:val="20"/>
          <w:szCs w:val="20"/>
        </w:rPr>
        <w:t xml:space="preserve">la </w:t>
      </w:r>
      <w:r w:rsidRPr="00A66B85">
        <w:rPr>
          <w:rFonts w:ascii="Tahoma" w:hAnsi="Tahoma" w:cs="Tahoma"/>
          <w:sz w:val="20"/>
          <w:szCs w:val="20"/>
          <w:lang w:val="es-SV"/>
        </w:rPr>
        <w:t>invitación para participar en el referido proceso fue publicada del 3 al 16 de marzo de 2021, y la recepción</w:t>
      </w:r>
      <w:r w:rsidRPr="00F10D9A">
        <w:rPr>
          <w:rFonts w:ascii="Tahoma" w:hAnsi="Tahoma" w:cs="Tahoma"/>
          <w:sz w:val="20"/>
          <w:szCs w:val="20"/>
          <w:lang w:val="es-SV"/>
        </w:rPr>
        <w:t xml:space="preserve"> de ofertas se realizó el día 16 de marzo de 2021, habiéndose recibido solamente TRES (3) ofertas, según se detalló en memorándum de remisión Ref. UACI/225/2021 de fecha 16 de marzo de 2021, recibido el 17 del mismo mes y año, según detalle:</w:t>
      </w:r>
    </w:p>
    <w:tbl>
      <w:tblPr>
        <w:tblW w:w="7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4"/>
        <w:gridCol w:w="2877"/>
      </w:tblGrid>
      <w:tr w:rsidR="00F10D9A" w:rsidRPr="00F10D9A" w:rsidTr="00F10D9A">
        <w:trPr>
          <w:trHeight w:val="395"/>
        </w:trPr>
        <w:tc>
          <w:tcPr>
            <w:tcW w:w="4174" w:type="dxa"/>
            <w:shd w:val="clear" w:color="auto" w:fill="auto"/>
            <w:tcMar>
              <w:top w:w="15" w:type="dxa"/>
              <w:left w:w="108" w:type="dxa"/>
              <w:bottom w:w="0" w:type="dxa"/>
              <w:right w:w="108" w:type="dxa"/>
            </w:tcMar>
            <w:vAlign w:val="center"/>
            <w:hideMark/>
          </w:tcPr>
          <w:p w:rsidR="00F10D9A" w:rsidRPr="00F10D9A" w:rsidRDefault="00F10D9A" w:rsidP="00F10D9A">
            <w:pPr>
              <w:jc w:val="center"/>
              <w:rPr>
                <w:rFonts w:ascii="Arial" w:hAnsi="Arial" w:cs="Arial"/>
                <w:lang w:val="es-SV" w:eastAsia="es-SV"/>
              </w:rPr>
            </w:pPr>
            <w:r w:rsidRPr="00F10D9A">
              <w:rPr>
                <w:rFonts w:ascii="Museo Sans 300" w:hAnsi="Museo Sans 300" w:cs="Arial"/>
                <w:b/>
                <w:bCs/>
                <w:color w:val="000000" w:themeColor="text1"/>
                <w:kern w:val="24"/>
                <w:lang w:val="es-SV" w:eastAsia="es-SV"/>
              </w:rPr>
              <w:t>EMPRESAS</w:t>
            </w:r>
          </w:p>
        </w:tc>
        <w:tc>
          <w:tcPr>
            <w:tcW w:w="2877" w:type="dxa"/>
            <w:shd w:val="clear" w:color="auto" w:fill="auto"/>
            <w:tcMar>
              <w:top w:w="15" w:type="dxa"/>
              <w:left w:w="108" w:type="dxa"/>
              <w:bottom w:w="0" w:type="dxa"/>
              <w:right w:w="108" w:type="dxa"/>
            </w:tcMar>
            <w:vAlign w:val="center"/>
            <w:hideMark/>
          </w:tcPr>
          <w:p w:rsidR="00F10D9A" w:rsidRPr="00F10D9A" w:rsidRDefault="00F10D9A" w:rsidP="00F10D9A">
            <w:pPr>
              <w:jc w:val="center"/>
              <w:rPr>
                <w:rFonts w:ascii="Arial" w:hAnsi="Arial" w:cs="Arial"/>
                <w:lang w:val="es-SV" w:eastAsia="es-SV"/>
              </w:rPr>
            </w:pPr>
            <w:r w:rsidRPr="00F10D9A">
              <w:rPr>
                <w:rFonts w:ascii="Museo Sans 300" w:hAnsi="Museo Sans 300" w:cs="Arial"/>
                <w:b/>
                <w:bCs/>
                <w:color w:val="000000" w:themeColor="text1"/>
                <w:kern w:val="24"/>
                <w:lang w:val="es-SV" w:eastAsia="es-SV"/>
              </w:rPr>
              <w:t>MONTO DE OFERTA</w:t>
            </w:r>
          </w:p>
        </w:tc>
      </w:tr>
      <w:tr w:rsidR="00F10D9A" w:rsidRPr="00F10D9A" w:rsidTr="00F10D9A">
        <w:trPr>
          <w:trHeight w:val="330"/>
        </w:trPr>
        <w:tc>
          <w:tcPr>
            <w:tcW w:w="4174" w:type="dxa"/>
            <w:shd w:val="clear" w:color="auto" w:fill="auto"/>
            <w:tcMar>
              <w:top w:w="15" w:type="dxa"/>
              <w:left w:w="108" w:type="dxa"/>
              <w:bottom w:w="0" w:type="dxa"/>
              <w:right w:w="108" w:type="dxa"/>
            </w:tcMar>
            <w:vAlign w:val="center"/>
            <w:hideMark/>
          </w:tcPr>
          <w:p w:rsidR="00F10D9A" w:rsidRPr="00F10D9A" w:rsidRDefault="00F10D9A" w:rsidP="00F10D9A">
            <w:pPr>
              <w:rPr>
                <w:rFonts w:ascii="Arial" w:hAnsi="Arial" w:cs="Arial"/>
                <w:lang w:val="es-SV" w:eastAsia="es-SV"/>
              </w:rPr>
            </w:pPr>
            <w:r w:rsidRPr="00F10D9A">
              <w:rPr>
                <w:rFonts w:ascii="Museo Sans 300" w:hAnsi="Museo Sans 300" w:cs="Arial"/>
                <w:b/>
                <w:bCs/>
                <w:color w:val="000000" w:themeColor="text1"/>
                <w:kern w:val="24"/>
                <w:lang w:val="es-SV" w:eastAsia="es-SV"/>
              </w:rPr>
              <w:t>MONROY Y ASOCIADOS</w:t>
            </w:r>
          </w:p>
        </w:tc>
        <w:tc>
          <w:tcPr>
            <w:tcW w:w="2877" w:type="dxa"/>
            <w:shd w:val="clear" w:color="auto" w:fill="auto"/>
            <w:tcMar>
              <w:top w:w="15" w:type="dxa"/>
              <w:left w:w="108" w:type="dxa"/>
              <w:bottom w:w="0" w:type="dxa"/>
              <w:right w:w="108" w:type="dxa"/>
            </w:tcMar>
            <w:vAlign w:val="center"/>
            <w:hideMark/>
          </w:tcPr>
          <w:p w:rsidR="00F10D9A" w:rsidRPr="00F10D9A" w:rsidRDefault="00F10D9A" w:rsidP="00F10D9A">
            <w:pPr>
              <w:jc w:val="center"/>
              <w:rPr>
                <w:rFonts w:ascii="Arial" w:hAnsi="Arial" w:cs="Arial"/>
                <w:lang w:val="es-SV" w:eastAsia="es-SV"/>
              </w:rPr>
            </w:pPr>
            <w:r w:rsidRPr="00F10D9A">
              <w:rPr>
                <w:rFonts w:ascii="Museo Sans 300" w:hAnsi="Museo Sans 300" w:cs="Arial"/>
                <w:color w:val="000000" w:themeColor="text1"/>
                <w:kern w:val="24"/>
                <w:lang w:val="es-SV" w:eastAsia="es-SV"/>
              </w:rPr>
              <w:t>US$1.356.00</w:t>
            </w:r>
          </w:p>
        </w:tc>
      </w:tr>
      <w:tr w:rsidR="00F10D9A" w:rsidRPr="00F10D9A" w:rsidTr="00F10D9A">
        <w:trPr>
          <w:trHeight w:val="395"/>
        </w:trPr>
        <w:tc>
          <w:tcPr>
            <w:tcW w:w="4174" w:type="dxa"/>
            <w:shd w:val="clear" w:color="auto" w:fill="auto"/>
            <w:tcMar>
              <w:top w:w="15" w:type="dxa"/>
              <w:left w:w="108" w:type="dxa"/>
              <w:bottom w:w="0" w:type="dxa"/>
              <w:right w:w="108" w:type="dxa"/>
            </w:tcMar>
            <w:vAlign w:val="center"/>
            <w:hideMark/>
          </w:tcPr>
          <w:p w:rsidR="00F10D9A" w:rsidRPr="00F10D9A" w:rsidRDefault="00F10D9A" w:rsidP="00F10D9A">
            <w:pPr>
              <w:rPr>
                <w:rFonts w:ascii="Arial" w:hAnsi="Arial" w:cs="Arial"/>
                <w:lang w:val="es-SV" w:eastAsia="es-SV"/>
              </w:rPr>
            </w:pPr>
            <w:r w:rsidRPr="00F10D9A">
              <w:rPr>
                <w:rFonts w:ascii="Museo Sans 300" w:hAnsi="Museo Sans 300" w:cs="Arial"/>
                <w:b/>
                <w:bCs/>
                <w:color w:val="000000" w:themeColor="text1"/>
                <w:kern w:val="24"/>
                <w:lang w:val="es-SV" w:eastAsia="es-SV"/>
              </w:rPr>
              <w:t>VELÁSQUEZ GRANADOS Y CÍA.</w:t>
            </w:r>
          </w:p>
        </w:tc>
        <w:tc>
          <w:tcPr>
            <w:tcW w:w="2877" w:type="dxa"/>
            <w:shd w:val="clear" w:color="auto" w:fill="auto"/>
            <w:tcMar>
              <w:top w:w="15" w:type="dxa"/>
              <w:left w:w="108" w:type="dxa"/>
              <w:bottom w:w="0" w:type="dxa"/>
              <w:right w:w="108" w:type="dxa"/>
            </w:tcMar>
            <w:vAlign w:val="center"/>
            <w:hideMark/>
          </w:tcPr>
          <w:p w:rsidR="00F10D9A" w:rsidRPr="00F10D9A" w:rsidRDefault="00F10D9A" w:rsidP="00F10D9A">
            <w:pPr>
              <w:jc w:val="center"/>
              <w:rPr>
                <w:rFonts w:ascii="Arial" w:hAnsi="Arial" w:cs="Arial"/>
                <w:lang w:val="es-SV" w:eastAsia="es-SV"/>
              </w:rPr>
            </w:pPr>
            <w:r w:rsidRPr="00F10D9A">
              <w:rPr>
                <w:rFonts w:ascii="Museo Sans 300" w:hAnsi="Museo Sans 300" w:cs="Arial"/>
                <w:color w:val="000000" w:themeColor="text1"/>
                <w:kern w:val="24"/>
                <w:lang w:val="es-SV" w:eastAsia="es-SV"/>
              </w:rPr>
              <w:t>US$3,700.00</w:t>
            </w:r>
          </w:p>
        </w:tc>
      </w:tr>
      <w:tr w:rsidR="00F10D9A" w:rsidRPr="00F10D9A" w:rsidTr="00F10D9A">
        <w:trPr>
          <w:trHeight w:val="395"/>
        </w:trPr>
        <w:tc>
          <w:tcPr>
            <w:tcW w:w="4174" w:type="dxa"/>
            <w:shd w:val="clear" w:color="auto" w:fill="auto"/>
            <w:tcMar>
              <w:top w:w="15" w:type="dxa"/>
              <w:left w:w="108" w:type="dxa"/>
              <w:bottom w:w="0" w:type="dxa"/>
              <w:right w:w="108" w:type="dxa"/>
            </w:tcMar>
            <w:vAlign w:val="center"/>
            <w:hideMark/>
          </w:tcPr>
          <w:p w:rsidR="00F10D9A" w:rsidRPr="00F10D9A" w:rsidRDefault="00F10D9A" w:rsidP="00F10D9A">
            <w:pPr>
              <w:rPr>
                <w:rFonts w:ascii="Arial" w:hAnsi="Arial" w:cs="Arial"/>
                <w:lang w:val="es-SV" w:eastAsia="es-SV"/>
              </w:rPr>
            </w:pPr>
            <w:r w:rsidRPr="00F10D9A">
              <w:rPr>
                <w:rFonts w:ascii="Museo Sans 300" w:hAnsi="Museo Sans 300" w:cs="Arial"/>
                <w:b/>
                <w:bCs/>
                <w:color w:val="000000" w:themeColor="text1"/>
                <w:kern w:val="24"/>
                <w:lang w:val="es-SV" w:eastAsia="es-SV"/>
              </w:rPr>
              <w:t>MURCIA &amp; MURCIA, S.A. DE C.V.</w:t>
            </w:r>
          </w:p>
        </w:tc>
        <w:tc>
          <w:tcPr>
            <w:tcW w:w="2877" w:type="dxa"/>
            <w:shd w:val="clear" w:color="auto" w:fill="auto"/>
            <w:tcMar>
              <w:top w:w="15" w:type="dxa"/>
              <w:left w:w="108" w:type="dxa"/>
              <w:bottom w:w="0" w:type="dxa"/>
              <w:right w:w="108" w:type="dxa"/>
            </w:tcMar>
            <w:vAlign w:val="center"/>
            <w:hideMark/>
          </w:tcPr>
          <w:p w:rsidR="00F10D9A" w:rsidRPr="00F10D9A" w:rsidRDefault="00F10D9A" w:rsidP="00F10D9A">
            <w:pPr>
              <w:jc w:val="center"/>
              <w:rPr>
                <w:rFonts w:ascii="Arial" w:hAnsi="Arial" w:cs="Arial"/>
                <w:lang w:val="es-SV" w:eastAsia="es-SV"/>
              </w:rPr>
            </w:pPr>
            <w:r w:rsidRPr="00F10D9A">
              <w:rPr>
                <w:rFonts w:ascii="Museo Sans 300" w:hAnsi="Museo Sans 300" w:cs="Arial"/>
                <w:color w:val="000000" w:themeColor="text1"/>
                <w:kern w:val="24"/>
                <w:lang w:val="es-SV" w:eastAsia="es-SV"/>
              </w:rPr>
              <w:t>US$3,500.00</w:t>
            </w:r>
          </w:p>
        </w:tc>
      </w:tr>
    </w:tbl>
    <w:p w:rsidR="00F10D9A" w:rsidRDefault="00F10D9A" w:rsidP="00F10D9A">
      <w:pPr>
        <w:pStyle w:val="Sinespaciado"/>
        <w:tabs>
          <w:tab w:val="left" w:pos="284"/>
        </w:tabs>
        <w:spacing w:after="200" w:line="360" w:lineRule="auto"/>
        <w:jc w:val="both"/>
        <w:rPr>
          <w:rFonts w:ascii="Tahoma" w:hAnsi="Tahoma" w:cs="Tahoma"/>
          <w:sz w:val="20"/>
          <w:szCs w:val="20"/>
        </w:rPr>
      </w:pPr>
    </w:p>
    <w:p w:rsidR="00F10D9A" w:rsidRPr="00F10D9A" w:rsidRDefault="00F10D9A" w:rsidP="00F10D9A">
      <w:pPr>
        <w:pStyle w:val="Sinespaciado"/>
        <w:tabs>
          <w:tab w:val="left" w:pos="284"/>
        </w:tabs>
        <w:spacing w:after="200" w:line="360" w:lineRule="auto"/>
        <w:jc w:val="both"/>
        <w:rPr>
          <w:rFonts w:ascii="Tahoma" w:hAnsi="Tahoma" w:cs="Tahoma"/>
          <w:b/>
          <w:sz w:val="20"/>
          <w:szCs w:val="20"/>
          <w:u w:val="double"/>
          <w:lang w:val="es-SV"/>
        </w:rPr>
      </w:pPr>
      <w:r w:rsidRPr="00F10D9A">
        <w:rPr>
          <w:rFonts w:ascii="Tahoma" w:hAnsi="Tahoma" w:cs="Tahoma"/>
          <w:b/>
          <w:sz w:val="20"/>
          <w:szCs w:val="20"/>
          <w:u w:val="double"/>
          <w:lang w:val="es-SV"/>
        </w:rPr>
        <w:t>SUBSANACIONES.</w:t>
      </w:r>
    </w:p>
    <w:p w:rsidR="00F10D9A" w:rsidRDefault="00F10D9A" w:rsidP="00F10D9A">
      <w:pPr>
        <w:pStyle w:val="Sinespaciado"/>
        <w:tabs>
          <w:tab w:val="left" w:pos="284"/>
        </w:tabs>
        <w:spacing w:after="200" w:line="360" w:lineRule="auto"/>
        <w:jc w:val="both"/>
        <w:rPr>
          <w:rFonts w:ascii="Tahoma" w:hAnsi="Tahoma" w:cs="Tahoma"/>
          <w:sz w:val="20"/>
          <w:szCs w:val="20"/>
          <w:lang w:val="es-PA"/>
        </w:rPr>
      </w:pPr>
      <w:r w:rsidRPr="00F10D9A">
        <w:rPr>
          <w:rFonts w:ascii="Tahoma" w:hAnsi="Tahoma" w:cs="Tahoma"/>
          <w:sz w:val="20"/>
          <w:szCs w:val="20"/>
          <w:lang w:val="es-PA"/>
        </w:rPr>
        <w:t>De acuerdo al numeral 10</w:t>
      </w:r>
      <w:r w:rsidRPr="00F10D9A">
        <w:rPr>
          <w:rFonts w:ascii="Tahoma" w:hAnsi="Tahoma" w:cs="Tahoma"/>
          <w:bCs/>
          <w:sz w:val="20"/>
          <w:szCs w:val="20"/>
          <w:lang w:val="es-PA"/>
        </w:rPr>
        <w:t xml:space="preserve">, “Subsanaciones”, </w:t>
      </w:r>
      <w:r w:rsidRPr="00F10D9A">
        <w:rPr>
          <w:rFonts w:ascii="Tahoma" w:hAnsi="Tahoma" w:cs="Tahoma"/>
          <w:sz w:val="20"/>
          <w:szCs w:val="20"/>
          <w:lang w:val="es-PA"/>
        </w:rPr>
        <w:t>de la Sección</w:t>
      </w:r>
      <w:r w:rsidRPr="00F10D9A">
        <w:rPr>
          <w:rFonts w:ascii="Tahoma" w:hAnsi="Tahoma" w:cs="Tahoma"/>
          <w:bCs/>
          <w:sz w:val="20"/>
          <w:szCs w:val="20"/>
          <w:lang w:val="es-PA"/>
        </w:rPr>
        <w:t xml:space="preserve"> I</w:t>
      </w:r>
      <w:r w:rsidRPr="00F10D9A">
        <w:rPr>
          <w:rFonts w:ascii="Tahoma" w:hAnsi="Tahoma" w:cs="Tahoma"/>
          <w:sz w:val="20"/>
          <w:szCs w:val="20"/>
          <w:lang w:val="es-PA"/>
        </w:rPr>
        <w:t xml:space="preserve">, </w:t>
      </w:r>
      <w:r w:rsidRPr="00F10D9A">
        <w:rPr>
          <w:rFonts w:ascii="Tahoma" w:hAnsi="Tahoma" w:cs="Tahoma"/>
          <w:bCs/>
          <w:sz w:val="20"/>
          <w:szCs w:val="20"/>
          <w:lang w:val="es-PA"/>
        </w:rPr>
        <w:t>“Instrucciones a los Ofertantes”</w:t>
      </w:r>
      <w:r w:rsidRPr="00F10D9A">
        <w:rPr>
          <w:rFonts w:ascii="Tahoma" w:hAnsi="Tahoma" w:cs="Tahoma"/>
          <w:sz w:val="20"/>
          <w:szCs w:val="20"/>
          <w:lang w:val="es-PA"/>
        </w:rPr>
        <w:t xml:space="preserve"> de los Términos de Referencia, establece que toda la documentación Legal y Técnica es subsanable, exceptuando la no presentación de la documentación económica, por lo que conforme al procedimiento establecido en el sub numeral 10.1 </w:t>
      </w:r>
      <w:r w:rsidRPr="00F10D9A">
        <w:rPr>
          <w:rFonts w:ascii="Tahoma" w:hAnsi="Tahoma" w:cs="Tahoma"/>
          <w:bCs/>
          <w:sz w:val="20"/>
          <w:szCs w:val="20"/>
          <w:lang w:val="es-PA"/>
        </w:rPr>
        <w:t>“Procedimiento para subsanación de documentos”</w:t>
      </w:r>
      <w:r w:rsidRPr="00F10D9A">
        <w:rPr>
          <w:rFonts w:ascii="Tahoma" w:hAnsi="Tahoma" w:cs="Tahoma"/>
          <w:sz w:val="20"/>
          <w:szCs w:val="20"/>
          <w:lang w:val="es-PA"/>
        </w:rPr>
        <w:t xml:space="preserve"> de la Sección I antes referida, se procedió a verificar la documentación técnica presentada por las tres empresas ofertantes Monroy y Asociados,  Velásquez Granados y Cía. Y Murcia &amp; Murcia, S. A. de C.V.; determinándose que existía necesidad de subsanar algunos documentos técnicos por parte de los tres ofertantes</w:t>
      </w:r>
      <w:r>
        <w:rPr>
          <w:rFonts w:ascii="Tahoma" w:hAnsi="Tahoma" w:cs="Tahoma"/>
          <w:sz w:val="20"/>
          <w:szCs w:val="20"/>
          <w:lang w:val="es-PA"/>
        </w:rPr>
        <w:t>.</w:t>
      </w:r>
    </w:p>
    <w:p w:rsidR="00F10D9A" w:rsidRPr="00F10D9A" w:rsidRDefault="00F10D9A" w:rsidP="00F10D9A">
      <w:pPr>
        <w:pStyle w:val="Sinespaciado"/>
        <w:tabs>
          <w:tab w:val="left" w:pos="284"/>
        </w:tabs>
        <w:spacing w:after="200" w:line="360" w:lineRule="auto"/>
        <w:jc w:val="both"/>
        <w:rPr>
          <w:rFonts w:ascii="Tahoma" w:hAnsi="Tahoma" w:cs="Tahoma"/>
          <w:b/>
          <w:sz w:val="20"/>
          <w:szCs w:val="20"/>
          <w:u w:val="double"/>
          <w:lang w:val="es-SV"/>
        </w:rPr>
      </w:pPr>
      <w:r w:rsidRPr="00F10D9A">
        <w:rPr>
          <w:rFonts w:ascii="Tahoma" w:hAnsi="Tahoma" w:cs="Tahoma"/>
          <w:b/>
          <w:sz w:val="20"/>
          <w:szCs w:val="20"/>
          <w:u w:val="double"/>
          <w:lang w:val="es-SV"/>
        </w:rPr>
        <w:t>ANALISIS Y EVALUACION  DE OFERTAS</w:t>
      </w:r>
    </w:p>
    <w:p w:rsidR="00F10D9A" w:rsidRPr="004D783A" w:rsidRDefault="00F10D9A" w:rsidP="00F10D9A">
      <w:pPr>
        <w:pStyle w:val="Sinespaciado"/>
        <w:tabs>
          <w:tab w:val="left" w:pos="284"/>
        </w:tabs>
        <w:spacing w:after="200" w:line="360" w:lineRule="auto"/>
        <w:jc w:val="both"/>
        <w:rPr>
          <w:rFonts w:ascii="Tahoma" w:hAnsi="Tahoma" w:cs="Tahoma"/>
          <w:sz w:val="20"/>
          <w:szCs w:val="20"/>
          <w:lang w:val="es-AR"/>
        </w:rPr>
      </w:pPr>
      <w:r>
        <w:rPr>
          <w:rFonts w:ascii="Tahoma" w:hAnsi="Tahoma" w:cs="Tahoma"/>
          <w:b/>
          <w:sz w:val="20"/>
          <w:szCs w:val="20"/>
          <w:lang w:val="es-PA"/>
        </w:rPr>
        <w:t xml:space="preserve"> LEGAL: </w:t>
      </w:r>
      <w:r w:rsidRPr="00F10D9A">
        <w:rPr>
          <w:rFonts w:ascii="Tahoma" w:hAnsi="Tahoma" w:cs="Tahoma"/>
          <w:sz w:val="20"/>
          <w:szCs w:val="20"/>
          <w:lang w:val="es-AR"/>
        </w:rPr>
        <w:t xml:space="preserve">La </w:t>
      </w:r>
      <w:r w:rsidRPr="00F10D9A">
        <w:rPr>
          <w:rFonts w:ascii="Tahoma" w:hAnsi="Tahoma" w:cs="Tahoma"/>
          <w:sz w:val="20"/>
          <w:szCs w:val="20"/>
          <w:lang w:val="es-PA"/>
        </w:rPr>
        <w:t>Gerencia Legal mediante</w:t>
      </w:r>
      <w:r w:rsidRPr="00F10D9A">
        <w:rPr>
          <w:rFonts w:ascii="Tahoma" w:hAnsi="Tahoma" w:cs="Tahoma"/>
          <w:sz w:val="20"/>
          <w:szCs w:val="20"/>
          <w:lang w:val="es-MX"/>
        </w:rPr>
        <w:t xml:space="preserve"> memorándum Ref. GL/0094/2021, de fecha 25 de marzo de 2021, Informa a la UACI </w:t>
      </w:r>
      <w:r w:rsidRPr="00F10D9A">
        <w:rPr>
          <w:rFonts w:ascii="Tahoma" w:hAnsi="Tahoma" w:cs="Tahoma"/>
          <w:sz w:val="20"/>
          <w:szCs w:val="20"/>
          <w:lang w:val="es-PA"/>
        </w:rPr>
        <w:t xml:space="preserve">que en relación a la documentación legal subsanada por los ofertantes Monroy y Asociados y Velásquez Granados y Cía. remitida a la Gerencia Legal mediante memorándum Referencia UACI/249/2021 de fecha 23 de marzo del presente año, que dicha documentación esta </w:t>
      </w:r>
      <w:r w:rsidRPr="00F10D9A">
        <w:rPr>
          <w:rFonts w:ascii="Tahoma" w:hAnsi="Tahoma" w:cs="Tahoma"/>
          <w:sz w:val="20"/>
          <w:szCs w:val="20"/>
          <w:lang w:val="es-PA"/>
        </w:rPr>
        <w:lastRenderedPageBreak/>
        <w:t>presentada de conformidad con lo requerido, por lo que las firmas ofertantes Monroy y Asociados y Velásquez Granados y Cía. CUMPLEN por haber presentado completa la documentación legal requerida en los términos de referencia, de la Libre Gestión CORSAIN LG-10/2021</w:t>
      </w:r>
      <w:r w:rsidR="007E38B1">
        <w:rPr>
          <w:rFonts w:ascii="Tahoma" w:hAnsi="Tahoma" w:cs="Tahoma"/>
          <w:sz w:val="20"/>
          <w:szCs w:val="20"/>
          <w:lang w:val="es-PA"/>
        </w:rPr>
        <w:t>, habiendo sido únicamente estas dos empresas con la obligación de subsanar documentación legal</w:t>
      </w:r>
      <w:r w:rsidR="004D783A">
        <w:rPr>
          <w:rFonts w:ascii="Tahoma" w:hAnsi="Tahoma" w:cs="Tahoma"/>
          <w:sz w:val="20"/>
          <w:szCs w:val="20"/>
          <w:lang w:val="es-PA"/>
        </w:rPr>
        <w:t xml:space="preserve">, en el caso de </w:t>
      </w:r>
      <w:r w:rsidR="004D783A" w:rsidRPr="00F10D9A">
        <w:rPr>
          <w:rFonts w:ascii="Tahoma" w:hAnsi="Tahoma" w:cs="Tahoma"/>
          <w:sz w:val="20"/>
          <w:szCs w:val="20"/>
          <w:lang w:val="es-PA"/>
        </w:rPr>
        <w:t>Murcia &amp; Murcia, S. A. de C.V</w:t>
      </w:r>
      <w:r w:rsidRPr="00F10D9A">
        <w:rPr>
          <w:rFonts w:ascii="Tahoma" w:hAnsi="Tahoma" w:cs="Tahoma"/>
          <w:b/>
          <w:sz w:val="20"/>
          <w:szCs w:val="20"/>
          <w:lang w:val="es-AR"/>
        </w:rPr>
        <w:t>.</w:t>
      </w:r>
      <w:r w:rsidR="004D783A">
        <w:rPr>
          <w:rFonts w:ascii="Tahoma" w:hAnsi="Tahoma" w:cs="Tahoma"/>
          <w:b/>
          <w:sz w:val="20"/>
          <w:szCs w:val="20"/>
          <w:lang w:val="es-AR"/>
        </w:rPr>
        <w:t xml:space="preserve"> </w:t>
      </w:r>
      <w:r w:rsidR="004D783A" w:rsidRPr="004D783A">
        <w:rPr>
          <w:rFonts w:ascii="Tahoma" w:hAnsi="Tahoma" w:cs="Tahoma"/>
          <w:sz w:val="20"/>
          <w:szCs w:val="20"/>
          <w:lang w:val="es-AR"/>
        </w:rPr>
        <w:t>no se requirió subsanación por haber cumplido en debida forma.</w:t>
      </w:r>
    </w:p>
    <w:p w:rsidR="00F10D9A" w:rsidRDefault="00F10D9A" w:rsidP="00F10D9A">
      <w:pPr>
        <w:pStyle w:val="Sinespaciado"/>
        <w:tabs>
          <w:tab w:val="left" w:pos="284"/>
        </w:tabs>
        <w:spacing w:after="200" w:line="360" w:lineRule="auto"/>
        <w:jc w:val="both"/>
        <w:rPr>
          <w:rFonts w:ascii="Tahoma" w:hAnsi="Tahoma" w:cs="Tahoma"/>
          <w:sz w:val="20"/>
          <w:szCs w:val="20"/>
          <w:lang w:val="es-SV"/>
        </w:rPr>
      </w:pPr>
      <w:r w:rsidRPr="00F10D9A">
        <w:rPr>
          <w:rFonts w:ascii="Tahoma" w:hAnsi="Tahoma" w:cs="Tahoma"/>
          <w:b/>
          <w:sz w:val="20"/>
          <w:szCs w:val="20"/>
          <w:lang w:val="es-SV"/>
        </w:rPr>
        <w:t>DOCUMENTACION TECNICA OBLIGATORIA</w:t>
      </w:r>
      <w:r>
        <w:rPr>
          <w:rFonts w:ascii="Tahoma" w:hAnsi="Tahoma" w:cs="Tahoma"/>
          <w:b/>
          <w:sz w:val="20"/>
          <w:szCs w:val="20"/>
          <w:lang w:val="es-SV"/>
        </w:rPr>
        <w:t xml:space="preserve">: </w:t>
      </w:r>
      <w:r w:rsidRPr="00F10D9A">
        <w:rPr>
          <w:rFonts w:ascii="Tahoma" w:hAnsi="Tahoma" w:cs="Tahoma"/>
          <w:sz w:val="20"/>
          <w:szCs w:val="20"/>
          <w:lang w:val="es-SV"/>
        </w:rPr>
        <w:t xml:space="preserve">Se verificó el cumplimiento de la presentación de los documentos técnicos de presentación obligatoria definidos en el numeral 9 </w:t>
      </w:r>
      <w:r w:rsidRPr="00F10D9A">
        <w:rPr>
          <w:rFonts w:ascii="Tahoma" w:hAnsi="Tahoma" w:cs="Tahoma"/>
          <w:bCs/>
          <w:sz w:val="20"/>
          <w:szCs w:val="20"/>
          <w:lang w:val="es-SV"/>
        </w:rPr>
        <w:t>“Requisitos Profesionales de la Firma de Auditoría</w:t>
      </w:r>
      <w:r w:rsidRPr="00F10D9A">
        <w:rPr>
          <w:rFonts w:ascii="Tahoma" w:hAnsi="Tahoma" w:cs="Tahoma"/>
          <w:sz w:val="20"/>
          <w:szCs w:val="20"/>
          <w:lang w:val="es-SV"/>
        </w:rPr>
        <w:t xml:space="preserve">”, de la Sección IV </w:t>
      </w:r>
      <w:r w:rsidRPr="00F10D9A">
        <w:rPr>
          <w:rFonts w:ascii="Tahoma" w:hAnsi="Tahoma" w:cs="Tahoma"/>
          <w:bCs/>
          <w:sz w:val="20"/>
          <w:szCs w:val="20"/>
          <w:lang w:val="es-SV"/>
        </w:rPr>
        <w:t>“ESPECIFICACIONES TÉCNICAS”</w:t>
      </w:r>
      <w:r w:rsidRPr="00F10D9A">
        <w:rPr>
          <w:rFonts w:ascii="Tahoma" w:hAnsi="Tahoma" w:cs="Tahoma"/>
          <w:sz w:val="20"/>
          <w:szCs w:val="20"/>
          <w:lang w:val="es-SV"/>
        </w:rPr>
        <w:t xml:space="preserve"> y el numeral 8.4 </w:t>
      </w:r>
      <w:r w:rsidRPr="00F10D9A">
        <w:rPr>
          <w:rFonts w:ascii="Tahoma" w:hAnsi="Tahoma" w:cs="Tahoma"/>
          <w:bCs/>
          <w:sz w:val="20"/>
          <w:szCs w:val="20"/>
          <w:lang w:val="es-SV"/>
        </w:rPr>
        <w:t>“Documentos Técnicos”</w:t>
      </w:r>
      <w:r w:rsidRPr="00F10D9A">
        <w:rPr>
          <w:rFonts w:ascii="Tahoma" w:hAnsi="Tahoma" w:cs="Tahoma"/>
          <w:sz w:val="20"/>
          <w:szCs w:val="20"/>
          <w:lang w:val="es-SV"/>
        </w:rPr>
        <w:t xml:space="preserve"> de la Sección I “</w:t>
      </w:r>
      <w:r w:rsidRPr="00F10D9A">
        <w:rPr>
          <w:rFonts w:ascii="Tahoma" w:hAnsi="Tahoma" w:cs="Tahoma"/>
          <w:bCs/>
          <w:sz w:val="20"/>
          <w:szCs w:val="20"/>
          <w:lang w:val="es-SV"/>
        </w:rPr>
        <w:t xml:space="preserve">INSTRUCCIONES A LOS </w:t>
      </w:r>
      <w:r w:rsidRPr="00A66B85">
        <w:rPr>
          <w:rFonts w:ascii="Tahoma" w:hAnsi="Tahoma" w:cs="Tahoma"/>
          <w:bCs/>
          <w:sz w:val="20"/>
          <w:szCs w:val="20"/>
          <w:lang w:val="es-SV"/>
        </w:rPr>
        <w:t>OFERTANTES</w:t>
      </w:r>
      <w:r w:rsidRPr="00A66B85">
        <w:rPr>
          <w:rFonts w:ascii="Tahoma" w:hAnsi="Tahoma" w:cs="Tahoma"/>
          <w:sz w:val="20"/>
          <w:szCs w:val="20"/>
          <w:lang w:val="es-SV"/>
        </w:rPr>
        <w:t xml:space="preserve">”, de los Términos de Referencia, obteniéndose </w:t>
      </w:r>
      <w:r w:rsidR="00761F86" w:rsidRPr="00A66B85">
        <w:rPr>
          <w:rFonts w:ascii="Tahoma" w:hAnsi="Tahoma" w:cs="Tahoma"/>
          <w:sz w:val="20"/>
          <w:szCs w:val="20"/>
          <w:lang w:val="es-SV"/>
        </w:rPr>
        <w:t xml:space="preserve">el CUMPLIMIENTO  de todos los requisitos </w:t>
      </w:r>
      <w:r w:rsidR="007962D0" w:rsidRPr="000971FA">
        <w:rPr>
          <w:rFonts w:ascii="Tahoma" w:hAnsi="Tahoma" w:cs="Tahoma"/>
          <w:sz w:val="20"/>
          <w:szCs w:val="20"/>
          <w:lang w:val="es-SV"/>
        </w:rPr>
        <w:t xml:space="preserve">ahí detallados por parte </w:t>
      </w:r>
      <w:r w:rsidR="00761F86" w:rsidRPr="000971FA">
        <w:rPr>
          <w:rFonts w:ascii="Tahoma" w:hAnsi="Tahoma" w:cs="Tahoma"/>
          <w:sz w:val="20"/>
          <w:szCs w:val="20"/>
          <w:lang w:val="es-SV"/>
        </w:rPr>
        <w:t xml:space="preserve">de ambos ofertantes (Murcia &amp; Murcia, S.A de C.V y </w:t>
      </w:r>
      <w:r w:rsidR="00D71FE8" w:rsidRPr="000971FA">
        <w:rPr>
          <w:rFonts w:ascii="Tahoma" w:hAnsi="Tahoma" w:cs="Tahoma"/>
          <w:sz w:val="20"/>
          <w:szCs w:val="20"/>
          <w:lang w:val="es-SV"/>
        </w:rPr>
        <w:t>Velásquez</w:t>
      </w:r>
      <w:r w:rsidR="00761F86" w:rsidRPr="000971FA">
        <w:rPr>
          <w:rFonts w:ascii="Tahoma" w:hAnsi="Tahoma" w:cs="Tahoma"/>
          <w:sz w:val="20"/>
          <w:szCs w:val="20"/>
          <w:lang w:val="es-SV"/>
        </w:rPr>
        <w:t xml:space="preserve"> Granados y </w:t>
      </w:r>
      <w:r w:rsidR="00D71FE8" w:rsidRPr="000971FA">
        <w:rPr>
          <w:rFonts w:ascii="Tahoma" w:hAnsi="Tahoma" w:cs="Tahoma"/>
          <w:sz w:val="20"/>
          <w:szCs w:val="20"/>
          <w:lang w:val="es-SV"/>
        </w:rPr>
        <w:t>Cía.</w:t>
      </w:r>
      <w:r w:rsidR="00761F86" w:rsidRPr="000971FA">
        <w:rPr>
          <w:rFonts w:ascii="Tahoma" w:hAnsi="Tahoma" w:cs="Tahoma"/>
          <w:sz w:val="20"/>
          <w:szCs w:val="20"/>
          <w:lang w:val="es-SV"/>
        </w:rPr>
        <w:t>)</w:t>
      </w:r>
      <w:r w:rsidR="007E38B1" w:rsidRPr="000971FA">
        <w:rPr>
          <w:rFonts w:ascii="Tahoma" w:hAnsi="Tahoma" w:cs="Tahoma"/>
          <w:sz w:val="20"/>
          <w:szCs w:val="20"/>
          <w:lang w:val="es-SV"/>
        </w:rPr>
        <w:t xml:space="preserve"> no así en el caso de Monrroy y Asociados, por no haber subsanado la información técnica referida a las referencias del ofertante, no presentó credencial de auditor del ofertante y tampoco presentó referencias del personal, ni detalle de los trabajos de auditoría fiscal requerido, ni atestados en el caso de los currículos y los carnet de auditor vigente del equipo de trabajo</w:t>
      </w:r>
      <w:r w:rsidR="004D783A" w:rsidRPr="000971FA">
        <w:rPr>
          <w:rFonts w:ascii="Tahoma" w:hAnsi="Tahoma" w:cs="Tahoma"/>
          <w:sz w:val="20"/>
          <w:szCs w:val="20"/>
          <w:lang w:val="es-SV"/>
        </w:rPr>
        <w:t>, quedando descalificada</w:t>
      </w:r>
      <w:r w:rsidR="00761F86" w:rsidRPr="000971FA">
        <w:rPr>
          <w:rFonts w:ascii="Tahoma" w:hAnsi="Tahoma" w:cs="Tahoma"/>
          <w:sz w:val="20"/>
          <w:szCs w:val="20"/>
          <w:lang w:val="es-SV"/>
        </w:rPr>
        <w:t>.</w:t>
      </w:r>
    </w:p>
    <w:p w:rsidR="007E38B1" w:rsidRDefault="007E38B1" w:rsidP="00F10D9A">
      <w:pPr>
        <w:pStyle w:val="Sinespaciado"/>
        <w:tabs>
          <w:tab w:val="left" w:pos="284"/>
        </w:tabs>
        <w:spacing w:after="200" w:line="360" w:lineRule="auto"/>
        <w:jc w:val="both"/>
        <w:rPr>
          <w:rFonts w:ascii="Tahoma" w:hAnsi="Tahoma" w:cs="Tahoma"/>
          <w:sz w:val="20"/>
          <w:szCs w:val="20"/>
          <w:lang w:val="es-PA"/>
        </w:rPr>
      </w:pPr>
      <w:r w:rsidRPr="00F10D9A">
        <w:rPr>
          <w:rFonts w:ascii="Tahoma" w:hAnsi="Tahoma" w:cs="Tahoma"/>
          <w:b/>
          <w:sz w:val="20"/>
          <w:szCs w:val="20"/>
          <w:lang w:val="es-PA"/>
        </w:rPr>
        <w:t>FINANCIERA:</w:t>
      </w:r>
      <w:r>
        <w:rPr>
          <w:rFonts w:ascii="Tahoma" w:hAnsi="Tahoma" w:cs="Tahoma"/>
          <w:b/>
          <w:sz w:val="20"/>
          <w:szCs w:val="20"/>
          <w:lang w:val="es-PA"/>
        </w:rPr>
        <w:t xml:space="preserve"> </w:t>
      </w:r>
      <w:r w:rsidRPr="00F10D9A">
        <w:rPr>
          <w:rFonts w:ascii="Tahoma" w:hAnsi="Tahoma" w:cs="Tahoma"/>
          <w:sz w:val="20"/>
          <w:szCs w:val="20"/>
          <w:lang w:val="es-PA"/>
        </w:rPr>
        <w:t xml:space="preserve">Se verificó que los ofertantes VELÁSQUEZ GRANADOS Y CÍA. Y MURCIA &amp; MURCIA, S. A. DE C.V., presentaron las Ofertas Económicas y el Plan de Ofertas según lo requerido en el numeral </w:t>
      </w:r>
      <w:r w:rsidRPr="00F10D9A">
        <w:rPr>
          <w:rFonts w:ascii="Tahoma" w:hAnsi="Tahoma" w:cs="Tahoma"/>
          <w:bCs/>
          <w:sz w:val="20"/>
          <w:szCs w:val="20"/>
          <w:lang w:val="es-PA"/>
        </w:rPr>
        <w:t>4. “</w:t>
      </w:r>
      <w:r w:rsidRPr="00F10D9A">
        <w:rPr>
          <w:rFonts w:ascii="Tahoma" w:hAnsi="Tahoma" w:cs="Tahoma"/>
          <w:sz w:val="20"/>
          <w:szCs w:val="20"/>
          <w:lang w:val="es-PA"/>
        </w:rPr>
        <w:t>EVALUACION DE LA OFERTA ECONÓMICA” de la SECCIÓN II “EVALUACIÓN DE OFERTAS” de los Términos de Referencia LG-10/2021; asimismo, que las ofertas económicas presentadas carecen de errores aritméticos y se encuentran dentro de la asignación presupuestaria para el proceso de Libre Gestión, según se muestra en el detalle siguiente:</w:t>
      </w:r>
    </w:p>
    <w:tbl>
      <w:tblPr>
        <w:tblW w:w="8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5"/>
        <w:gridCol w:w="2848"/>
        <w:gridCol w:w="2619"/>
      </w:tblGrid>
      <w:tr w:rsidR="007E38B1" w:rsidRPr="00A66B85" w:rsidTr="006D7124">
        <w:trPr>
          <w:trHeight w:val="290"/>
        </w:trPr>
        <w:tc>
          <w:tcPr>
            <w:tcW w:w="3085" w:type="dxa"/>
            <w:vMerge w:val="restart"/>
            <w:shd w:val="clear" w:color="auto" w:fill="auto"/>
            <w:tcMar>
              <w:top w:w="15" w:type="dxa"/>
              <w:left w:w="108" w:type="dxa"/>
              <w:bottom w:w="0" w:type="dxa"/>
              <w:right w:w="108" w:type="dxa"/>
            </w:tcMar>
            <w:vAlign w:val="center"/>
            <w:hideMark/>
          </w:tcPr>
          <w:p w:rsidR="007E38B1" w:rsidRPr="00A66B85" w:rsidRDefault="007E38B1" w:rsidP="006D7124">
            <w:pPr>
              <w:pStyle w:val="Sinespaciado"/>
              <w:tabs>
                <w:tab w:val="left" w:pos="284"/>
              </w:tabs>
              <w:jc w:val="both"/>
              <w:rPr>
                <w:rFonts w:ascii="Tahoma" w:hAnsi="Tahoma" w:cs="Tahoma"/>
                <w:sz w:val="20"/>
                <w:lang w:val="es-SV"/>
              </w:rPr>
            </w:pPr>
            <w:r w:rsidRPr="00A66B85">
              <w:rPr>
                <w:rFonts w:ascii="Tahoma" w:hAnsi="Tahoma" w:cs="Tahoma"/>
                <w:bCs/>
                <w:sz w:val="20"/>
                <w:lang w:val="es-SV"/>
              </w:rPr>
              <w:t>OFERTANTES</w:t>
            </w:r>
          </w:p>
        </w:tc>
        <w:tc>
          <w:tcPr>
            <w:tcW w:w="5467" w:type="dxa"/>
            <w:gridSpan w:val="2"/>
            <w:shd w:val="clear" w:color="auto" w:fill="auto"/>
            <w:tcMar>
              <w:top w:w="15" w:type="dxa"/>
              <w:left w:w="108" w:type="dxa"/>
              <w:bottom w:w="0" w:type="dxa"/>
              <w:right w:w="108" w:type="dxa"/>
            </w:tcMar>
            <w:hideMark/>
          </w:tcPr>
          <w:p w:rsidR="007E38B1" w:rsidRPr="00A66B85" w:rsidRDefault="007E38B1" w:rsidP="006D7124">
            <w:pPr>
              <w:pStyle w:val="Sinespaciado"/>
              <w:tabs>
                <w:tab w:val="left" w:pos="284"/>
              </w:tabs>
              <w:jc w:val="both"/>
              <w:rPr>
                <w:rFonts w:ascii="Tahoma" w:hAnsi="Tahoma" w:cs="Tahoma"/>
                <w:sz w:val="20"/>
                <w:lang w:val="es-SV"/>
              </w:rPr>
            </w:pPr>
            <w:r w:rsidRPr="00A66B85">
              <w:rPr>
                <w:rFonts w:ascii="Tahoma" w:hAnsi="Tahoma" w:cs="Tahoma"/>
                <w:bCs/>
                <w:sz w:val="20"/>
                <w:lang w:val="es-SV"/>
              </w:rPr>
              <w:t xml:space="preserve">MONTOS </w:t>
            </w:r>
          </w:p>
        </w:tc>
      </w:tr>
      <w:tr w:rsidR="007E38B1" w:rsidRPr="00A66B85" w:rsidTr="006D7124">
        <w:trPr>
          <w:trHeight w:val="371"/>
        </w:trPr>
        <w:tc>
          <w:tcPr>
            <w:tcW w:w="0" w:type="auto"/>
            <w:vMerge/>
            <w:shd w:val="clear" w:color="auto" w:fill="auto"/>
            <w:vAlign w:val="center"/>
            <w:hideMark/>
          </w:tcPr>
          <w:p w:rsidR="007E38B1" w:rsidRPr="00A66B85" w:rsidRDefault="007E38B1" w:rsidP="006D7124">
            <w:pPr>
              <w:pStyle w:val="Sinespaciado"/>
              <w:tabs>
                <w:tab w:val="left" w:pos="284"/>
              </w:tabs>
              <w:jc w:val="both"/>
              <w:rPr>
                <w:rFonts w:ascii="Tahoma" w:hAnsi="Tahoma" w:cs="Tahoma"/>
                <w:sz w:val="20"/>
                <w:lang w:val="es-SV"/>
              </w:rPr>
            </w:pPr>
          </w:p>
        </w:tc>
        <w:tc>
          <w:tcPr>
            <w:tcW w:w="2848" w:type="dxa"/>
            <w:shd w:val="clear" w:color="auto" w:fill="auto"/>
            <w:tcMar>
              <w:top w:w="15" w:type="dxa"/>
              <w:left w:w="108" w:type="dxa"/>
              <w:bottom w:w="0" w:type="dxa"/>
              <w:right w:w="108" w:type="dxa"/>
            </w:tcMar>
            <w:vAlign w:val="center"/>
            <w:hideMark/>
          </w:tcPr>
          <w:p w:rsidR="007E38B1" w:rsidRPr="00A66B85" w:rsidRDefault="007E38B1" w:rsidP="006D7124">
            <w:pPr>
              <w:pStyle w:val="Sinespaciado"/>
              <w:tabs>
                <w:tab w:val="left" w:pos="284"/>
              </w:tabs>
              <w:jc w:val="both"/>
              <w:rPr>
                <w:rFonts w:ascii="Tahoma" w:hAnsi="Tahoma" w:cs="Tahoma"/>
                <w:sz w:val="20"/>
                <w:lang w:val="es-SV"/>
              </w:rPr>
            </w:pPr>
            <w:r w:rsidRPr="00A66B85">
              <w:rPr>
                <w:rFonts w:ascii="Tahoma" w:hAnsi="Tahoma" w:cs="Tahoma"/>
                <w:sz w:val="20"/>
                <w:lang w:val="es-SV"/>
              </w:rPr>
              <w:t>PRESUPUESTADO</w:t>
            </w:r>
          </w:p>
        </w:tc>
        <w:tc>
          <w:tcPr>
            <w:tcW w:w="2618" w:type="dxa"/>
            <w:shd w:val="clear" w:color="auto" w:fill="auto"/>
            <w:tcMar>
              <w:top w:w="15" w:type="dxa"/>
              <w:left w:w="108" w:type="dxa"/>
              <w:bottom w:w="0" w:type="dxa"/>
              <w:right w:w="108" w:type="dxa"/>
            </w:tcMar>
            <w:vAlign w:val="center"/>
            <w:hideMark/>
          </w:tcPr>
          <w:p w:rsidR="007E38B1" w:rsidRPr="00A66B85" w:rsidRDefault="007E38B1" w:rsidP="006D7124">
            <w:pPr>
              <w:pStyle w:val="Sinespaciado"/>
              <w:tabs>
                <w:tab w:val="left" w:pos="284"/>
              </w:tabs>
              <w:jc w:val="both"/>
              <w:rPr>
                <w:rFonts w:ascii="Tahoma" w:hAnsi="Tahoma" w:cs="Tahoma"/>
                <w:sz w:val="20"/>
                <w:lang w:val="es-SV"/>
              </w:rPr>
            </w:pPr>
            <w:r w:rsidRPr="00A66B85">
              <w:rPr>
                <w:rFonts w:ascii="Tahoma" w:hAnsi="Tahoma" w:cs="Tahoma"/>
                <w:sz w:val="20"/>
                <w:lang w:val="es-SV"/>
              </w:rPr>
              <w:t>OFERTADO</w:t>
            </w:r>
          </w:p>
        </w:tc>
      </w:tr>
      <w:tr w:rsidR="007E38B1" w:rsidRPr="00A66B85" w:rsidTr="006D7124">
        <w:trPr>
          <w:trHeight w:val="423"/>
        </w:trPr>
        <w:tc>
          <w:tcPr>
            <w:tcW w:w="3085" w:type="dxa"/>
            <w:shd w:val="clear" w:color="auto" w:fill="auto"/>
            <w:tcMar>
              <w:top w:w="15" w:type="dxa"/>
              <w:left w:w="108" w:type="dxa"/>
              <w:bottom w:w="0" w:type="dxa"/>
              <w:right w:w="108" w:type="dxa"/>
            </w:tcMar>
            <w:vAlign w:val="center"/>
            <w:hideMark/>
          </w:tcPr>
          <w:p w:rsidR="007E38B1" w:rsidRPr="00A66B85" w:rsidRDefault="007E38B1" w:rsidP="006D7124">
            <w:pPr>
              <w:pStyle w:val="Sinespaciado"/>
              <w:tabs>
                <w:tab w:val="left" w:pos="284"/>
              </w:tabs>
              <w:jc w:val="both"/>
              <w:rPr>
                <w:rFonts w:ascii="Tahoma" w:hAnsi="Tahoma" w:cs="Tahoma"/>
                <w:sz w:val="20"/>
                <w:lang w:val="es-SV"/>
              </w:rPr>
            </w:pPr>
            <w:r w:rsidRPr="00A66B85">
              <w:rPr>
                <w:rFonts w:ascii="Tahoma" w:hAnsi="Tahoma" w:cs="Tahoma"/>
                <w:bCs/>
                <w:sz w:val="20"/>
                <w:lang w:val="es-SV"/>
              </w:rPr>
              <w:t>VELÁSQUEZ GRANADOS Y CIA.</w:t>
            </w:r>
          </w:p>
        </w:tc>
        <w:tc>
          <w:tcPr>
            <w:tcW w:w="2848" w:type="dxa"/>
            <w:vMerge w:val="restart"/>
            <w:shd w:val="clear" w:color="auto" w:fill="auto"/>
            <w:tcMar>
              <w:top w:w="15" w:type="dxa"/>
              <w:left w:w="108" w:type="dxa"/>
              <w:bottom w:w="0" w:type="dxa"/>
              <w:right w:w="108" w:type="dxa"/>
            </w:tcMar>
            <w:vAlign w:val="center"/>
            <w:hideMark/>
          </w:tcPr>
          <w:p w:rsidR="007E38B1" w:rsidRPr="00A66B85" w:rsidRDefault="007E38B1" w:rsidP="006D7124">
            <w:pPr>
              <w:pStyle w:val="Sinespaciado"/>
              <w:tabs>
                <w:tab w:val="left" w:pos="284"/>
              </w:tabs>
              <w:jc w:val="both"/>
              <w:rPr>
                <w:rFonts w:ascii="Tahoma" w:hAnsi="Tahoma" w:cs="Tahoma"/>
                <w:sz w:val="20"/>
                <w:lang w:val="es-SV"/>
              </w:rPr>
            </w:pPr>
            <w:r w:rsidRPr="00A66B85">
              <w:rPr>
                <w:rFonts w:ascii="Tahoma" w:hAnsi="Tahoma" w:cs="Tahoma"/>
                <w:sz w:val="20"/>
                <w:lang w:val="es-SV"/>
              </w:rPr>
              <w:t>US$5,198.00</w:t>
            </w:r>
          </w:p>
        </w:tc>
        <w:tc>
          <w:tcPr>
            <w:tcW w:w="2618" w:type="dxa"/>
            <w:shd w:val="clear" w:color="auto" w:fill="auto"/>
            <w:tcMar>
              <w:top w:w="15" w:type="dxa"/>
              <w:left w:w="108" w:type="dxa"/>
              <w:bottom w:w="0" w:type="dxa"/>
              <w:right w:w="108" w:type="dxa"/>
            </w:tcMar>
            <w:vAlign w:val="center"/>
            <w:hideMark/>
          </w:tcPr>
          <w:p w:rsidR="007E38B1" w:rsidRPr="00A66B85" w:rsidRDefault="007E38B1" w:rsidP="006D7124">
            <w:pPr>
              <w:pStyle w:val="Sinespaciado"/>
              <w:tabs>
                <w:tab w:val="left" w:pos="284"/>
              </w:tabs>
              <w:jc w:val="both"/>
              <w:rPr>
                <w:rFonts w:ascii="Tahoma" w:hAnsi="Tahoma" w:cs="Tahoma"/>
                <w:sz w:val="20"/>
                <w:lang w:val="es-SV"/>
              </w:rPr>
            </w:pPr>
            <w:r w:rsidRPr="00A66B85">
              <w:rPr>
                <w:rFonts w:ascii="Tahoma" w:hAnsi="Tahoma" w:cs="Tahoma"/>
                <w:sz w:val="20"/>
                <w:lang w:val="es-SV"/>
              </w:rPr>
              <w:t>US$3,700.00</w:t>
            </w:r>
          </w:p>
        </w:tc>
      </w:tr>
      <w:tr w:rsidR="007E38B1" w:rsidRPr="00A66B85" w:rsidTr="006D7124">
        <w:trPr>
          <w:trHeight w:val="423"/>
        </w:trPr>
        <w:tc>
          <w:tcPr>
            <w:tcW w:w="3085" w:type="dxa"/>
            <w:shd w:val="clear" w:color="auto" w:fill="auto"/>
            <w:tcMar>
              <w:top w:w="15" w:type="dxa"/>
              <w:left w:w="108" w:type="dxa"/>
              <w:bottom w:w="0" w:type="dxa"/>
              <w:right w:w="108" w:type="dxa"/>
            </w:tcMar>
            <w:vAlign w:val="center"/>
            <w:hideMark/>
          </w:tcPr>
          <w:p w:rsidR="007E38B1" w:rsidRPr="00A66B85" w:rsidRDefault="007E38B1" w:rsidP="006D7124">
            <w:pPr>
              <w:pStyle w:val="Sinespaciado"/>
              <w:tabs>
                <w:tab w:val="left" w:pos="284"/>
              </w:tabs>
              <w:jc w:val="both"/>
              <w:rPr>
                <w:rFonts w:ascii="Tahoma" w:hAnsi="Tahoma" w:cs="Tahoma"/>
                <w:sz w:val="20"/>
                <w:lang w:val="es-SV"/>
              </w:rPr>
            </w:pPr>
            <w:r w:rsidRPr="00A66B85">
              <w:rPr>
                <w:rFonts w:ascii="Tahoma" w:hAnsi="Tahoma" w:cs="Tahoma"/>
                <w:bCs/>
                <w:sz w:val="20"/>
                <w:lang w:val="es-SV"/>
              </w:rPr>
              <w:t>MURCIA &amp; MURCIA, S.A. DE C.V.</w:t>
            </w:r>
          </w:p>
        </w:tc>
        <w:tc>
          <w:tcPr>
            <w:tcW w:w="0" w:type="auto"/>
            <w:vMerge/>
            <w:shd w:val="clear" w:color="auto" w:fill="auto"/>
            <w:vAlign w:val="center"/>
            <w:hideMark/>
          </w:tcPr>
          <w:p w:rsidR="007E38B1" w:rsidRPr="00A66B85" w:rsidRDefault="007E38B1" w:rsidP="006D7124">
            <w:pPr>
              <w:pStyle w:val="Sinespaciado"/>
              <w:tabs>
                <w:tab w:val="left" w:pos="284"/>
              </w:tabs>
              <w:jc w:val="both"/>
              <w:rPr>
                <w:rFonts w:ascii="Tahoma" w:hAnsi="Tahoma" w:cs="Tahoma"/>
                <w:sz w:val="20"/>
                <w:lang w:val="es-SV"/>
              </w:rPr>
            </w:pPr>
          </w:p>
        </w:tc>
        <w:tc>
          <w:tcPr>
            <w:tcW w:w="2618" w:type="dxa"/>
            <w:shd w:val="clear" w:color="auto" w:fill="auto"/>
            <w:tcMar>
              <w:top w:w="15" w:type="dxa"/>
              <w:left w:w="108" w:type="dxa"/>
              <w:bottom w:w="0" w:type="dxa"/>
              <w:right w:w="108" w:type="dxa"/>
            </w:tcMar>
            <w:vAlign w:val="center"/>
            <w:hideMark/>
          </w:tcPr>
          <w:p w:rsidR="007E38B1" w:rsidRPr="00A66B85" w:rsidRDefault="007E38B1" w:rsidP="006D7124">
            <w:pPr>
              <w:pStyle w:val="Sinespaciado"/>
              <w:tabs>
                <w:tab w:val="left" w:pos="284"/>
              </w:tabs>
              <w:jc w:val="both"/>
              <w:rPr>
                <w:rFonts w:ascii="Tahoma" w:hAnsi="Tahoma" w:cs="Tahoma"/>
                <w:sz w:val="20"/>
                <w:lang w:val="es-SV"/>
              </w:rPr>
            </w:pPr>
            <w:r w:rsidRPr="00A66B85">
              <w:rPr>
                <w:rFonts w:ascii="Tahoma" w:hAnsi="Tahoma" w:cs="Tahoma"/>
                <w:sz w:val="20"/>
                <w:lang w:val="es-SV"/>
              </w:rPr>
              <w:t>US$3,500.00</w:t>
            </w:r>
          </w:p>
        </w:tc>
      </w:tr>
    </w:tbl>
    <w:p w:rsidR="007E38B1" w:rsidRDefault="007E38B1" w:rsidP="00F10D9A">
      <w:pPr>
        <w:pStyle w:val="Sinespaciado"/>
        <w:tabs>
          <w:tab w:val="left" w:pos="284"/>
        </w:tabs>
        <w:spacing w:after="200" w:line="360" w:lineRule="auto"/>
        <w:jc w:val="both"/>
        <w:rPr>
          <w:rFonts w:ascii="Tahoma" w:hAnsi="Tahoma" w:cs="Tahoma"/>
          <w:sz w:val="20"/>
          <w:szCs w:val="20"/>
          <w:lang w:val="es-SV"/>
        </w:rPr>
      </w:pPr>
    </w:p>
    <w:p w:rsidR="007D20C1" w:rsidRPr="007D20C1" w:rsidRDefault="00313DC5" w:rsidP="007D20C1">
      <w:pPr>
        <w:pStyle w:val="Sinespaciado"/>
        <w:tabs>
          <w:tab w:val="left" w:pos="284"/>
        </w:tabs>
        <w:spacing w:after="200" w:line="360" w:lineRule="auto"/>
        <w:jc w:val="both"/>
        <w:rPr>
          <w:rFonts w:ascii="Tahoma" w:hAnsi="Tahoma" w:cs="Tahoma"/>
          <w:sz w:val="20"/>
          <w:szCs w:val="20"/>
          <w:lang w:val="es-SV"/>
        </w:rPr>
      </w:pPr>
      <w:r w:rsidRPr="00A66B85">
        <w:rPr>
          <w:rFonts w:ascii="Tahoma" w:hAnsi="Tahoma" w:cs="Tahoma"/>
          <w:sz w:val="20"/>
          <w:szCs w:val="20"/>
          <w:lang w:val="es-SV"/>
        </w:rPr>
        <w:t xml:space="preserve">La Responsable de la Evaluación de Ofertas, después de realizar la evaluación de las propuestas presentadas y con base a las razones expuestas </w:t>
      </w:r>
      <w:r w:rsidR="007D20C1" w:rsidRPr="00A66B85">
        <w:rPr>
          <w:rFonts w:ascii="Tahoma" w:hAnsi="Tahoma" w:cs="Tahoma"/>
          <w:sz w:val="20"/>
          <w:szCs w:val="20"/>
          <w:lang w:val="es-SV"/>
        </w:rPr>
        <w:t>RECOMIENDA</w:t>
      </w:r>
      <w:r w:rsidR="007D20C1" w:rsidRPr="007D20C1">
        <w:rPr>
          <w:rFonts w:ascii="Tahoma" w:hAnsi="Tahoma" w:cs="Tahoma"/>
          <w:sz w:val="20"/>
          <w:szCs w:val="20"/>
          <w:lang w:val="es-SV"/>
        </w:rPr>
        <w:t xml:space="preserve">: </w:t>
      </w:r>
      <w:r w:rsidR="007D20C1" w:rsidRPr="007D20C1">
        <w:rPr>
          <w:rFonts w:ascii="Tahoma" w:hAnsi="Tahoma" w:cs="Tahoma"/>
          <w:bCs/>
          <w:sz w:val="20"/>
          <w:szCs w:val="20"/>
          <w:lang w:val="es-SV"/>
        </w:rPr>
        <w:t xml:space="preserve">ADJUDICAR la Libre Gestión CORSAIN LG-10/2021 </w:t>
      </w:r>
      <w:r w:rsidR="007D20C1" w:rsidRPr="007D20C1">
        <w:rPr>
          <w:rFonts w:ascii="Tahoma" w:hAnsi="Tahoma" w:cs="Tahoma"/>
          <w:bCs/>
          <w:sz w:val="20"/>
          <w:szCs w:val="20"/>
          <w:lang w:val="es-ES_tradnl"/>
        </w:rPr>
        <w:t xml:space="preserve">"SERVICIOS PROFESIONALES DE AUTIORIA FISCAL EJERCICIO 2021 PARA LA CORPORACION SALVADOREÑA DE INVERSIONES (CORSAIN)" </w:t>
      </w:r>
      <w:r w:rsidR="007D20C1" w:rsidRPr="007D20C1">
        <w:rPr>
          <w:rFonts w:ascii="Tahoma" w:hAnsi="Tahoma" w:cs="Tahoma"/>
          <w:bCs/>
          <w:sz w:val="20"/>
          <w:szCs w:val="20"/>
          <w:lang w:val="es-SV"/>
        </w:rPr>
        <w:t>según detalle siguiente:</w:t>
      </w:r>
    </w:p>
    <w:p w:rsidR="007D20C1" w:rsidRPr="007D20C1" w:rsidRDefault="00A66B85" w:rsidP="007D20C1">
      <w:pPr>
        <w:pStyle w:val="Sinespaciado"/>
        <w:tabs>
          <w:tab w:val="left" w:pos="284"/>
        </w:tabs>
        <w:spacing w:after="200" w:line="360" w:lineRule="auto"/>
        <w:jc w:val="both"/>
        <w:rPr>
          <w:rFonts w:ascii="Tahoma" w:hAnsi="Tahoma" w:cs="Tahoma"/>
          <w:sz w:val="20"/>
          <w:szCs w:val="20"/>
          <w:lang w:val="es-SV"/>
        </w:rPr>
      </w:pPr>
      <w:r>
        <w:rPr>
          <w:rFonts w:ascii="Tahoma" w:hAnsi="Tahoma" w:cs="Tahoma"/>
          <w:bCs/>
          <w:sz w:val="20"/>
          <w:szCs w:val="20"/>
          <w:lang w:val="es-SV"/>
        </w:rPr>
        <w:tab/>
      </w:r>
      <w:r w:rsidR="007D20C1" w:rsidRPr="007D20C1">
        <w:rPr>
          <w:rFonts w:ascii="Tahoma" w:hAnsi="Tahoma" w:cs="Tahoma"/>
          <w:bCs/>
          <w:sz w:val="20"/>
          <w:szCs w:val="20"/>
          <w:lang w:val="es-SV"/>
        </w:rPr>
        <w:t xml:space="preserve">ADJUDICAR la Libre Gestión CORSAIN </w:t>
      </w:r>
      <w:r w:rsidR="007D20C1" w:rsidRPr="007D20C1">
        <w:rPr>
          <w:rFonts w:ascii="Tahoma" w:hAnsi="Tahoma" w:cs="Tahoma"/>
          <w:bCs/>
          <w:sz w:val="20"/>
          <w:szCs w:val="20"/>
          <w:lang w:val="es-ES_tradnl"/>
        </w:rPr>
        <w:t xml:space="preserve">LG-10/2021 "SERVICIOS PROFESIONALES DE AUTIORIA FISCAL EJERCICIO 2021 PARA LA CORPORACION SALVADOREÑA DE INVERSIONES (CORSAIN)", </w:t>
      </w:r>
      <w:r w:rsidR="007D20C1" w:rsidRPr="007D20C1">
        <w:rPr>
          <w:rFonts w:ascii="Tahoma" w:hAnsi="Tahoma" w:cs="Tahoma"/>
          <w:bCs/>
          <w:sz w:val="20"/>
          <w:szCs w:val="20"/>
          <w:lang w:val="es-SV"/>
        </w:rPr>
        <w:t xml:space="preserve">a la Sociedad </w:t>
      </w:r>
      <w:r w:rsidR="007D20C1" w:rsidRPr="007D20C1">
        <w:rPr>
          <w:rFonts w:ascii="Tahoma" w:hAnsi="Tahoma" w:cs="Tahoma"/>
          <w:bCs/>
          <w:sz w:val="20"/>
          <w:szCs w:val="20"/>
          <w:lang w:val="es-ES_tradnl"/>
        </w:rPr>
        <w:t xml:space="preserve">MURCIA &amp; MURCIA, S.A. DE C.V. hasta por un monto de TRES MIL QUINIENTOS 00/100 DOLARES DE LOS ESTADOS UNIDOS DE NORTEAMERICA (US$3,500.00) </w:t>
      </w:r>
      <w:r w:rsidR="007D20C1" w:rsidRPr="007D20C1">
        <w:rPr>
          <w:rFonts w:ascii="Tahoma" w:hAnsi="Tahoma" w:cs="Tahoma"/>
          <w:bCs/>
          <w:sz w:val="20"/>
          <w:szCs w:val="20"/>
          <w:lang w:val="es-SV"/>
        </w:rPr>
        <w:t xml:space="preserve">valor que incluye el correspondiente impuesto de IVA, </w:t>
      </w:r>
      <w:r w:rsidR="007D20C1" w:rsidRPr="007D20C1">
        <w:rPr>
          <w:rFonts w:ascii="Tahoma" w:hAnsi="Tahoma" w:cs="Tahoma"/>
          <w:bCs/>
          <w:sz w:val="20"/>
          <w:szCs w:val="20"/>
          <w:lang w:val="es-ES_tradnl"/>
        </w:rPr>
        <w:t>para el plazo de un año contado a partir de la fecha en que se firme el contrato respectivo;</w:t>
      </w:r>
      <w:r w:rsidR="007D20C1" w:rsidRPr="007D20C1">
        <w:rPr>
          <w:rFonts w:ascii="Tahoma" w:hAnsi="Tahoma" w:cs="Tahoma"/>
          <w:bCs/>
          <w:sz w:val="20"/>
          <w:szCs w:val="20"/>
          <w:lang w:val="es-SV"/>
        </w:rPr>
        <w:t xml:space="preserve"> por cumplir dicho ofertante con la totalidad de los requisitos legales, documentación financiera y técnica, evaluación técnica y económica, y considerando que el monto ofertado está dentro de la Disponibilidad Presupuestaria establecida para el proceso Libre Gestión CORSAIN LG-10/2021, siendo además su oferta la de menor precio de las dos ofertas evaluadas</w:t>
      </w:r>
      <w:r w:rsidR="007D20C1" w:rsidRPr="007D20C1">
        <w:rPr>
          <w:rFonts w:ascii="Tahoma" w:hAnsi="Tahoma" w:cs="Tahoma"/>
          <w:bCs/>
          <w:sz w:val="20"/>
          <w:szCs w:val="20"/>
          <w:lang w:val="es-ES_tradnl"/>
        </w:rPr>
        <w:t xml:space="preserve">. </w:t>
      </w:r>
    </w:p>
    <w:p w:rsidR="007D20C1" w:rsidRPr="00050AB0" w:rsidRDefault="007D20C1" w:rsidP="007D20C1">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8A4291" w:rsidRDefault="008A4291" w:rsidP="007D20C1">
      <w:pPr>
        <w:pStyle w:val="Prrafodelista"/>
        <w:spacing w:after="0" w:line="360" w:lineRule="auto"/>
        <w:ind w:left="0"/>
        <w:jc w:val="both"/>
        <w:rPr>
          <w:rFonts w:ascii="Tahoma" w:hAnsi="Tahoma" w:cs="Tahoma"/>
          <w:b/>
          <w:sz w:val="20"/>
          <w:szCs w:val="20"/>
          <w:lang w:val="es-ES" w:eastAsia="es-ES"/>
        </w:rPr>
      </w:pPr>
    </w:p>
    <w:p w:rsidR="007D20C1" w:rsidRPr="00050AB0" w:rsidRDefault="007D20C1" w:rsidP="007D20C1">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lastRenderedPageBreak/>
        <w:t xml:space="preserve">ACUERDO </w:t>
      </w:r>
      <w:r>
        <w:rPr>
          <w:rFonts w:ascii="Tahoma" w:hAnsi="Tahoma" w:cs="Tahoma"/>
          <w:b/>
          <w:sz w:val="20"/>
          <w:szCs w:val="20"/>
          <w:lang w:val="es-ES" w:eastAsia="es-ES"/>
        </w:rPr>
        <w:t>5-1604</w:t>
      </w:r>
      <w:r w:rsidRPr="00050AB0">
        <w:rPr>
          <w:rFonts w:ascii="Tahoma" w:hAnsi="Tahoma" w:cs="Tahoma"/>
          <w:b/>
          <w:sz w:val="20"/>
          <w:szCs w:val="20"/>
          <w:lang w:val="es-ES" w:eastAsia="es-ES"/>
        </w:rPr>
        <w:t>-2021</w:t>
      </w:r>
    </w:p>
    <w:p w:rsidR="007D20C1" w:rsidRPr="000971FA" w:rsidRDefault="007D20C1" w:rsidP="00801655">
      <w:pPr>
        <w:numPr>
          <w:ilvl w:val="0"/>
          <w:numId w:val="14"/>
        </w:numPr>
        <w:spacing w:line="360" w:lineRule="auto"/>
        <w:jc w:val="both"/>
        <w:rPr>
          <w:rFonts w:ascii="Tahoma" w:hAnsi="Tahoma" w:cs="Tahoma"/>
          <w:bCs/>
          <w:lang w:val="es-SV" w:eastAsia="en-US"/>
        </w:rPr>
      </w:pPr>
      <w:r w:rsidRPr="007D20C1">
        <w:rPr>
          <w:rFonts w:ascii="Tahoma" w:hAnsi="Tahoma" w:cs="Tahoma"/>
          <w:bCs/>
        </w:rPr>
        <w:t xml:space="preserve">ADJUDICAR la Libre Gestión CORSAIN </w:t>
      </w:r>
      <w:r w:rsidRPr="007D20C1">
        <w:rPr>
          <w:rFonts w:ascii="Tahoma" w:hAnsi="Tahoma" w:cs="Tahoma"/>
          <w:bCs/>
          <w:lang w:val="es-ES_tradnl"/>
        </w:rPr>
        <w:t xml:space="preserve">LG-10/2021 "SERVICIOS PROFESIONALES DE AUTIORIA FISCAL EJERCICIO 2021 PARA LA CORPORACION SALVADOREÑA DE INVERSIONES (CORSAIN)", </w:t>
      </w:r>
      <w:r w:rsidRPr="007D20C1">
        <w:rPr>
          <w:rFonts w:ascii="Tahoma" w:hAnsi="Tahoma" w:cs="Tahoma"/>
          <w:bCs/>
        </w:rPr>
        <w:t xml:space="preserve">a la Sociedad </w:t>
      </w:r>
      <w:r w:rsidRPr="007D20C1">
        <w:rPr>
          <w:rFonts w:ascii="Tahoma" w:hAnsi="Tahoma" w:cs="Tahoma"/>
          <w:bCs/>
          <w:lang w:val="es-ES_tradnl"/>
        </w:rPr>
        <w:t xml:space="preserve">MURCIA &amp; MURCIA, S.A. DE C.V. hasta por un monto de TRES MIL QUINIENTOS 00/100 DOLARES DE LOS ESTADOS UNIDOS DE NORTEAMERICA (US$3,500.00), </w:t>
      </w:r>
      <w:r w:rsidRPr="007D20C1">
        <w:rPr>
          <w:rFonts w:ascii="Tahoma" w:hAnsi="Tahoma" w:cs="Tahoma"/>
          <w:bCs/>
        </w:rPr>
        <w:t>valor que incluye el correspondiente impuesto de IVA. Y presentaran los siguientes informes:</w:t>
      </w:r>
    </w:p>
    <w:p w:rsidR="000971FA" w:rsidRPr="00A66B85" w:rsidRDefault="000971FA" w:rsidP="000971FA">
      <w:pPr>
        <w:spacing w:line="360" w:lineRule="auto"/>
        <w:ind w:left="720"/>
        <w:jc w:val="both"/>
        <w:rPr>
          <w:rFonts w:ascii="Tahoma" w:hAnsi="Tahoma" w:cs="Tahoma"/>
          <w:bCs/>
          <w:lang w:val="es-SV" w:eastAsia="en-US"/>
        </w:rPr>
      </w:pPr>
    </w:p>
    <w:p w:rsidR="00A66B85" w:rsidRPr="00A66B85" w:rsidRDefault="00A66B85" w:rsidP="00A66B85">
      <w:pPr>
        <w:spacing w:line="360" w:lineRule="auto"/>
        <w:ind w:left="720"/>
        <w:jc w:val="both"/>
        <w:rPr>
          <w:rFonts w:ascii="Tahoma" w:hAnsi="Tahoma" w:cs="Tahoma"/>
          <w:bCs/>
          <w:lang w:val="es-SV" w:eastAsia="en-US"/>
        </w:rPr>
      </w:pPr>
    </w:p>
    <w:tbl>
      <w:tblPr>
        <w:tblW w:w="9122" w:type="dxa"/>
        <w:tblCellMar>
          <w:left w:w="0" w:type="dxa"/>
          <w:right w:w="0" w:type="dxa"/>
        </w:tblCellMar>
        <w:tblLook w:val="04A0" w:firstRow="1" w:lastRow="0" w:firstColumn="1" w:lastColumn="0" w:noHBand="0" w:noVBand="1"/>
      </w:tblPr>
      <w:tblGrid>
        <w:gridCol w:w="3080"/>
        <w:gridCol w:w="6042"/>
      </w:tblGrid>
      <w:tr w:rsidR="00A66B85" w:rsidRPr="00A66B85" w:rsidTr="00A66B85">
        <w:trPr>
          <w:trHeight w:val="238"/>
        </w:trPr>
        <w:tc>
          <w:tcPr>
            <w:tcW w:w="30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A66B85" w:rsidRPr="00A66B85" w:rsidRDefault="00A66B85" w:rsidP="00801655">
            <w:pPr>
              <w:pStyle w:val="Prrafodelista"/>
              <w:numPr>
                <w:ilvl w:val="0"/>
                <w:numId w:val="15"/>
              </w:numPr>
              <w:spacing w:after="0" w:line="240" w:lineRule="auto"/>
              <w:contextualSpacing w:val="0"/>
              <w:rPr>
                <w:lang w:eastAsia="en-US"/>
              </w:rPr>
            </w:pPr>
            <w:r w:rsidRPr="00A66B85">
              <w:rPr>
                <w:b/>
                <w:bCs/>
                <w:lang w:val="en-US"/>
              </w:rPr>
              <w:t>INFORMES</w:t>
            </w:r>
          </w:p>
        </w:tc>
        <w:tc>
          <w:tcPr>
            <w:tcW w:w="6042"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A66B85" w:rsidRPr="00A66B85" w:rsidRDefault="00A66B85" w:rsidP="00801655">
            <w:pPr>
              <w:pStyle w:val="Prrafodelista"/>
              <w:numPr>
                <w:ilvl w:val="0"/>
                <w:numId w:val="15"/>
              </w:numPr>
              <w:spacing w:after="0" w:line="240" w:lineRule="auto"/>
              <w:contextualSpacing w:val="0"/>
            </w:pPr>
            <w:r w:rsidRPr="00A66B85">
              <w:rPr>
                <w:b/>
                <w:bCs/>
              </w:rPr>
              <w:t>FECHA DE ENTREGA INFORMES BORRADORES</w:t>
            </w:r>
          </w:p>
        </w:tc>
      </w:tr>
      <w:tr w:rsidR="00A66B85" w:rsidRPr="00A66B85" w:rsidTr="00A66B85">
        <w:trPr>
          <w:trHeight w:val="252"/>
        </w:trPr>
        <w:tc>
          <w:tcPr>
            <w:tcW w:w="308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A66B85">
              <w:rPr>
                <w:rFonts w:ascii="Tahoma" w:hAnsi="Tahoma" w:cs="Tahoma"/>
              </w:rPr>
              <w:t>Memorándum de Planificación</w:t>
            </w:r>
          </w:p>
        </w:tc>
        <w:tc>
          <w:tcPr>
            <w:tcW w:w="6042" w:type="dxa"/>
            <w:tcBorders>
              <w:top w:val="nil"/>
              <w:left w:val="nil"/>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4C3B51">
              <w:rPr>
                <w:rFonts w:ascii="Tahoma" w:hAnsi="Tahoma" w:cs="Tahoma"/>
                <w:lang w:val="es-SV"/>
              </w:rPr>
              <w:t>Dentro de los 8 días hábiles siguientes al de entrega de la documentación solicitada</w:t>
            </w:r>
          </w:p>
        </w:tc>
      </w:tr>
      <w:tr w:rsidR="00A66B85" w:rsidRPr="00A66B85" w:rsidTr="00A66B85">
        <w:trPr>
          <w:trHeight w:val="299"/>
        </w:trPr>
        <w:tc>
          <w:tcPr>
            <w:tcW w:w="308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A66B85">
              <w:rPr>
                <w:rFonts w:ascii="Tahoma" w:hAnsi="Tahoma" w:cs="Tahoma"/>
              </w:rPr>
              <w:t>Primera Carta de Gerencia (enero – junio 2021)</w:t>
            </w:r>
          </w:p>
        </w:tc>
        <w:tc>
          <w:tcPr>
            <w:tcW w:w="6042" w:type="dxa"/>
            <w:tcBorders>
              <w:top w:val="nil"/>
              <w:left w:val="nil"/>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A66B85">
              <w:rPr>
                <w:rFonts w:ascii="Tahoma" w:hAnsi="Tahoma" w:cs="Tahoma"/>
              </w:rPr>
              <w:t>Dentro de los 30 días calendario siguientes a la notificación de la finalización del cierre contable del mes de junio de 2021.</w:t>
            </w:r>
          </w:p>
        </w:tc>
      </w:tr>
      <w:tr w:rsidR="00A66B85" w:rsidRPr="00A66B85" w:rsidTr="00A66B85">
        <w:trPr>
          <w:trHeight w:val="273"/>
        </w:trPr>
        <w:tc>
          <w:tcPr>
            <w:tcW w:w="308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A66B85">
              <w:rPr>
                <w:rFonts w:ascii="Tahoma" w:hAnsi="Tahoma" w:cs="Tahoma"/>
              </w:rPr>
              <w:t>Segunda Carta de Gerencia ( julio –  noviembre  2021)</w:t>
            </w:r>
          </w:p>
        </w:tc>
        <w:tc>
          <w:tcPr>
            <w:tcW w:w="6042" w:type="dxa"/>
            <w:tcBorders>
              <w:top w:val="nil"/>
              <w:left w:val="nil"/>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A66B85">
              <w:rPr>
                <w:rFonts w:ascii="Tahoma" w:hAnsi="Tahoma" w:cs="Tahoma"/>
              </w:rPr>
              <w:t>Dentro de los 15 días calendario siguientes a la notificación de la finalización del cierre del mes de noviembre de 2021.</w:t>
            </w:r>
          </w:p>
        </w:tc>
      </w:tr>
      <w:tr w:rsidR="00A66B85" w:rsidRPr="00A66B85" w:rsidTr="00A66B85">
        <w:trPr>
          <w:trHeight w:val="321"/>
        </w:trPr>
        <w:tc>
          <w:tcPr>
            <w:tcW w:w="308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A66B85">
              <w:rPr>
                <w:rFonts w:ascii="Tahoma" w:hAnsi="Tahoma" w:cs="Tahoma"/>
              </w:rPr>
              <w:t>Tercera Carta de Gerencia (Por el mes de diciembre 2021)</w:t>
            </w:r>
          </w:p>
        </w:tc>
        <w:tc>
          <w:tcPr>
            <w:tcW w:w="6042" w:type="dxa"/>
            <w:tcBorders>
              <w:top w:val="nil"/>
              <w:left w:val="nil"/>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A66B85">
              <w:rPr>
                <w:rFonts w:ascii="Tahoma" w:hAnsi="Tahoma" w:cs="Tahoma"/>
              </w:rPr>
              <w:t>Dentro de los 15 días calendario después de entregados los Estados Financieros definitivos de diciembre 2021.</w:t>
            </w:r>
          </w:p>
        </w:tc>
      </w:tr>
      <w:tr w:rsidR="00A66B85" w:rsidRPr="00A66B85" w:rsidTr="00A66B85">
        <w:trPr>
          <w:trHeight w:val="237"/>
        </w:trPr>
        <w:tc>
          <w:tcPr>
            <w:tcW w:w="308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A66B85">
              <w:rPr>
                <w:rFonts w:ascii="Tahoma" w:hAnsi="Tahoma" w:cs="Tahoma"/>
              </w:rPr>
              <w:t>Informe y Dictamen fiscal de Auditoría 2021</w:t>
            </w:r>
          </w:p>
        </w:tc>
        <w:tc>
          <w:tcPr>
            <w:tcW w:w="6042" w:type="dxa"/>
            <w:tcBorders>
              <w:top w:val="nil"/>
              <w:left w:val="nil"/>
              <w:bottom w:val="single" w:sz="8" w:space="0" w:color="000000"/>
              <w:right w:val="single" w:sz="8" w:space="0" w:color="000000"/>
            </w:tcBorders>
            <w:tcMar>
              <w:top w:w="15" w:type="dxa"/>
              <w:left w:w="108" w:type="dxa"/>
              <w:bottom w:w="0" w:type="dxa"/>
              <w:right w:w="108" w:type="dxa"/>
            </w:tcMar>
            <w:hideMark/>
          </w:tcPr>
          <w:p w:rsidR="00A66B85" w:rsidRPr="00A66B85" w:rsidRDefault="00A66B85" w:rsidP="00A66B85">
            <w:pPr>
              <w:spacing w:line="276" w:lineRule="auto"/>
              <w:rPr>
                <w:rFonts w:ascii="Tahoma" w:hAnsi="Tahoma" w:cs="Tahoma"/>
              </w:rPr>
            </w:pPr>
            <w:r w:rsidRPr="00A66B85">
              <w:rPr>
                <w:rFonts w:ascii="Tahoma" w:hAnsi="Tahoma" w:cs="Tahoma"/>
              </w:rPr>
              <w:t>30 días calendario después de entregados los Estados Financieros definitivos de 2021.</w:t>
            </w:r>
          </w:p>
        </w:tc>
      </w:tr>
    </w:tbl>
    <w:p w:rsidR="00A66B85" w:rsidRPr="007D20C1" w:rsidRDefault="00A66B85" w:rsidP="00A66B85">
      <w:pPr>
        <w:spacing w:line="360" w:lineRule="auto"/>
        <w:jc w:val="both"/>
        <w:rPr>
          <w:rFonts w:ascii="Tahoma" w:hAnsi="Tahoma" w:cs="Tahoma"/>
          <w:bCs/>
          <w:lang w:val="es-SV" w:eastAsia="en-US"/>
        </w:rPr>
      </w:pPr>
    </w:p>
    <w:p w:rsidR="007D20C1" w:rsidRPr="007D20C1" w:rsidRDefault="007D20C1" w:rsidP="00801655">
      <w:pPr>
        <w:numPr>
          <w:ilvl w:val="0"/>
          <w:numId w:val="14"/>
        </w:numPr>
        <w:spacing w:line="360" w:lineRule="auto"/>
        <w:jc w:val="both"/>
        <w:rPr>
          <w:rFonts w:ascii="Tahoma" w:hAnsi="Tahoma" w:cs="Tahoma"/>
          <w:bCs/>
        </w:rPr>
      </w:pPr>
      <w:r w:rsidRPr="007D20C1">
        <w:rPr>
          <w:rFonts w:ascii="Tahoma" w:hAnsi="Tahoma" w:cs="Tahoma"/>
          <w:bCs/>
          <w:lang w:val="es-ES"/>
        </w:rPr>
        <w:t>Autorizar a la Directora Presidenta de CORSAIN a firmar el contrato correspondiente y las resoluciones que emanen de este proceso de contratación.</w:t>
      </w:r>
    </w:p>
    <w:p w:rsidR="00F10D9A" w:rsidRPr="00F10D9A" w:rsidRDefault="00F10D9A" w:rsidP="007D3579">
      <w:pPr>
        <w:pStyle w:val="Sinespaciado"/>
        <w:tabs>
          <w:tab w:val="left" w:pos="284"/>
        </w:tabs>
        <w:spacing w:after="200" w:line="360" w:lineRule="auto"/>
        <w:jc w:val="both"/>
        <w:rPr>
          <w:rFonts w:ascii="Tahoma" w:hAnsi="Tahoma" w:cs="Tahoma"/>
          <w:b/>
          <w:sz w:val="20"/>
          <w:szCs w:val="20"/>
          <w:lang w:val="es-SV"/>
        </w:rPr>
      </w:pPr>
    </w:p>
    <w:p w:rsidR="00536D10" w:rsidRPr="00965F25" w:rsidRDefault="00697279" w:rsidP="00965F25">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7D20C1">
        <w:rPr>
          <w:rFonts w:ascii="Tahoma" w:hAnsi="Tahoma" w:cs="Tahoma"/>
          <w:sz w:val="20"/>
          <w:szCs w:val="20"/>
        </w:rPr>
        <w:t>dieciséis</w:t>
      </w:r>
      <w:r w:rsidR="00E30D74" w:rsidRPr="00965F25">
        <w:rPr>
          <w:rFonts w:ascii="Tahoma" w:hAnsi="Tahoma" w:cs="Tahoma"/>
          <w:sz w:val="20"/>
          <w:szCs w:val="20"/>
        </w:rPr>
        <w:t xml:space="preserve"> horas con </w:t>
      </w:r>
      <w:r w:rsidR="007D20C1">
        <w:rPr>
          <w:rFonts w:ascii="Tahoma" w:hAnsi="Tahoma" w:cs="Tahoma"/>
          <w:sz w:val="20"/>
          <w:szCs w:val="20"/>
        </w:rPr>
        <w:t>veinte 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7D20C1">
        <w:rPr>
          <w:rFonts w:ascii="Tahoma" w:hAnsi="Tahoma" w:cs="Tahoma"/>
          <w:sz w:val="20"/>
          <w:szCs w:val="20"/>
        </w:rPr>
        <w:t xml:space="preserve">veintiséis </w:t>
      </w:r>
      <w:r w:rsidR="00E53007" w:rsidRPr="00965F25">
        <w:rPr>
          <w:rFonts w:ascii="Tahoma" w:hAnsi="Tahoma" w:cs="Tahoma"/>
          <w:sz w:val="20"/>
          <w:szCs w:val="20"/>
        </w:rPr>
        <w:t xml:space="preserve">de </w:t>
      </w:r>
      <w:r w:rsidR="00FB6DFC" w:rsidRPr="00965F25">
        <w:rPr>
          <w:rFonts w:ascii="Tahoma" w:hAnsi="Tahoma" w:cs="Tahoma"/>
          <w:sz w:val="20"/>
          <w:szCs w:val="20"/>
        </w:rPr>
        <w:t>febrero</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7759ED" w:rsidTr="000B181C">
        <w:trPr>
          <w:trHeight w:val="1277"/>
        </w:trPr>
        <w:tc>
          <w:tcPr>
            <w:tcW w:w="4687" w:type="dxa"/>
            <w:shd w:val="clear" w:color="auto" w:fill="auto"/>
          </w:tcPr>
          <w:p w:rsidR="001D7E89" w:rsidRPr="007759ED" w:rsidRDefault="001D7E89" w:rsidP="000B181C">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0B181C">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0B181C">
            <w:pPr>
              <w:jc w:val="both"/>
              <w:rPr>
                <w:rFonts w:ascii="Tahoma" w:hAnsi="Tahoma" w:cs="Tahoma"/>
                <w:lang w:val="es-SV"/>
              </w:rPr>
            </w:pPr>
            <w:r w:rsidRPr="007759ED">
              <w:rPr>
                <w:rFonts w:ascii="Tahoma" w:hAnsi="Tahoma" w:cs="Tahoma"/>
                <w:b/>
                <w:lang w:val="es-SV"/>
              </w:rPr>
              <w:t>DIRECTOR PRESIDENTE</w:t>
            </w: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982EDC">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0B181C">
        <w:trPr>
          <w:trHeight w:val="710"/>
        </w:trPr>
        <w:tc>
          <w:tcPr>
            <w:tcW w:w="4687" w:type="dxa"/>
            <w:shd w:val="clear" w:color="auto" w:fill="auto"/>
          </w:tcPr>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0B181C">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0B181C">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FF04DB" w:rsidRPr="007759ED" w:rsidRDefault="00982EDC" w:rsidP="00FF04DB">
            <w:pPr>
              <w:rPr>
                <w:rFonts w:ascii="Tahoma" w:hAnsi="Tahoma" w:cs="Tahoma"/>
                <w:b/>
                <w:lang w:val="es-SV"/>
              </w:rPr>
            </w:pPr>
            <w:r w:rsidRPr="007759ED">
              <w:rPr>
                <w:rFonts w:ascii="Tahoma" w:hAnsi="Tahoma" w:cs="Tahoma"/>
                <w:b/>
                <w:lang w:val="es-SV"/>
              </w:rPr>
              <w:t>LIC. GUILLERMO ALEXANDER FLORES NAVARRO</w:t>
            </w:r>
          </w:p>
          <w:p w:rsidR="00FF04DB" w:rsidRPr="007759ED" w:rsidRDefault="00982EDC" w:rsidP="00FF04DB">
            <w:pPr>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403B0B" w:rsidRPr="007759ED" w:rsidRDefault="00403B0B" w:rsidP="00403B0B">
            <w:pPr>
              <w:jc w:val="both"/>
              <w:rPr>
                <w:rFonts w:ascii="Tahoma" w:hAnsi="Tahoma" w:cs="Tahoma"/>
                <w:b/>
                <w:lang w:val="es-SV"/>
              </w:rPr>
            </w:pPr>
            <w:r w:rsidRPr="007759ED">
              <w:rPr>
                <w:rFonts w:ascii="Tahoma" w:hAnsi="Tahoma" w:cs="Tahoma"/>
                <w:b/>
                <w:lang w:val="es-SV"/>
              </w:rPr>
              <w:t>_______________________________</w:t>
            </w:r>
          </w:p>
          <w:p w:rsidR="000971FA" w:rsidRPr="007759ED" w:rsidRDefault="000971FA" w:rsidP="000971FA">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rsidR="001D7E89" w:rsidRPr="007759ED" w:rsidRDefault="000971FA" w:rsidP="000971FA">
            <w:pPr>
              <w:jc w:val="both"/>
              <w:rPr>
                <w:rFonts w:ascii="Tahoma" w:hAnsi="Tahoma" w:cs="Tahoma"/>
                <w:b/>
                <w:lang w:val="es-SV"/>
              </w:rPr>
            </w:pPr>
            <w:r w:rsidRPr="007759ED">
              <w:rPr>
                <w:rFonts w:ascii="Tahoma" w:hAnsi="Tahoma" w:cs="Tahoma"/>
                <w:b/>
                <w:lang w:val="es-SV"/>
              </w:rPr>
              <w:t>DIRECTOR SUPLENTE.</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lang w:val="es-SV"/>
              </w:rPr>
            </w:pP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ab/>
            </w: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0B181C">
            <w:pPr>
              <w:jc w:val="both"/>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0B181C">
            <w:pPr>
              <w:jc w:val="both"/>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DRA. TERESA DEL CARMEN FLORES DE GUEVARA</w:t>
            </w:r>
          </w:p>
          <w:p w:rsidR="00982EDC" w:rsidRPr="007759ED" w:rsidRDefault="00982EDC" w:rsidP="00982EDC">
            <w:pPr>
              <w:rPr>
                <w:rFonts w:ascii="Tahoma" w:hAnsi="Tahoma" w:cs="Tahoma"/>
                <w:b/>
                <w:lang w:val="es-SV"/>
              </w:rPr>
            </w:pPr>
            <w:r w:rsidRPr="007759ED">
              <w:rPr>
                <w:rFonts w:ascii="Tahoma" w:hAnsi="Tahoma" w:cs="Tahoma"/>
                <w:b/>
                <w:lang w:val="es-SV"/>
              </w:rPr>
              <w:t>DIRECTOR SUPLENTE</w:t>
            </w:r>
          </w:p>
          <w:p w:rsidR="001D7E89" w:rsidRPr="007759ED" w:rsidRDefault="001D7E89" w:rsidP="000B181C">
            <w:pPr>
              <w:jc w:val="both"/>
              <w:rPr>
                <w:rFonts w:ascii="Tahoma" w:hAnsi="Tahoma" w:cs="Tahoma"/>
                <w:b/>
                <w:lang w:val="es-SV"/>
              </w:rPr>
            </w:pPr>
          </w:p>
          <w:p w:rsidR="006F1476" w:rsidRPr="007759ED" w:rsidRDefault="006F1476" w:rsidP="000B181C">
            <w:pPr>
              <w:rPr>
                <w:rFonts w:ascii="Tahoma" w:hAnsi="Tahoma" w:cs="Tahoma"/>
                <w:b/>
                <w:lang w:val="es-SV"/>
              </w:rPr>
            </w:pPr>
          </w:p>
          <w:p w:rsidR="00982EDC" w:rsidRPr="007759ED" w:rsidRDefault="00982EDC" w:rsidP="000B181C">
            <w:pPr>
              <w:rPr>
                <w:rFonts w:ascii="Tahoma" w:hAnsi="Tahoma" w:cs="Tahoma"/>
                <w:b/>
                <w:lang w:val="es-SV"/>
              </w:rPr>
            </w:pPr>
          </w:p>
          <w:p w:rsidR="00982EDC" w:rsidRPr="007759ED" w:rsidRDefault="00982EDC" w:rsidP="000B181C">
            <w:pPr>
              <w:rPr>
                <w:rFonts w:ascii="Tahoma" w:hAnsi="Tahoma" w:cs="Tahoma"/>
                <w:b/>
                <w:lang w:val="es-SV"/>
              </w:rPr>
            </w:pPr>
          </w:p>
          <w:p w:rsidR="001D7E89" w:rsidRPr="007759ED" w:rsidRDefault="001D7E89" w:rsidP="00403B0B">
            <w:pPr>
              <w:jc w:val="both"/>
              <w:rPr>
                <w:rFonts w:ascii="Tahoma" w:hAnsi="Tahoma" w:cs="Tahoma"/>
                <w:b/>
                <w:lang w:val="es-SV"/>
              </w:rPr>
            </w:pPr>
          </w:p>
        </w:tc>
      </w:tr>
      <w:bookmarkEnd w:id="1"/>
    </w:tbl>
    <w:p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3CB" w:rsidRDefault="008C13CB" w:rsidP="001A7AEF">
      <w:r>
        <w:separator/>
      </w:r>
    </w:p>
  </w:endnote>
  <w:endnote w:type="continuationSeparator" w:id="0">
    <w:p w:rsidR="008C13CB" w:rsidRDefault="008C13CB"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3CB" w:rsidRDefault="008C13CB" w:rsidP="001A7AEF">
      <w:r>
        <w:separator/>
      </w:r>
    </w:p>
  </w:footnote>
  <w:footnote w:type="continuationSeparator" w:id="0">
    <w:p w:rsidR="008C13CB" w:rsidRDefault="008C13CB"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5A69"/>
    <w:multiLevelType w:val="hybridMultilevel"/>
    <w:tmpl w:val="91725A34"/>
    <w:lvl w:ilvl="0" w:tplc="E708E1AC">
      <w:start w:val="1"/>
      <w:numFmt w:val="bullet"/>
      <w:lvlText w:val=""/>
      <w:lvlJc w:val="left"/>
      <w:pPr>
        <w:tabs>
          <w:tab w:val="num" w:pos="720"/>
        </w:tabs>
        <w:ind w:left="720" w:hanging="360"/>
      </w:pPr>
      <w:rPr>
        <w:rFonts w:ascii="Wingdings" w:hAnsi="Wingdings" w:hint="default"/>
      </w:rPr>
    </w:lvl>
    <w:lvl w:ilvl="1" w:tplc="288850EE">
      <w:start w:val="1"/>
      <w:numFmt w:val="bullet"/>
      <w:lvlText w:val=""/>
      <w:lvlJc w:val="left"/>
      <w:pPr>
        <w:tabs>
          <w:tab w:val="num" w:pos="1440"/>
        </w:tabs>
        <w:ind w:left="1440" w:hanging="360"/>
      </w:pPr>
      <w:rPr>
        <w:rFonts w:ascii="Wingdings" w:hAnsi="Wingdings" w:hint="default"/>
      </w:rPr>
    </w:lvl>
    <w:lvl w:ilvl="2" w:tplc="4828A908" w:tentative="1">
      <w:start w:val="1"/>
      <w:numFmt w:val="bullet"/>
      <w:lvlText w:val=""/>
      <w:lvlJc w:val="left"/>
      <w:pPr>
        <w:tabs>
          <w:tab w:val="num" w:pos="2160"/>
        </w:tabs>
        <w:ind w:left="2160" w:hanging="360"/>
      </w:pPr>
      <w:rPr>
        <w:rFonts w:ascii="Wingdings" w:hAnsi="Wingdings" w:hint="default"/>
      </w:rPr>
    </w:lvl>
    <w:lvl w:ilvl="3" w:tplc="4D54119A" w:tentative="1">
      <w:start w:val="1"/>
      <w:numFmt w:val="bullet"/>
      <w:lvlText w:val=""/>
      <w:lvlJc w:val="left"/>
      <w:pPr>
        <w:tabs>
          <w:tab w:val="num" w:pos="2880"/>
        </w:tabs>
        <w:ind w:left="2880" w:hanging="360"/>
      </w:pPr>
      <w:rPr>
        <w:rFonts w:ascii="Wingdings" w:hAnsi="Wingdings" w:hint="default"/>
      </w:rPr>
    </w:lvl>
    <w:lvl w:ilvl="4" w:tplc="AF443888" w:tentative="1">
      <w:start w:val="1"/>
      <w:numFmt w:val="bullet"/>
      <w:lvlText w:val=""/>
      <w:lvlJc w:val="left"/>
      <w:pPr>
        <w:tabs>
          <w:tab w:val="num" w:pos="3600"/>
        </w:tabs>
        <w:ind w:left="3600" w:hanging="360"/>
      </w:pPr>
      <w:rPr>
        <w:rFonts w:ascii="Wingdings" w:hAnsi="Wingdings" w:hint="default"/>
      </w:rPr>
    </w:lvl>
    <w:lvl w:ilvl="5" w:tplc="412A6BCE" w:tentative="1">
      <w:start w:val="1"/>
      <w:numFmt w:val="bullet"/>
      <w:lvlText w:val=""/>
      <w:lvlJc w:val="left"/>
      <w:pPr>
        <w:tabs>
          <w:tab w:val="num" w:pos="4320"/>
        </w:tabs>
        <w:ind w:left="4320" w:hanging="360"/>
      </w:pPr>
      <w:rPr>
        <w:rFonts w:ascii="Wingdings" w:hAnsi="Wingdings" w:hint="default"/>
      </w:rPr>
    </w:lvl>
    <w:lvl w:ilvl="6" w:tplc="253CDB8A" w:tentative="1">
      <w:start w:val="1"/>
      <w:numFmt w:val="bullet"/>
      <w:lvlText w:val=""/>
      <w:lvlJc w:val="left"/>
      <w:pPr>
        <w:tabs>
          <w:tab w:val="num" w:pos="5040"/>
        </w:tabs>
        <w:ind w:left="5040" w:hanging="360"/>
      </w:pPr>
      <w:rPr>
        <w:rFonts w:ascii="Wingdings" w:hAnsi="Wingdings" w:hint="default"/>
      </w:rPr>
    </w:lvl>
    <w:lvl w:ilvl="7" w:tplc="BE460B1E" w:tentative="1">
      <w:start w:val="1"/>
      <w:numFmt w:val="bullet"/>
      <w:lvlText w:val=""/>
      <w:lvlJc w:val="left"/>
      <w:pPr>
        <w:tabs>
          <w:tab w:val="num" w:pos="5760"/>
        </w:tabs>
        <w:ind w:left="5760" w:hanging="360"/>
      </w:pPr>
      <w:rPr>
        <w:rFonts w:ascii="Wingdings" w:hAnsi="Wingdings" w:hint="default"/>
      </w:rPr>
    </w:lvl>
    <w:lvl w:ilvl="8" w:tplc="FE3623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A1CAB"/>
    <w:multiLevelType w:val="hybridMultilevel"/>
    <w:tmpl w:val="4BE4E8D8"/>
    <w:lvl w:ilvl="0" w:tplc="C0A6261C">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1B2C58"/>
    <w:multiLevelType w:val="hybridMultilevel"/>
    <w:tmpl w:val="C1F67868"/>
    <w:lvl w:ilvl="0" w:tplc="BC76766C">
      <w:start w:val="1"/>
      <w:numFmt w:val="bullet"/>
      <w:lvlText w:val=""/>
      <w:lvlJc w:val="left"/>
      <w:pPr>
        <w:tabs>
          <w:tab w:val="num" w:pos="720"/>
        </w:tabs>
        <w:ind w:left="720" w:hanging="360"/>
      </w:pPr>
      <w:rPr>
        <w:rFonts w:ascii="Wingdings" w:hAnsi="Wingdings" w:hint="default"/>
      </w:rPr>
    </w:lvl>
    <w:lvl w:ilvl="1" w:tplc="70A49FAC">
      <w:start w:val="1"/>
      <w:numFmt w:val="bullet"/>
      <w:lvlText w:val=""/>
      <w:lvlJc w:val="left"/>
      <w:pPr>
        <w:tabs>
          <w:tab w:val="num" w:pos="1440"/>
        </w:tabs>
        <w:ind w:left="1440" w:hanging="360"/>
      </w:pPr>
      <w:rPr>
        <w:rFonts w:ascii="Wingdings" w:hAnsi="Wingdings" w:hint="default"/>
      </w:rPr>
    </w:lvl>
    <w:lvl w:ilvl="2" w:tplc="261A1316" w:tentative="1">
      <w:start w:val="1"/>
      <w:numFmt w:val="bullet"/>
      <w:lvlText w:val=""/>
      <w:lvlJc w:val="left"/>
      <w:pPr>
        <w:tabs>
          <w:tab w:val="num" w:pos="2160"/>
        </w:tabs>
        <w:ind w:left="2160" w:hanging="360"/>
      </w:pPr>
      <w:rPr>
        <w:rFonts w:ascii="Wingdings" w:hAnsi="Wingdings" w:hint="default"/>
      </w:rPr>
    </w:lvl>
    <w:lvl w:ilvl="3" w:tplc="92BCBDA2" w:tentative="1">
      <w:start w:val="1"/>
      <w:numFmt w:val="bullet"/>
      <w:lvlText w:val=""/>
      <w:lvlJc w:val="left"/>
      <w:pPr>
        <w:tabs>
          <w:tab w:val="num" w:pos="2880"/>
        </w:tabs>
        <w:ind w:left="2880" w:hanging="360"/>
      </w:pPr>
      <w:rPr>
        <w:rFonts w:ascii="Wingdings" w:hAnsi="Wingdings" w:hint="default"/>
      </w:rPr>
    </w:lvl>
    <w:lvl w:ilvl="4" w:tplc="8DEE4978" w:tentative="1">
      <w:start w:val="1"/>
      <w:numFmt w:val="bullet"/>
      <w:lvlText w:val=""/>
      <w:lvlJc w:val="left"/>
      <w:pPr>
        <w:tabs>
          <w:tab w:val="num" w:pos="3600"/>
        </w:tabs>
        <w:ind w:left="3600" w:hanging="360"/>
      </w:pPr>
      <w:rPr>
        <w:rFonts w:ascii="Wingdings" w:hAnsi="Wingdings" w:hint="default"/>
      </w:rPr>
    </w:lvl>
    <w:lvl w:ilvl="5" w:tplc="0E08BFD2" w:tentative="1">
      <w:start w:val="1"/>
      <w:numFmt w:val="bullet"/>
      <w:lvlText w:val=""/>
      <w:lvlJc w:val="left"/>
      <w:pPr>
        <w:tabs>
          <w:tab w:val="num" w:pos="4320"/>
        </w:tabs>
        <w:ind w:left="4320" w:hanging="360"/>
      </w:pPr>
      <w:rPr>
        <w:rFonts w:ascii="Wingdings" w:hAnsi="Wingdings" w:hint="default"/>
      </w:rPr>
    </w:lvl>
    <w:lvl w:ilvl="6" w:tplc="54C2188A" w:tentative="1">
      <w:start w:val="1"/>
      <w:numFmt w:val="bullet"/>
      <w:lvlText w:val=""/>
      <w:lvlJc w:val="left"/>
      <w:pPr>
        <w:tabs>
          <w:tab w:val="num" w:pos="5040"/>
        </w:tabs>
        <w:ind w:left="5040" w:hanging="360"/>
      </w:pPr>
      <w:rPr>
        <w:rFonts w:ascii="Wingdings" w:hAnsi="Wingdings" w:hint="default"/>
      </w:rPr>
    </w:lvl>
    <w:lvl w:ilvl="7" w:tplc="EA96257E" w:tentative="1">
      <w:start w:val="1"/>
      <w:numFmt w:val="bullet"/>
      <w:lvlText w:val=""/>
      <w:lvlJc w:val="left"/>
      <w:pPr>
        <w:tabs>
          <w:tab w:val="num" w:pos="5760"/>
        </w:tabs>
        <w:ind w:left="5760" w:hanging="360"/>
      </w:pPr>
      <w:rPr>
        <w:rFonts w:ascii="Wingdings" w:hAnsi="Wingdings" w:hint="default"/>
      </w:rPr>
    </w:lvl>
    <w:lvl w:ilvl="8" w:tplc="E0CA5B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723A5"/>
    <w:multiLevelType w:val="hybridMultilevel"/>
    <w:tmpl w:val="AB4607B0"/>
    <w:lvl w:ilvl="0" w:tplc="2CCC0B44">
      <w:start w:val="1"/>
      <w:numFmt w:val="upperRoman"/>
      <w:lvlText w:val="%1."/>
      <w:lvlJc w:val="right"/>
      <w:pPr>
        <w:tabs>
          <w:tab w:val="num" w:pos="720"/>
        </w:tabs>
        <w:ind w:left="720" w:hanging="360"/>
      </w:pPr>
      <w:rPr>
        <w:b/>
      </w:rPr>
    </w:lvl>
    <w:lvl w:ilvl="1" w:tplc="844CFEC6" w:tentative="1">
      <w:start w:val="1"/>
      <w:numFmt w:val="upperRoman"/>
      <w:lvlText w:val="%2."/>
      <w:lvlJc w:val="right"/>
      <w:pPr>
        <w:tabs>
          <w:tab w:val="num" w:pos="1440"/>
        </w:tabs>
        <w:ind w:left="1440" w:hanging="360"/>
      </w:pPr>
    </w:lvl>
    <w:lvl w:ilvl="2" w:tplc="828465F0" w:tentative="1">
      <w:start w:val="1"/>
      <w:numFmt w:val="upperRoman"/>
      <w:lvlText w:val="%3."/>
      <w:lvlJc w:val="right"/>
      <w:pPr>
        <w:tabs>
          <w:tab w:val="num" w:pos="2160"/>
        </w:tabs>
        <w:ind w:left="2160" w:hanging="360"/>
      </w:pPr>
    </w:lvl>
    <w:lvl w:ilvl="3" w:tplc="1FBE21AE" w:tentative="1">
      <w:start w:val="1"/>
      <w:numFmt w:val="upperRoman"/>
      <w:lvlText w:val="%4."/>
      <w:lvlJc w:val="right"/>
      <w:pPr>
        <w:tabs>
          <w:tab w:val="num" w:pos="2880"/>
        </w:tabs>
        <w:ind w:left="2880" w:hanging="360"/>
      </w:pPr>
    </w:lvl>
    <w:lvl w:ilvl="4" w:tplc="95460A78" w:tentative="1">
      <w:start w:val="1"/>
      <w:numFmt w:val="upperRoman"/>
      <w:lvlText w:val="%5."/>
      <w:lvlJc w:val="right"/>
      <w:pPr>
        <w:tabs>
          <w:tab w:val="num" w:pos="3600"/>
        </w:tabs>
        <w:ind w:left="3600" w:hanging="360"/>
      </w:pPr>
    </w:lvl>
    <w:lvl w:ilvl="5" w:tplc="F198F724" w:tentative="1">
      <w:start w:val="1"/>
      <w:numFmt w:val="upperRoman"/>
      <w:lvlText w:val="%6."/>
      <w:lvlJc w:val="right"/>
      <w:pPr>
        <w:tabs>
          <w:tab w:val="num" w:pos="4320"/>
        </w:tabs>
        <w:ind w:left="4320" w:hanging="360"/>
      </w:pPr>
    </w:lvl>
    <w:lvl w:ilvl="6" w:tplc="AED80290" w:tentative="1">
      <w:start w:val="1"/>
      <w:numFmt w:val="upperRoman"/>
      <w:lvlText w:val="%7."/>
      <w:lvlJc w:val="right"/>
      <w:pPr>
        <w:tabs>
          <w:tab w:val="num" w:pos="5040"/>
        </w:tabs>
        <w:ind w:left="5040" w:hanging="360"/>
      </w:pPr>
    </w:lvl>
    <w:lvl w:ilvl="7" w:tplc="86EC82E2" w:tentative="1">
      <w:start w:val="1"/>
      <w:numFmt w:val="upperRoman"/>
      <w:lvlText w:val="%8."/>
      <w:lvlJc w:val="right"/>
      <w:pPr>
        <w:tabs>
          <w:tab w:val="num" w:pos="5760"/>
        </w:tabs>
        <w:ind w:left="5760" w:hanging="360"/>
      </w:pPr>
    </w:lvl>
    <w:lvl w:ilvl="8" w:tplc="AC909E7A" w:tentative="1">
      <w:start w:val="1"/>
      <w:numFmt w:val="upperRoman"/>
      <w:lvlText w:val="%9."/>
      <w:lvlJc w:val="right"/>
      <w:pPr>
        <w:tabs>
          <w:tab w:val="num" w:pos="6480"/>
        </w:tabs>
        <w:ind w:left="6480" w:hanging="360"/>
      </w:pPr>
    </w:lvl>
  </w:abstractNum>
  <w:abstractNum w:abstractNumId="6" w15:restartNumberingAfterBreak="0">
    <w:nsid w:val="1B00148A"/>
    <w:multiLevelType w:val="hybridMultilevel"/>
    <w:tmpl w:val="6E681C46"/>
    <w:lvl w:ilvl="0" w:tplc="F460A6B2">
      <w:start w:val="1"/>
      <w:numFmt w:val="upperRoman"/>
      <w:lvlText w:val="%1."/>
      <w:lvlJc w:val="right"/>
      <w:pPr>
        <w:tabs>
          <w:tab w:val="num" w:pos="720"/>
        </w:tabs>
        <w:ind w:left="720" w:hanging="360"/>
      </w:pPr>
      <w:rPr>
        <w:b/>
      </w:rPr>
    </w:lvl>
    <w:lvl w:ilvl="1" w:tplc="4B36BED4" w:tentative="1">
      <w:start w:val="1"/>
      <w:numFmt w:val="upperRoman"/>
      <w:lvlText w:val="%2."/>
      <w:lvlJc w:val="right"/>
      <w:pPr>
        <w:tabs>
          <w:tab w:val="num" w:pos="1440"/>
        </w:tabs>
        <w:ind w:left="1440" w:hanging="360"/>
      </w:pPr>
    </w:lvl>
    <w:lvl w:ilvl="2" w:tplc="7C2C3EA2" w:tentative="1">
      <w:start w:val="1"/>
      <w:numFmt w:val="upperRoman"/>
      <w:lvlText w:val="%3."/>
      <w:lvlJc w:val="right"/>
      <w:pPr>
        <w:tabs>
          <w:tab w:val="num" w:pos="2160"/>
        </w:tabs>
        <w:ind w:left="2160" w:hanging="360"/>
      </w:pPr>
    </w:lvl>
    <w:lvl w:ilvl="3" w:tplc="4226FF2A" w:tentative="1">
      <w:start w:val="1"/>
      <w:numFmt w:val="upperRoman"/>
      <w:lvlText w:val="%4."/>
      <w:lvlJc w:val="right"/>
      <w:pPr>
        <w:tabs>
          <w:tab w:val="num" w:pos="2880"/>
        </w:tabs>
        <w:ind w:left="2880" w:hanging="360"/>
      </w:pPr>
    </w:lvl>
    <w:lvl w:ilvl="4" w:tplc="AAE0E82A" w:tentative="1">
      <w:start w:val="1"/>
      <w:numFmt w:val="upperRoman"/>
      <w:lvlText w:val="%5."/>
      <w:lvlJc w:val="right"/>
      <w:pPr>
        <w:tabs>
          <w:tab w:val="num" w:pos="3600"/>
        </w:tabs>
        <w:ind w:left="3600" w:hanging="360"/>
      </w:pPr>
    </w:lvl>
    <w:lvl w:ilvl="5" w:tplc="365E3E70" w:tentative="1">
      <w:start w:val="1"/>
      <w:numFmt w:val="upperRoman"/>
      <w:lvlText w:val="%6."/>
      <w:lvlJc w:val="right"/>
      <w:pPr>
        <w:tabs>
          <w:tab w:val="num" w:pos="4320"/>
        </w:tabs>
        <w:ind w:left="4320" w:hanging="360"/>
      </w:pPr>
    </w:lvl>
    <w:lvl w:ilvl="6" w:tplc="AD981904" w:tentative="1">
      <w:start w:val="1"/>
      <w:numFmt w:val="upperRoman"/>
      <w:lvlText w:val="%7."/>
      <w:lvlJc w:val="right"/>
      <w:pPr>
        <w:tabs>
          <w:tab w:val="num" w:pos="5040"/>
        </w:tabs>
        <w:ind w:left="5040" w:hanging="360"/>
      </w:pPr>
    </w:lvl>
    <w:lvl w:ilvl="7" w:tplc="007A9E14" w:tentative="1">
      <w:start w:val="1"/>
      <w:numFmt w:val="upperRoman"/>
      <w:lvlText w:val="%8."/>
      <w:lvlJc w:val="right"/>
      <w:pPr>
        <w:tabs>
          <w:tab w:val="num" w:pos="5760"/>
        </w:tabs>
        <w:ind w:left="5760" w:hanging="360"/>
      </w:pPr>
    </w:lvl>
    <w:lvl w:ilvl="8" w:tplc="ED543518" w:tentative="1">
      <w:start w:val="1"/>
      <w:numFmt w:val="upperRoman"/>
      <w:lvlText w:val="%9."/>
      <w:lvlJc w:val="right"/>
      <w:pPr>
        <w:tabs>
          <w:tab w:val="num" w:pos="6480"/>
        </w:tabs>
        <w:ind w:left="6480" w:hanging="360"/>
      </w:pPr>
    </w:lvl>
  </w:abstractNum>
  <w:abstractNum w:abstractNumId="7" w15:restartNumberingAfterBreak="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9D7921"/>
    <w:multiLevelType w:val="hybridMultilevel"/>
    <w:tmpl w:val="4E36ECCE"/>
    <w:lvl w:ilvl="0" w:tplc="3A5A15C0">
      <w:start w:val="1"/>
      <w:numFmt w:val="bullet"/>
      <w:lvlText w:val=""/>
      <w:lvlJc w:val="left"/>
      <w:pPr>
        <w:tabs>
          <w:tab w:val="num" w:pos="720"/>
        </w:tabs>
        <w:ind w:left="720" w:hanging="360"/>
      </w:pPr>
      <w:rPr>
        <w:rFonts w:ascii="Wingdings" w:hAnsi="Wingdings" w:hint="default"/>
      </w:rPr>
    </w:lvl>
    <w:lvl w:ilvl="1" w:tplc="EE5CC372">
      <w:start w:val="1"/>
      <w:numFmt w:val="bullet"/>
      <w:lvlText w:val=""/>
      <w:lvlJc w:val="left"/>
      <w:pPr>
        <w:tabs>
          <w:tab w:val="num" w:pos="1440"/>
        </w:tabs>
        <w:ind w:left="1440" w:hanging="360"/>
      </w:pPr>
      <w:rPr>
        <w:rFonts w:ascii="Wingdings" w:hAnsi="Wingdings" w:hint="default"/>
      </w:rPr>
    </w:lvl>
    <w:lvl w:ilvl="2" w:tplc="7CB6E8A2" w:tentative="1">
      <w:start w:val="1"/>
      <w:numFmt w:val="bullet"/>
      <w:lvlText w:val=""/>
      <w:lvlJc w:val="left"/>
      <w:pPr>
        <w:tabs>
          <w:tab w:val="num" w:pos="2160"/>
        </w:tabs>
        <w:ind w:left="2160" w:hanging="360"/>
      </w:pPr>
      <w:rPr>
        <w:rFonts w:ascii="Wingdings" w:hAnsi="Wingdings" w:hint="default"/>
      </w:rPr>
    </w:lvl>
    <w:lvl w:ilvl="3" w:tplc="17A8C746" w:tentative="1">
      <w:start w:val="1"/>
      <w:numFmt w:val="bullet"/>
      <w:lvlText w:val=""/>
      <w:lvlJc w:val="left"/>
      <w:pPr>
        <w:tabs>
          <w:tab w:val="num" w:pos="2880"/>
        </w:tabs>
        <w:ind w:left="2880" w:hanging="360"/>
      </w:pPr>
      <w:rPr>
        <w:rFonts w:ascii="Wingdings" w:hAnsi="Wingdings" w:hint="default"/>
      </w:rPr>
    </w:lvl>
    <w:lvl w:ilvl="4" w:tplc="4CDC11DA" w:tentative="1">
      <w:start w:val="1"/>
      <w:numFmt w:val="bullet"/>
      <w:lvlText w:val=""/>
      <w:lvlJc w:val="left"/>
      <w:pPr>
        <w:tabs>
          <w:tab w:val="num" w:pos="3600"/>
        </w:tabs>
        <w:ind w:left="3600" w:hanging="360"/>
      </w:pPr>
      <w:rPr>
        <w:rFonts w:ascii="Wingdings" w:hAnsi="Wingdings" w:hint="default"/>
      </w:rPr>
    </w:lvl>
    <w:lvl w:ilvl="5" w:tplc="24C620B4" w:tentative="1">
      <w:start w:val="1"/>
      <w:numFmt w:val="bullet"/>
      <w:lvlText w:val=""/>
      <w:lvlJc w:val="left"/>
      <w:pPr>
        <w:tabs>
          <w:tab w:val="num" w:pos="4320"/>
        </w:tabs>
        <w:ind w:left="4320" w:hanging="360"/>
      </w:pPr>
      <w:rPr>
        <w:rFonts w:ascii="Wingdings" w:hAnsi="Wingdings" w:hint="default"/>
      </w:rPr>
    </w:lvl>
    <w:lvl w:ilvl="6" w:tplc="0FE2C2E0" w:tentative="1">
      <w:start w:val="1"/>
      <w:numFmt w:val="bullet"/>
      <w:lvlText w:val=""/>
      <w:lvlJc w:val="left"/>
      <w:pPr>
        <w:tabs>
          <w:tab w:val="num" w:pos="5040"/>
        </w:tabs>
        <w:ind w:left="5040" w:hanging="360"/>
      </w:pPr>
      <w:rPr>
        <w:rFonts w:ascii="Wingdings" w:hAnsi="Wingdings" w:hint="default"/>
      </w:rPr>
    </w:lvl>
    <w:lvl w:ilvl="7" w:tplc="A0C2BA72" w:tentative="1">
      <w:start w:val="1"/>
      <w:numFmt w:val="bullet"/>
      <w:lvlText w:val=""/>
      <w:lvlJc w:val="left"/>
      <w:pPr>
        <w:tabs>
          <w:tab w:val="num" w:pos="5760"/>
        </w:tabs>
        <w:ind w:left="5760" w:hanging="360"/>
      </w:pPr>
      <w:rPr>
        <w:rFonts w:ascii="Wingdings" w:hAnsi="Wingdings" w:hint="default"/>
      </w:rPr>
    </w:lvl>
    <w:lvl w:ilvl="8" w:tplc="231EAC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751F8"/>
    <w:multiLevelType w:val="hybridMultilevel"/>
    <w:tmpl w:val="48D439D8"/>
    <w:lvl w:ilvl="0" w:tplc="93688202">
      <w:start w:val="1"/>
      <w:numFmt w:val="upperRoman"/>
      <w:lvlText w:val="%1."/>
      <w:lvlJc w:val="right"/>
      <w:pPr>
        <w:tabs>
          <w:tab w:val="num" w:pos="720"/>
        </w:tabs>
        <w:ind w:left="720" w:hanging="360"/>
      </w:pPr>
      <w:rPr>
        <w:b/>
      </w:rPr>
    </w:lvl>
    <w:lvl w:ilvl="1" w:tplc="BFF24680" w:tentative="1">
      <w:start w:val="1"/>
      <w:numFmt w:val="decimal"/>
      <w:lvlText w:val="%2."/>
      <w:lvlJc w:val="left"/>
      <w:pPr>
        <w:tabs>
          <w:tab w:val="num" w:pos="1440"/>
        </w:tabs>
        <w:ind w:left="1440" w:hanging="360"/>
      </w:pPr>
    </w:lvl>
    <w:lvl w:ilvl="2" w:tplc="2C82ECBC" w:tentative="1">
      <w:start w:val="1"/>
      <w:numFmt w:val="decimal"/>
      <w:lvlText w:val="%3."/>
      <w:lvlJc w:val="left"/>
      <w:pPr>
        <w:tabs>
          <w:tab w:val="num" w:pos="2160"/>
        </w:tabs>
        <w:ind w:left="2160" w:hanging="360"/>
      </w:pPr>
    </w:lvl>
    <w:lvl w:ilvl="3" w:tplc="791A4B92" w:tentative="1">
      <w:start w:val="1"/>
      <w:numFmt w:val="decimal"/>
      <w:lvlText w:val="%4."/>
      <w:lvlJc w:val="left"/>
      <w:pPr>
        <w:tabs>
          <w:tab w:val="num" w:pos="2880"/>
        </w:tabs>
        <w:ind w:left="2880" w:hanging="360"/>
      </w:pPr>
    </w:lvl>
    <w:lvl w:ilvl="4" w:tplc="A14C6588" w:tentative="1">
      <w:start w:val="1"/>
      <w:numFmt w:val="decimal"/>
      <w:lvlText w:val="%5."/>
      <w:lvlJc w:val="left"/>
      <w:pPr>
        <w:tabs>
          <w:tab w:val="num" w:pos="3600"/>
        </w:tabs>
        <w:ind w:left="3600" w:hanging="360"/>
      </w:pPr>
    </w:lvl>
    <w:lvl w:ilvl="5" w:tplc="B31E273C" w:tentative="1">
      <w:start w:val="1"/>
      <w:numFmt w:val="decimal"/>
      <w:lvlText w:val="%6."/>
      <w:lvlJc w:val="left"/>
      <w:pPr>
        <w:tabs>
          <w:tab w:val="num" w:pos="4320"/>
        </w:tabs>
        <w:ind w:left="4320" w:hanging="360"/>
      </w:pPr>
    </w:lvl>
    <w:lvl w:ilvl="6" w:tplc="9042B614" w:tentative="1">
      <w:start w:val="1"/>
      <w:numFmt w:val="decimal"/>
      <w:lvlText w:val="%7."/>
      <w:lvlJc w:val="left"/>
      <w:pPr>
        <w:tabs>
          <w:tab w:val="num" w:pos="5040"/>
        </w:tabs>
        <w:ind w:left="5040" w:hanging="360"/>
      </w:pPr>
    </w:lvl>
    <w:lvl w:ilvl="7" w:tplc="AEA218C8" w:tentative="1">
      <w:start w:val="1"/>
      <w:numFmt w:val="decimal"/>
      <w:lvlText w:val="%8."/>
      <w:lvlJc w:val="left"/>
      <w:pPr>
        <w:tabs>
          <w:tab w:val="num" w:pos="5760"/>
        </w:tabs>
        <w:ind w:left="5760" w:hanging="360"/>
      </w:pPr>
    </w:lvl>
    <w:lvl w:ilvl="8" w:tplc="EFF2D5CE" w:tentative="1">
      <w:start w:val="1"/>
      <w:numFmt w:val="decimal"/>
      <w:lvlText w:val="%9."/>
      <w:lvlJc w:val="left"/>
      <w:pPr>
        <w:tabs>
          <w:tab w:val="num" w:pos="6480"/>
        </w:tabs>
        <w:ind w:left="6480" w:hanging="360"/>
      </w:pPr>
    </w:lvl>
  </w:abstractNum>
  <w:abstractNum w:abstractNumId="10" w15:restartNumberingAfterBreak="0">
    <w:nsid w:val="258B72C0"/>
    <w:multiLevelType w:val="hybridMultilevel"/>
    <w:tmpl w:val="EC40118E"/>
    <w:lvl w:ilvl="0" w:tplc="CA20A90A">
      <w:start w:val="2"/>
      <w:numFmt w:val="upperLetter"/>
      <w:lvlText w:val="%1."/>
      <w:lvlJc w:val="left"/>
      <w:pPr>
        <w:tabs>
          <w:tab w:val="num" w:pos="720"/>
        </w:tabs>
        <w:ind w:left="720" w:hanging="360"/>
      </w:pPr>
    </w:lvl>
    <w:lvl w:ilvl="1" w:tplc="72D6E97E" w:tentative="1">
      <w:start w:val="1"/>
      <w:numFmt w:val="upperLetter"/>
      <w:lvlText w:val="%2."/>
      <w:lvlJc w:val="left"/>
      <w:pPr>
        <w:tabs>
          <w:tab w:val="num" w:pos="1440"/>
        </w:tabs>
        <w:ind w:left="1440" w:hanging="360"/>
      </w:pPr>
    </w:lvl>
    <w:lvl w:ilvl="2" w:tplc="34B0A28A" w:tentative="1">
      <w:start w:val="1"/>
      <w:numFmt w:val="upperLetter"/>
      <w:lvlText w:val="%3."/>
      <w:lvlJc w:val="left"/>
      <w:pPr>
        <w:tabs>
          <w:tab w:val="num" w:pos="2160"/>
        </w:tabs>
        <w:ind w:left="2160" w:hanging="360"/>
      </w:pPr>
    </w:lvl>
    <w:lvl w:ilvl="3" w:tplc="FE824C44" w:tentative="1">
      <w:start w:val="1"/>
      <w:numFmt w:val="upperLetter"/>
      <w:lvlText w:val="%4."/>
      <w:lvlJc w:val="left"/>
      <w:pPr>
        <w:tabs>
          <w:tab w:val="num" w:pos="2880"/>
        </w:tabs>
        <w:ind w:left="2880" w:hanging="360"/>
      </w:pPr>
    </w:lvl>
    <w:lvl w:ilvl="4" w:tplc="54665060" w:tentative="1">
      <w:start w:val="1"/>
      <w:numFmt w:val="upperLetter"/>
      <w:lvlText w:val="%5."/>
      <w:lvlJc w:val="left"/>
      <w:pPr>
        <w:tabs>
          <w:tab w:val="num" w:pos="3600"/>
        </w:tabs>
        <w:ind w:left="3600" w:hanging="360"/>
      </w:pPr>
    </w:lvl>
    <w:lvl w:ilvl="5" w:tplc="C2561432" w:tentative="1">
      <w:start w:val="1"/>
      <w:numFmt w:val="upperLetter"/>
      <w:lvlText w:val="%6."/>
      <w:lvlJc w:val="left"/>
      <w:pPr>
        <w:tabs>
          <w:tab w:val="num" w:pos="4320"/>
        </w:tabs>
        <w:ind w:left="4320" w:hanging="360"/>
      </w:pPr>
    </w:lvl>
    <w:lvl w:ilvl="6" w:tplc="28DCF3B0" w:tentative="1">
      <w:start w:val="1"/>
      <w:numFmt w:val="upperLetter"/>
      <w:lvlText w:val="%7."/>
      <w:lvlJc w:val="left"/>
      <w:pPr>
        <w:tabs>
          <w:tab w:val="num" w:pos="5040"/>
        </w:tabs>
        <w:ind w:left="5040" w:hanging="360"/>
      </w:pPr>
    </w:lvl>
    <w:lvl w:ilvl="7" w:tplc="65F4CE2E" w:tentative="1">
      <w:start w:val="1"/>
      <w:numFmt w:val="upperLetter"/>
      <w:lvlText w:val="%8."/>
      <w:lvlJc w:val="left"/>
      <w:pPr>
        <w:tabs>
          <w:tab w:val="num" w:pos="5760"/>
        </w:tabs>
        <w:ind w:left="5760" w:hanging="360"/>
      </w:pPr>
    </w:lvl>
    <w:lvl w:ilvl="8" w:tplc="6B9CBDC0" w:tentative="1">
      <w:start w:val="1"/>
      <w:numFmt w:val="upperLetter"/>
      <w:lvlText w:val="%9."/>
      <w:lvlJc w:val="left"/>
      <w:pPr>
        <w:tabs>
          <w:tab w:val="num" w:pos="6480"/>
        </w:tabs>
        <w:ind w:left="6480" w:hanging="360"/>
      </w:pPr>
    </w:lvl>
  </w:abstractNum>
  <w:abstractNum w:abstractNumId="11" w15:restartNumberingAfterBreak="0">
    <w:nsid w:val="2C892E48"/>
    <w:multiLevelType w:val="hybridMultilevel"/>
    <w:tmpl w:val="78421CE0"/>
    <w:lvl w:ilvl="0" w:tplc="3846684C">
      <w:start w:val="1"/>
      <w:numFmt w:val="bullet"/>
      <w:lvlText w:val=""/>
      <w:lvlJc w:val="left"/>
      <w:pPr>
        <w:tabs>
          <w:tab w:val="num" w:pos="720"/>
        </w:tabs>
        <w:ind w:left="720" w:hanging="360"/>
      </w:pPr>
      <w:rPr>
        <w:rFonts w:ascii="Wingdings" w:hAnsi="Wingdings" w:hint="default"/>
      </w:rPr>
    </w:lvl>
    <w:lvl w:ilvl="1" w:tplc="8AD82746">
      <w:start w:val="1"/>
      <w:numFmt w:val="bullet"/>
      <w:lvlText w:val=""/>
      <w:lvlJc w:val="left"/>
      <w:pPr>
        <w:tabs>
          <w:tab w:val="num" w:pos="1440"/>
        </w:tabs>
        <w:ind w:left="1440" w:hanging="360"/>
      </w:pPr>
      <w:rPr>
        <w:rFonts w:ascii="Wingdings" w:hAnsi="Wingdings" w:hint="default"/>
      </w:rPr>
    </w:lvl>
    <w:lvl w:ilvl="2" w:tplc="0B9480DC" w:tentative="1">
      <w:start w:val="1"/>
      <w:numFmt w:val="bullet"/>
      <w:lvlText w:val=""/>
      <w:lvlJc w:val="left"/>
      <w:pPr>
        <w:tabs>
          <w:tab w:val="num" w:pos="2160"/>
        </w:tabs>
        <w:ind w:left="2160" w:hanging="360"/>
      </w:pPr>
      <w:rPr>
        <w:rFonts w:ascii="Wingdings" w:hAnsi="Wingdings" w:hint="default"/>
      </w:rPr>
    </w:lvl>
    <w:lvl w:ilvl="3" w:tplc="1F1CE2BA" w:tentative="1">
      <w:start w:val="1"/>
      <w:numFmt w:val="bullet"/>
      <w:lvlText w:val=""/>
      <w:lvlJc w:val="left"/>
      <w:pPr>
        <w:tabs>
          <w:tab w:val="num" w:pos="2880"/>
        </w:tabs>
        <w:ind w:left="2880" w:hanging="360"/>
      </w:pPr>
      <w:rPr>
        <w:rFonts w:ascii="Wingdings" w:hAnsi="Wingdings" w:hint="default"/>
      </w:rPr>
    </w:lvl>
    <w:lvl w:ilvl="4" w:tplc="792C2A3E" w:tentative="1">
      <w:start w:val="1"/>
      <w:numFmt w:val="bullet"/>
      <w:lvlText w:val=""/>
      <w:lvlJc w:val="left"/>
      <w:pPr>
        <w:tabs>
          <w:tab w:val="num" w:pos="3600"/>
        </w:tabs>
        <w:ind w:left="3600" w:hanging="360"/>
      </w:pPr>
      <w:rPr>
        <w:rFonts w:ascii="Wingdings" w:hAnsi="Wingdings" w:hint="default"/>
      </w:rPr>
    </w:lvl>
    <w:lvl w:ilvl="5" w:tplc="D61A306E" w:tentative="1">
      <w:start w:val="1"/>
      <w:numFmt w:val="bullet"/>
      <w:lvlText w:val=""/>
      <w:lvlJc w:val="left"/>
      <w:pPr>
        <w:tabs>
          <w:tab w:val="num" w:pos="4320"/>
        </w:tabs>
        <w:ind w:left="4320" w:hanging="360"/>
      </w:pPr>
      <w:rPr>
        <w:rFonts w:ascii="Wingdings" w:hAnsi="Wingdings" w:hint="default"/>
      </w:rPr>
    </w:lvl>
    <w:lvl w:ilvl="6" w:tplc="3EFCC61C" w:tentative="1">
      <w:start w:val="1"/>
      <w:numFmt w:val="bullet"/>
      <w:lvlText w:val=""/>
      <w:lvlJc w:val="left"/>
      <w:pPr>
        <w:tabs>
          <w:tab w:val="num" w:pos="5040"/>
        </w:tabs>
        <w:ind w:left="5040" w:hanging="360"/>
      </w:pPr>
      <w:rPr>
        <w:rFonts w:ascii="Wingdings" w:hAnsi="Wingdings" w:hint="default"/>
      </w:rPr>
    </w:lvl>
    <w:lvl w:ilvl="7" w:tplc="D452C8FA" w:tentative="1">
      <w:start w:val="1"/>
      <w:numFmt w:val="bullet"/>
      <w:lvlText w:val=""/>
      <w:lvlJc w:val="left"/>
      <w:pPr>
        <w:tabs>
          <w:tab w:val="num" w:pos="5760"/>
        </w:tabs>
        <w:ind w:left="5760" w:hanging="360"/>
      </w:pPr>
      <w:rPr>
        <w:rFonts w:ascii="Wingdings" w:hAnsi="Wingdings" w:hint="default"/>
      </w:rPr>
    </w:lvl>
    <w:lvl w:ilvl="8" w:tplc="9626A2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23803"/>
    <w:multiLevelType w:val="hybridMultilevel"/>
    <w:tmpl w:val="132CF0BA"/>
    <w:lvl w:ilvl="0" w:tplc="8FAC4BA2">
      <w:start w:val="1"/>
      <w:numFmt w:val="bullet"/>
      <w:lvlText w:val=""/>
      <w:lvlJc w:val="left"/>
      <w:pPr>
        <w:tabs>
          <w:tab w:val="num" w:pos="720"/>
        </w:tabs>
        <w:ind w:left="720" w:hanging="360"/>
      </w:pPr>
      <w:rPr>
        <w:rFonts w:ascii="Wingdings" w:hAnsi="Wingdings" w:hint="default"/>
      </w:rPr>
    </w:lvl>
    <w:lvl w:ilvl="1" w:tplc="0BC005AA">
      <w:start w:val="1"/>
      <w:numFmt w:val="bullet"/>
      <w:lvlText w:val=""/>
      <w:lvlJc w:val="left"/>
      <w:pPr>
        <w:tabs>
          <w:tab w:val="num" w:pos="1440"/>
        </w:tabs>
        <w:ind w:left="1440" w:hanging="360"/>
      </w:pPr>
      <w:rPr>
        <w:rFonts w:ascii="Wingdings" w:hAnsi="Wingdings" w:hint="default"/>
      </w:rPr>
    </w:lvl>
    <w:lvl w:ilvl="2" w:tplc="B4E67E2E" w:tentative="1">
      <w:start w:val="1"/>
      <w:numFmt w:val="bullet"/>
      <w:lvlText w:val=""/>
      <w:lvlJc w:val="left"/>
      <w:pPr>
        <w:tabs>
          <w:tab w:val="num" w:pos="2160"/>
        </w:tabs>
        <w:ind w:left="2160" w:hanging="360"/>
      </w:pPr>
      <w:rPr>
        <w:rFonts w:ascii="Wingdings" w:hAnsi="Wingdings" w:hint="default"/>
      </w:rPr>
    </w:lvl>
    <w:lvl w:ilvl="3" w:tplc="15E2C526" w:tentative="1">
      <w:start w:val="1"/>
      <w:numFmt w:val="bullet"/>
      <w:lvlText w:val=""/>
      <w:lvlJc w:val="left"/>
      <w:pPr>
        <w:tabs>
          <w:tab w:val="num" w:pos="2880"/>
        </w:tabs>
        <w:ind w:left="2880" w:hanging="360"/>
      </w:pPr>
      <w:rPr>
        <w:rFonts w:ascii="Wingdings" w:hAnsi="Wingdings" w:hint="default"/>
      </w:rPr>
    </w:lvl>
    <w:lvl w:ilvl="4" w:tplc="DE02723E" w:tentative="1">
      <w:start w:val="1"/>
      <w:numFmt w:val="bullet"/>
      <w:lvlText w:val=""/>
      <w:lvlJc w:val="left"/>
      <w:pPr>
        <w:tabs>
          <w:tab w:val="num" w:pos="3600"/>
        </w:tabs>
        <w:ind w:left="3600" w:hanging="360"/>
      </w:pPr>
      <w:rPr>
        <w:rFonts w:ascii="Wingdings" w:hAnsi="Wingdings" w:hint="default"/>
      </w:rPr>
    </w:lvl>
    <w:lvl w:ilvl="5" w:tplc="52A4F14E" w:tentative="1">
      <w:start w:val="1"/>
      <w:numFmt w:val="bullet"/>
      <w:lvlText w:val=""/>
      <w:lvlJc w:val="left"/>
      <w:pPr>
        <w:tabs>
          <w:tab w:val="num" w:pos="4320"/>
        </w:tabs>
        <w:ind w:left="4320" w:hanging="360"/>
      </w:pPr>
      <w:rPr>
        <w:rFonts w:ascii="Wingdings" w:hAnsi="Wingdings" w:hint="default"/>
      </w:rPr>
    </w:lvl>
    <w:lvl w:ilvl="6" w:tplc="EE9097E2" w:tentative="1">
      <w:start w:val="1"/>
      <w:numFmt w:val="bullet"/>
      <w:lvlText w:val=""/>
      <w:lvlJc w:val="left"/>
      <w:pPr>
        <w:tabs>
          <w:tab w:val="num" w:pos="5040"/>
        </w:tabs>
        <w:ind w:left="5040" w:hanging="360"/>
      </w:pPr>
      <w:rPr>
        <w:rFonts w:ascii="Wingdings" w:hAnsi="Wingdings" w:hint="default"/>
      </w:rPr>
    </w:lvl>
    <w:lvl w:ilvl="7" w:tplc="259E72D6" w:tentative="1">
      <w:start w:val="1"/>
      <w:numFmt w:val="bullet"/>
      <w:lvlText w:val=""/>
      <w:lvlJc w:val="left"/>
      <w:pPr>
        <w:tabs>
          <w:tab w:val="num" w:pos="5760"/>
        </w:tabs>
        <w:ind w:left="5760" w:hanging="360"/>
      </w:pPr>
      <w:rPr>
        <w:rFonts w:ascii="Wingdings" w:hAnsi="Wingdings" w:hint="default"/>
      </w:rPr>
    </w:lvl>
    <w:lvl w:ilvl="8" w:tplc="07FE1E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431B49"/>
    <w:multiLevelType w:val="hybridMultilevel"/>
    <w:tmpl w:val="FBBE4D22"/>
    <w:lvl w:ilvl="0" w:tplc="715669B6">
      <w:start w:val="1"/>
      <w:numFmt w:val="bullet"/>
      <w:lvlText w:val=""/>
      <w:lvlJc w:val="left"/>
      <w:pPr>
        <w:tabs>
          <w:tab w:val="num" w:pos="720"/>
        </w:tabs>
        <w:ind w:left="720" w:hanging="360"/>
      </w:pPr>
      <w:rPr>
        <w:rFonts w:ascii="Wingdings" w:hAnsi="Wingdings" w:hint="default"/>
      </w:rPr>
    </w:lvl>
    <w:lvl w:ilvl="1" w:tplc="F0BAA116">
      <w:start w:val="1"/>
      <w:numFmt w:val="bullet"/>
      <w:lvlText w:val=""/>
      <w:lvlJc w:val="left"/>
      <w:pPr>
        <w:tabs>
          <w:tab w:val="num" w:pos="1440"/>
        </w:tabs>
        <w:ind w:left="1440" w:hanging="360"/>
      </w:pPr>
      <w:rPr>
        <w:rFonts w:ascii="Wingdings" w:hAnsi="Wingdings" w:hint="default"/>
      </w:rPr>
    </w:lvl>
    <w:lvl w:ilvl="2" w:tplc="4076568A" w:tentative="1">
      <w:start w:val="1"/>
      <w:numFmt w:val="bullet"/>
      <w:lvlText w:val=""/>
      <w:lvlJc w:val="left"/>
      <w:pPr>
        <w:tabs>
          <w:tab w:val="num" w:pos="2160"/>
        </w:tabs>
        <w:ind w:left="2160" w:hanging="360"/>
      </w:pPr>
      <w:rPr>
        <w:rFonts w:ascii="Wingdings" w:hAnsi="Wingdings" w:hint="default"/>
      </w:rPr>
    </w:lvl>
    <w:lvl w:ilvl="3" w:tplc="4FDE8F40" w:tentative="1">
      <w:start w:val="1"/>
      <w:numFmt w:val="bullet"/>
      <w:lvlText w:val=""/>
      <w:lvlJc w:val="left"/>
      <w:pPr>
        <w:tabs>
          <w:tab w:val="num" w:pos="2880"/>
        </w:tabs>
        <w:ind w:left="2880" w:hanging="360"/>
      </w:pPr>
      <w:rPr>
        <w:rFonts w:ascii="Wingdings" w:hAnsi="Wingdings" w:hint="default"/>
      </w:rPr>
    </w:lvl>
    <w:lvl w:ilvl="4" w:tplc="171CCC10" w:tentative="1">
      <w:start w:val="1"/>
      <w:numFmt w:val="bullet"/>
      <w:lvlText w:val=""/>
      <w:lvlJc w:val="left"/>
      <w:pPr>
        <w:tabs>
          <w:tab w:val="num" w:pos="3600"/>
        </w:tabs>
        <w:ind w:left="3600" w:hanging="360"/>
      </w:pPr>
      <w:rPr>
        <w:rFonts w:ascii="Wingdings" w:hAnsi="Wingdings" w:hint="default"/>
      </w:rPr>
    </w:lvl>
    <w:lvl w:ilvl="5" w:tplc="16D2C7DC" w:tentative="1">
      <w:start w:val="1"/>
      <w:numFmt w:val="bullet"/>
      <w:lvlText w:val=""/>
      <w:lvlJc w:val="left"/>
      <w:pPr>
        <w:tabs>
          <w:tab w:val="num" w:pos="4320"/>
        </w:tabs>
        <w:ind w:left="4320" w:hanging="360"/>
      </w:pPr>
      <w:rPr>
        <w:rFonts w:ascii="Wingdings" w:hAnsi="Wingdings" w:hint="default"/>
      </w:rPr>
    </w:lvl>
    <w:lvl w:ilvl="6" w:tplc="E0E07830" w:tentative="1">
      <w:start w:val="1"/>
      <w:numFmt w:val="bullet"/>
      <w:lvlText w:val=""/>
      <w:lvlJc w:val="left"/>
      <w:pPr>
        <w:tabs>
          <w:tab w:val="num" w:pos="5040"/>
        </w:tabs>
        <w:ind w:left="5040" w:hanging="360"/>
      </w:pPr>
      <w:rPr>
        <w:rFonts w:ascii="Wingdings" w:hAnsi="Wingdings" w:hint="default"/>
      </w:rPr>
    </w:lvl>
    <w:lvl w:ilvl="7" w:tplc="30C08886" w:tentative="1">
      <w:start w:val="1"/>
      <w:numFmt w:val="bullet"/>
      <w:lvlText w:val=""/>
      <w:lvlJc w:val="left"/>
      <w:pPr>
        <w:tabs>
          <w:tab w:val="num" w:pos="5760"/>
        </w:tabs>
        <w:ind w:left="5760" w:hanging="360"/>
      </w:pPr>
      <w:rPr>
        <w:rFonts w:ascii="Wingdings" w:hAnsi="Wingdings" w:hint="default"/>
      </w:rPr>
    </w:lvl>
    <w:lvl w:ilvl="8" w:tplc="F99C6B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AB7A12"/>
    <w:multiLevelType w:val="hybridMultilevel"/>
    <w:tmpl w:val="C5C6D4AA"/>
    <w:lvl w:ilvl="0" w:tplc="FE3AADC6">
      <w:start w:val="1"/>
      <w:numFmt w:val="lowerLetter"/>
      <w:lvlText w:val="%1)"/>
      <w:lvlJc w:val="left"/>
      <w:pPr>
        <w:tabs>
          <w:tab w:val="num" w:pos="720"/>
        </w:tabs>
        <w:ind w:left="720" w:hanging="360"/>
      </w:pPr>
    </w:lvl>
    <w:lvl w:ilvl="1" w:tplc="0F12778A" w:tentative="1">
      <w:start w:val="1"/>
      <w:numFmt w:val="lowerLetter"/>
      <w:lvlText w:val="%2)"/>
      <w:lvlJc w:val="left"/>
      <w:pPr>
        <w:tabs>
          <w:tab w:val="num" w:pos="1440"/>
        </w:tabs>
        <w:ind w:left="1440" w:hanging="360"/>
      </w:pPr>
    </w:lvl>
    <w:lvl w:ilvl="2" w:tplc="7B90E366" w:tentative="1">
      <w:start w:val="1"/>
      <w:numFmt w:val="lowerLetter"/>
      <w:lvlText w:val="%3)"/>
      <w:lvlJc w:val="left"/>
      <w:pPr>
        <w:tabs>
          <w:tab w:val="num" w:pos="2160"/>
        </w:tabs>
        <w:ind w:left="2160" w:hanging="360"/>
      </w:pPr>
    </w:lvl>
    <w:lvl w:ilvl="3" w:tplc="3C6E956C" w:tentative="1">
      <w:start w:val="1"/>
      <w:numFmt w:val="lowerLetter"/>
      <w:lvlText w:val="%4)"/>
      <w:lvlJc w:val="left"/>
      <w:pPr>
        <w:tabs>
          <w:tab w:val="num" w:pos="2880"/>
        </w:tabs>
        <w:ind w:left="2880" w:hanging="360"/>
      </w:pPr>
    </w:lvl>
    <w:lvl w:ilvl="4" w:tplc="D3CCB3D0" w:tentative="1">
      <w:start w:val="1"/>
      <w:numFmt w:val="lowerLetter"/>
      <w:lvlText w:val="%5)"/>
      <w:lvlJc w:val="left"/>
      <w:pPr>
        <w:tabs>
          <w:tab w:val="num" w:pos="3600"/>
        </w:tabs>
        <w:ind w:left="3600" w:hanging="360"/>
      </w:pPr>
    </w:lvl>
    <w:lvl w:ilvl="5" w:tplc="C4CC4EB4" w:tentative="1">
      <w:start w:val="1"/>
      <w:numFmt w:val="lowerLetter"/>
      <w:lvlText w:val="%6)"/>
      <w:lvlJc w:val="left"/>
      <w:pPr>
        <w:tabs>
          <w:tab w:val="num" w:pos="4320"/>
        </w:tabs>
        <w:ind w:left="4320" w:hanging="360"/>
      </w:pPr>
    </w:lvl>
    <w:lvl w:ilvl="6" w:tplc="E3082ABC" w:tentative="1">
      <w:start w:val="1"/>
      <w:numFmt w:val="lowerLetter"/>
      <w:lvlText w:val="%7)"/>
      <w:lvlJc w:val="left"/>
      <w:pPr>
        <w:tabs>
          <w:tab w:val="num" w:pos="5040"/>
        </w:tabs>
        <w:ind w:left="5040" w:hanging="360"/>
      </w:pPr>
    </w:lvl>
    <w:lvl w:ilvl="7" w:tplc="C80E76FA" w:tentative="1">
      <w:start w:val="1"/>
      <w:numFmt w:val="lowerLetter"/>
      <w:lvlText w:val="%8)"/>
      <w:lvlJc w:val="left"/>
      <w:pPr>
        <w:tabs>
          <w:tab w:val="num" w:pos="5760"/>
        </w:tabs>
        <w:ind w:left="5760" w:hanging="360"/>
      </w:pPr>
    </w:lvl>
    <w:lvl w:ilvl="8" w:tplc="C7F225A6" w:tentative="1">
      <w:start w:val="1"/>
      <w:numFmt w:val="lowerLetter"/>
      <w:lvlText w:val="%9)"/>
      <w:lvlJc w:val="left"/>
      <w:pPr>
        <w:tabs>
          <w:tab w:val="num" w:pos="6480"/>
        </w:tabs>
        <w:ind w:left="6480" w:hanging="360"/>
      </w:pPr>
    </w:lvl>
  </w:abstractNum>
  <w:abstractNum w:abstractNumId="17" w15:restartNumberingAfterBreak="0">
    <w:nsid w:val="56F95AA7"/>
    <w:multiLevelType w:val="hybridMultilevel"/>
    <w:tmpl w:val="6E681C46"/>
    <w:lvl w:ilvl="0" w:tplc="F460A6B2">
      <w:start w:val="1"/>
      <w:numFmt w:val="upperRoman"/>
      <w:lvlText w:val="%1."/>
      <w:lvlJc w:val="right"/>
      <w:pPr>
        <w:tabs>
          <w:tab w:val="num" w:pos="720"/>
        </w:tabs>
        <w:ind w:left="720" w:hanging="360"/>
      </w:pPr>
      <w:rPr>
        <w:b/>
      </w:rPr>
    </w:lvl>
    <w:lvl w:ilvl="1" w:tplc="4B36BED4" w:tentative="1">
      <w:start w:val="1"/>
      <w:numFmt w:val="upperRoman"/>
      <w:lvlText w:val="%2."/>
      <w:lvlJc w:val="right"/>
      <w:pPr>
        <w:tabs>
          <w:tab w:val="num" w:pos="1440"/>
        </w:tabs>
        <w:ind w:left="1440" w:hanging="360"/>
      </w:pPr>
    </w:lvl>
    <w:lvl w:ilvl="2" w:tplc="7C2C3EA2" w:tentative="1">
      <w:start w:val="1"/>
      <w:numFmt w:val="upperRoman"/>
      <w:lvlText w:val="%3."/>
      <w:lvlJc w:val="right"/>
      <w:pPr>
        <w:tabs>
          <w:tab w:val="num" w:pos="2160"/>
        </w:tabs>
        <w:ind w:left="2160" w:hanging="360"/>
      </w:pPr>
    </w:lvl>
    <w:lvl w:ilvl="3" w:tplc="4226FF2A" w:tentative="1">
      <w:start w:val="1"/>
      <w:numFmt w:val="upperRoman"/>
      <w:lvlText w:val="%4."/>
      <w:lvlJc w:val="right"/>
      <w:pPr>
        <w:tabs>
          <w:tab w:val="num" w:pos="2880"/>
        </w:tabs>
        <w:ind w:left="2880" w:hanging="360"/>
      </w:pPr>
    </w:lvl>
    <w:lvl w:ilvl="4" w:tplc="AAE0E82A" w:tentative="1">
      <w:start w:val="1"/>
      <w:numFmt w:val="upperRoman"/>
      <w:lvlText w:val="%5."/>
      <w:lvlJc w:val="right"/>
      <w:pPr>
        <w:tabs>
          <w:tab w:val="num" w:pos="3600"/>
        </w:tabs>
        <w:ind w:left="3600" w:hanging="360"/>
      </w:pPr>
    </w:lvl>
    <w:lvl w:ilvl="5" w:tplc="365E3E70" w:tentative="1">
      <w:start w:val="1"/>
      <w:numFmt w:val="upperRoman"/>
      <w:lvlText w:val="%6."/>
      <w:lvlJc w:val="right"/>
      <w:pPr>
        <w:tabs>
          <w:tab w:val="num" w:pos="4320"/>
        </w:tabs>
        <w:ind w:left="4320" w:hanging="360"/>
      </w:pPr>
    </w:lvl>
    <w:lvl w:ilvl="6" w:tplc="AD981904" w:tentative="1">
      <w:start w:val="1"/>
      <w:numFmt w:val="upperRoman"/>
      <w:lvlText w:val="%7."/>
      <w:lvlJc w:val="right"/>
      <w:pPr>
        <w:tabs>
          <w:tab w:val="num" w:pos="5040"/>
        </w:tabs>
        <w:ind w:left="5040" w:hanging="360"/>
      </w:pPr>
    </w:lvl>
    <w:lvl w:ilvl="7" w:tplc="007A9E14" w:tentative="1">
      <w:start w:val="1"/>
      <w:numFmt w:val="upperRoman"/>
      <w:lvlText w:val="%8."/>
      <w:lvlJc w:val="right"/>
      <w:pPr>
        <w:tabs>
          <w:tab w:val="num" w:pos="5760"/>
        </w:tabs>
        <w:ind w:left="5760" w:hanging="360"/>
      </w:pPr>
    </w:lvl>
    <w:lvl w:ilvl="8" w:tplc="ED543518" w:tentative="1">
      <w:start w:val="1"/>
      <w:numFmt w:val="upperRoman"/>
      <w:lvlText w:val="%9."/>
      <w:lvlJc w:val="right"/>
      <w:pPr>
        <w:tabs>
          <w:tab w:val="num" w:pos="6480"/>
        </w:tabs>
        <w:ind w:left="6480" w:hanging="360"/>
      </w:pPr>
    </w:lvl>
  </w:abstractNum>
  <w:abstractNum w:abstractNumId="18" w15:restartNumberingAfterBreak="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2" w15:restartNumberingAfterBreak="0">
    <w:nsid w:val="70BF1B1C"/>
    <w:multiLevelType w:val="hybridMultilevel"/>
    <w:tmpl w:val="8ACC2388"/>
    <w:lvl w:ilvl="0" w:tplc="78E6819C">
      <w:start w:val="1"/>
      <w:numFmt w:val="upperRoman"/>
      <w:lvlText w:val="%1."/>
      <w:lvlJc w:val="right"/>
      <w:pPr>
        <w:tabs>
          <w:tab w:val="num" w:pos="720"/>
        </w:tabs>
        <w:ind w:left="720" w:hanging="360"/>
      </w:pPr>
      <w:rPr>
        <w:b/>
      </w:rPr>
    </w:lvl>
    <w:lvl w:ilvl="1" w:tplc="3EB87574">
      <w:start w:val="1"/>
      <w:numFmt w:val="upperRoman"/>
      <w:lvlText w:val="%2."/>
      <w:lvlJc w:val="right"/>
      <w:pPr>
        <w:tabs>
          <w:tab w:val="num" w:pos="1440"/>
        </w:tabs>
        <w:ind w:left="1440" w:hanging="360"/>
      </w:pPr>
    </w:lvl>
    <w:lvl w:ilvl="2" w:tplc="415CBB8C">
      <w:start w:val="1"/>
      <w:numFmt w:val="upperRoman"/>
      <w:lvlText w:val="%3."/>
      <w:lvlJc w:val="right"/>
      <w:pPr>
        <w:tabs>
          <w:tab w:val="num" w:pos="2160"/>
        </w:tabs>
        <w:ind w:left="2160" w:hanging="360"/>
      </w:pPr>
    </w:lvl>
    <w:lvl w:ilvl="3" w:tplc="7A684638">
      <w:start w:val="1"/>
      <w:numFmt w:val="upperRoman"/>
      <w:lvlText w:val="%4."/>
      <w:lvlJc w:val="right"/>
      <w:pPr>
        <w:tabs>
          <w:tab w:val="num" w:pos="2880"/>
        </w:tabs>
        <w:ind w:left="2880" w:hanging="360"/>
      </w:pPr>
    </w:lvl>
    <w:lvl w:ilvl="4" w:tplc="4A3E84AC">
      <w:start w:val="1"/>
      <w:numFmt w:val="upperRoman"/>
      <w:lvlText w:val="%5."/>
      <w:lvlJc w:val="right"/>
      <w:pPr>
        <w:tabs>
          <w:tab w:val="num" w:pos="3600"/>
        </w:tabs>
        <w:ind w:left="3600" w:hanging="360"/>
      </w:pPr>
    </w:lvl>
    <w:lvl w:ilvl="5" w:tplc="51941752">
      <w:start w:val="1"/>
      <w:numFmt w:val="upperRoman"/>
      <w:lvlText w:val="%6."/>
      <w:lvlJc w:val="right"/>
      <w:pPr>
        <w:tabs>
          <w:tab w:val="num" w:pos="4320"/>
        </w:tabs>
        <w:ind w:left="4320" w:hanging="360"/>
      </w:pPr>
    </w:lvl>
    <w:lvl w:ilvl="6" w:tplc="F19A3332">
      <w:start w:val="1"/>
      <w:numFmt w:val="upperRoman"/>
      <w:lvlText w:val="%7."/>
      <w:lvlJc w:val="right"/>
      <w:pPr>
        <w:tabs>
          <w:tab w:val="num" w:pos="5040"/>
        </w:tabs>
        <w:ind w:left="5040" w:hanging="360"/>
      </w:pPr>
    </w:lvl>
    <w:lvl w:ilvl="7" w:tplc="53EE4654">
      <w:start w:val="1"/>
      <w:numFmt w:val="upperRoman"/>
      <w:lvlText w:val="%8."/>
      <w:lvlJc w:val="right"/>
      <w:pPr>
        <w:tabs>
          <w:tab w:val="num" w:pos="5760"/>
        </w:tabs>
        <w:ind w:left="5760" w:hanging="360"/>
      </w:pPr>
    </w:lvl>
    <w:lvl w:ilvl="8" w:tplc="9940D28E">
      <w:start w:val="1"/>
      <w:numFmt w:val="upperRoman"/>
      <w:lvlText w:val="%9."/>
      <w:lvlJc w:val="right"/>
      <w:pPr>
        <w:tabs>
          <w:tab w:val="num" w:pos="6480"/>
        </w:tabs>
        <w:ind w:left="6480" w:hanging="360"/>
      </w:pPr>
    </w:lvl>
  </w:abstractNum>
  <w:abstractNum w:abstractNumId="23" w15:restartNumberingAfterBreak="0">
    <w:nsid w:val="757E3606"/>
    <w:multiLevelType w:val="hybridMultilevel"/>
    <w:tmpl w:val="97201DE0"/>
    <w:lvl w:ilvl="0" w:tplc="8FE0F2FC">
      <w:start w:val="1"/>
      <w:numFmt w:val="upperLetter"/>
      <w:lvlText w:val="%1."/>
      <w:lvlJc w:val="left"/>
      <w:pPr>
        <w:tabs>
          <w:tab w:val="num" w:pos="720"/>
        </w:tabs>
        <w:ind w:left="720" w:hanging="360"/>
      </w:pPr>
    </w:lvl>
    <w:lvl w:ilvl="1" w:tplc="616E3E66" w:tentative="1">
      <w:start w:val="1"/>
      <w:numFmt w:val="upperLetter"/>
      <w:lvlText w:val="%2."/>
      <w:lvlJc w:val="left"/>
      <w:pPr>
        <w:tabs>
          <w:tab w:val="num" w:pos="1440"/>
        </w:tabs>
        <w:ind w:left="1440" w:hanging="360"/>
      </w:pPr>
    </w:lvl>
    <w:lvl w:ilvl="2" w:tplc="42D2E166" w:tentative="1">
      <w:start w:val="1"/>
      <w:numFmt w:val="upperLetter"/>
      <w:lvlText w:val="%3."/>
      <w:lvlJc w:val="left"/>
      <w:pPr>
        <w:tabs>
          <w:tab w:val="num" w:pos="2160"/>
        </w:tabs>
        <w:ind w:left="2160" w:hanging="360"/>
      </w:pPr>
    </w:lvl>
    <w:lvl w:ilvl="3" w:tplc="BC9AD9FA" w:tentative="1">
      <w:start w:val="1"/>
      <w:numFmt w:val="upperLetter"/>
      <w:lvlText w:val="%4."/>
      <w:lvlJc w:val="left"/>
      <w:pPr>
        <w:tabs>
          <w:tab w:val="num" w:pos="2880"/>
        </w:tabs>
        <w:ind w:left="2880" w:hanging="360"/>
      </w:pPr>
    </w:lvl>
    <w:lvl w:ilvl="4" w:tplc="EB12A516" w:tentative="1">
      <w:start w:val="1"/>
      <w:numFmt w:val="upperLetter"/>
      <w:lvlText w:val="%5."/>
      <w:lvlJc w:val="left"/>
      <w:pPr>
        <w:tabs>
          <w:tab w:val="num" w:pos="3600"/>
        </w:tabs>
        <w:ind w:left="3600" w:hanging="360"/>
      </w:pPr>
    </w:lvl>
    <w:lvl w:ilvl="5" w:tplc="E3804B2E" w:tentative="1">
      <w:start w:val="1"/>
      <w:numFmt w:val="upperLetter"/>
      <w:lvlText w:val="%6."/>
      <w:lvlJc w:val="left"/>
      <w:pPr>
        <w:tabs>
          <w:tab w:val="num" w:pos="4320"/>
        </w:tabs>
        <w:ind w:left="4320" w:hanging="360"/>
      </w:pPr>
    </w:lvl>
    <w:lvl w:ilvl="6" w:tplc="A5288F60" w:tentative="1">
      <w:start w:val="1"/>
      <w:numFmt w:val="upperLetter"/>
      <w:lvlText w:val="%7."/>
      <w:lvlJc w:val="left"/>
      <w:pPr>
        <w:tabs>
          <w:tab w:val="num" w:pos="5040"/>
        </w:tabs>
        <w:ind w:left="5040" w:hanging="360"/>
      </w:pPr>
    </w:lvl>
    <w:lvl w:ilvl="7" w:tplc="C4604972" w:tentative="1">
      <w:start w:val="1"/>
      <w:numFmt w:val="upperLetter"/>
      <w:lvlText w:val="%8."/>
      <w:lvlJc w:val="left"/>
      <w:pPr>
        <w:tabs>
          <w:tab w:val="num" w:pos="5760"/>
        </w:tabs>
        <w:ind w:left="5760" w:hanging="360"/>
      </w:pPr>
    </w:lvl>
    <w:lvl w:ilvl="8" w:tplc="FEBE5FCC" w:tentative="1">
      <w:start w:val="1"/>
      <w:numFmt w:val="upperLetter"/>
      <w:lvlText w:val="%9."/>
      <w:lvlJc w:val="left"/>
      <w:pPr>
        <w:tabs>
          <w:tab w:val="num" w:pos="6480"/>
        </w:tabs>
        <w:ind w:left="6480" w:hanging="360"/>
      </w:pPr>
    </w:lvl>
  </w:abstractNum>
  <w:abstractNum w:abstractNumId="24" w15:restartNumberingAfterBreak="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E1963BC"/>
    <w:multiLevelType w:val="hybridMultilevel"/>
    <w:tmpl w:val="04847A5A"/>
    <w:lvl w:ilvl="0" w:tplc="2AF8E518">
      <w:start w:val="1"/>
      <w:numFmt w:val="bullet"/>
      <w:lvlText w:val=""/>
      <w:lvlJc w:val="left"/>
      <w:pPr>
        <w:tabs>
          <w:tab w:val="num" w:pos="720"/>
        </w:tabs>
        <w:ind w:left="720" w:hanging="360"/>
      </w:pPr>
      <w:rPr>
        <w:rFonts w:ascii="Wingdings" w:hAnsi="Wingdings" w:hint="default"/>
      </w:rPr>
    </w:lvl>
    <w:lvl w:ilvl="1" w:tplc="5E88200A">
      <w:start w:val="1"/>
      <w:numFmt w:val="bullet"/>
      <w:lvlText w:val=""/>
      <w:lvlJc w:val="left"/>
      <w:pPr>
        <w:tabs>
          <w:tab w:val="num" w:pos="1440"/>
        </w:tabs>
        <w:ind w:left="1440" w:hanging="360"/>
      </w:pPr>
      <w:rPr>
        <w:rFonts w:ascii="Wingdings" w:hAnsi="Wingdings" w:hint="default"/>
      </w:rPr>
    </w:lvl>
    <w:lvl w:ilvl="2" w:tplc="6B4488F8" w:tentative="1">
      <w:start w:val="1"/>
      <w:numFmt w:val="bullet"/>
      <w:lvlText w:val=""/>
      <w:lvlJc w:val="left"/>
      <w:pPr>
        <w:tabs>
          <w:tab w:val="num" w:pos="2160"/>
        </w:tabs>
        <w:ind w:left="2160" w:hanging="360"/>
      </w:pPr>
      <w:rPr>
        <w:rFonts w:ascii="Wingdings" w:hAnsi="Wingdings" w:hint="default"/>
      </w:rPr>
    </w:lvl>
    <w:lvl w:ilvl="3" w:tplc="0C00B510" w:tentative="1">
      <w:start w:val="1"/>
      <w:numFmt w:val="bullet"/>
      <w:lvlText w:val=""/>
      <w:lvlJc w:val="left"/>
      <w:pPr>
        <w:tabs>
          <w:tab w:val="num" w:pos="2880"/>
        </w:tabs>
        <w:ind w:left="2880" w:hanging="360"/>
      </w:pPr>
      <w:rPr>
        <w:rFonts w:ascii="Wingdings" w:hAnsi="Wingdings" w:hint="default"/>
      </w:rPr>
    </w:lvl>
    <w:lvl w:ilvl="4" w:tplc="BFB87D58" w:tentative="1">
      <w:start w:val="1"/>
      <w:numFmt w:val="bullet"/>
      <w:lvlText w:val=""/>
      <w:lvlJc w:val="left"/>
      <w:pPr>
        <w:tabs>
          <w:tab w:val="num" w:pos="3600"/>
        </w:tabs>
        <w:ind w:left="3600" w:hanging="360"/>
      </w:pPr>
      <w:rPr>
        <w:rFonts w:ascii="Wingdings" w:hAnsi="Wingdings" w:hint="default"/>
      </w:rPr>
    </w:lvl>
    <w:lvl w:ilvl="5" w:tplc="2E804666" w:tentative="1">
      <w:start w:val="1"/>
      <w:numFmt w:val="bullet"/>
      <w:lvlText w:val=""/>
      <w:lvlJc w:val="left"/>
      <w:pPr>
        <w:tabs>
          <w:tab w:val="num" w:pos="4320"/>
        </w:tabs>
        <w:ind w:left="4320" w:hanging="360"/>
      </w:pPr>
      <w:rPr>
        <w:rFonts w:ascii="Wingdings" w:hAnsi="Wingdings" w:hint="default"/>
      </w:rPr>
    </w:lvl>
    <w:lvl w:ilvl="6" w:tplc="11322430" w:tentative="1">
      <w:start w:val="1"/>
      <w:numFmt w:val="bullet"/>
      <w:lvlText w:val=""/>
      <w:lvlJc w:val="left"/>
      <w:pPr>
        <w:tabs>
          <w:tab w:val="num" w:pos="5040"/>
        </w:tabs>
        <w:ind w:left="5040" w:hanging="360"/>
      </w:pPr>
      <w:rPr>
        <w:rFonts w:ascii="Wingdings" w:hAnsi="Wingdings" w:hint="default"/>
      </w:rPr>
    </w:lvl>
    <w:lvl w:ilvl="7" w:tplc="B276EEF8" w:tentative="1">
      <w:start w:val="1"/>
      <w:numFmt w:val="bullet"/>
      <w:lvlText w:val=""/>
      <w:lvlJc w:val="left"/>
      <w:pPr>
        <w:tabs>
          <w:tab w:val="num" w:pos="5760"/>
        </w:tabs>
        <w:ind w:left="5760" w:hanging="360"/>
      </w:pPr>
      <w:rPr>
        <w:rFonts w:ascii="Wingdings" w:hAnsi="Wingdings" w:hint="default"/>
      </w:rPr>
    </w:lvl>
    <w:lvl w:ilvl="8" w:tplc="292490C8"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18"/>
  </w:num>
  <w:num w:numId="4">
    <w:abstractNumId w:val="3"/>
  </w:num>
  <w:num w:numId="5">
    <w:abstractNumId w:val="20"/>
  </w:num>
  <w:num w:numId="6">
    <w:abstractNumId w:val="15"/>
  </w:num>
  <w:num w:numId="7">
    <w:abstractNumId w:val="13"/>
  </w:num>
  <w:num w:numId="8">
    <w:abstractNumId w:val="7"/>
  </w:num>
  <w:num w:numId="9">
    <w:abstractNumId w:val="19"/>
  </w:num>
  <w:num w:numId="10">
    <w:abstractNumId w:val="21"/>
  </w:num>
  <w:num w:numId="11">
    <w:abstractNumId w:val="2"/>
  </w:num>
  <w:num w:numId="12">
    <w:abstractNumId w:val="26"/>
  </w:num>
  <w:num w:numId="13">
    <w:abstractNumId w:val="6"/>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7"/>
  </w:num>
  <w:num w:numId="17">
    <w:abstractNumId w:val="16"/>
  </w:num>
  <w:num w:numId="18">
    <w:abstractNumId w:val="5"/>
  </w:num>
  <w:num w:numId="19">
    <w:abstractNumId w:val="0"/>
  </w:num>
  <w:num w:numId="20">
    <w:abstractNumId w:val="27"/>
  </w:num>
  <w:num w:numId="21">
    <w:abstractNumId w:val="8"/>
  </w:num>
  <w:num w:numId="22">
    <w:abstractNumId w:val="14"/>
  </w:num>
  <w:num w:numId="23">
    <w:abstractNumId w:val="11"/>
  </w:num>
  <w:num w:numId="24">
    <w:abstractNumId w:val="12"/>
  </w:num>
  <w:num w:numId="25">
    <w:abstractNumId w:val="4"/>
  </w:num>
  <w:num w:numId="26">
    <w:abstractNumId w:val="23"/>
  </w:num>
  <w:num w:numId="27">
    <w:abstractNumId w:val="10"/>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CFA"/>
    <w:rsid w:val="00023D6B"/>
    <w:rsid w:val="0002499A"/>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E9F"/>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1FA"/>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5D"/>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1C0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AA7"/>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DC5"/>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D07"/>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0D1"/>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B51"/>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6A1"/>
    <w:rsid w:val="004D4B2B"/>
    <w:rsid w:val="004D4BE8"/>
    <w:rsid w:val="004D4D8B"/>
    <w:rsid w:val="004D4FD5"/>
    <w:rsid w:val="004D57F7"/>
    <w:rsid w:val="004D5FDA"/>
    <w:rsid w:val="004D6C30"/>
    <w:rsid w:val="004D775B"/>
    <w:rsid w:val="004D783A"/>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08F"/>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28"/>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26"/>
    <w:rsid w:val="00554255"/>
    <w:rsid w:val="005542B7"/>
    <w:rsid w:val="0055487C"/>
    <w:rsid w:val="0055514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4F1"/>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4EDD"/>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4ED"/>
    <w:rsid w:val="0063257A"/>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B6D"/>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1F86"/>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4D90"/>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2D0"/>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0C1"/>
    <w:rsid w:val="007D21A5"/>
    <w:rsid w:val="007D2877"/>
    <w:rsid w:val="007D29A6"/>
    <w:rsid w:val="007D3456"/>
    <w:rsid w:val="007D3579"/>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8B1"/>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5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882"/>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291"/>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7FC"/>
    <w:rsid w:val="008B6A80"/>
    <w:rsid w:val="008B74F4"/>
    <w:rsid w:val="008B7711"/>
    <w:rsid w:val="008B7DDA"/>
    <w:rsid w:val="008C13CB"/>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E7E43"/>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AC2"/>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985"/>
    <w:rsid w:val="00961091"/>
    <w:rsid w:val="00961509"/>
    <w:rsid w:val="00961CA7"/>
    <w:rsid w:val="00962034"/>
    <w:rsid w:val="009621DE"/>
    <w:rsid w:val="009625BA"/>
    <w:rsid w:val="00962719"/>
    <w:rsid w:val="00962B0A"/>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5F25"/>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15F"/>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18A"/>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D64"/>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2E58"/>
    <w:rsid w:val="00A32EFA"/>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B85"/>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D19"/>
    <w:rsid w:val="00B17EDC"/>
    <w:rsid w:val="00B2003E"/>
    <w:rsid w:val="00B2020F"/>
    <w:rsid w:val="00B206F4"/>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4EE"/>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8CE"/>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77C"/>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DE7"/>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5DE3"/>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8E2"/>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1FE8"/>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08"/>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BDD"/>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3AA"/>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19"/>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5F3"/>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0D9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90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07C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903508">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6970664">
      <w:bodyDiv w:val="1"/>
      <w:marLeft w:val="0"/>
      <w:marRight w:val="0"/>
      <w:marTop w:val="0"/>
      <w:marBottom w:val="0"/>
      <w:divBdr>
        <w:top w:val="none" w:sz="0" w:space="0" w:color="auto"/>
        <w:left w:val="none" w:sz="0" w:space="0" w:color="auto"/>
        <w:bottom w:val="none" w:sz="0" w:space="0" w:color="auto"/>
        <w:right w:val="none" w:sz="0" w:space="0" w:color="auto"/>
      </w:divBdr>
      <w:divsChild>
        <w:div w:id="133372150">
          <w:marLeft w:val="720"/>
          <w:marRight w:val="0"/>
          <w:marTop w:val="0"/>
          <w:marBottom w:val="0"/>
          <w:divBdr>
            <w:top w:val="none" w:sz="0" w:space="0" w:color="auto"/>
            <w:left w:val="none" w:sz="0" w:space="0" w:color="auto"/>
            <w:bottom w:val="none" w:sz="0" w:space="0" w:color="auto"/>
            <w:right w:val="none" w:sz="0" w:space="0" w:color="auto"/>
          </w:divBdr>
        </w:div>
        <w:div w:id="702368546">
          <w:marLeft w:val="720"/>
          <w:marRight w:val="0"/>
          <w:marTop w:val="0"/>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167716">
      <w:bodyDiv w:val="1"/>
      <w:marLeft w:val="0"/>
      <w:marRight w:val="0"/>
      <w:marTop w:val="0"/>
      <w:marBottom w:val="0"/>
      <w:divBdr>
        <w:top w:val="none" w:sz="0" w:space="0" w:color="auto"/>
        <w:left w:val="none" w:sz="0" w:space="0" w:color="auto"/>
        <w:bottom w:val="none" w:sz="0" w:space="0" w:color="auto"/>
        <w:right w:val="none" w:sz="0" w:space="0" w:color="auto"/>
      </w:divBdr>
      <w:divsChild>
        <w:div w:id="100801208">
          <w:marLeft w:val="720"/>
          <w:marRight w:val="0"/>
          <w:marTop w:val="0"/>
          <w:marBottom w:val="0"/>
          <w:divBdr>
            <w:top w:val="none" w:sz="0" w:space="0" w:color="auto"/>
            <w:left w:val="none" w:sz="0" w:space="0" w:color="auto"/>
            <w:bottom w:val="none" w:sz="0" w:space="0" w:color="auto"/>
            <w:right w:val="none" w:sz="0" w:space="0" w:color="auto"/>
          </w:divBdr>
        </w:div>
        <w:div w:id="968779653">
          <w:marLeft w:val="720"/>
          <w:marRight w:val="0"/>
          <w:marTop w:val="0"/>
          <w:marBottom w:val="0"/>
          <w:divBdr>
            <w:top w:val="none" w:sz="0" w:space="0" w:color="auto"/>
            <w:left w:val="none" w:sz="0" w:space="0" w:color="auto"/>
            <w:bottom w:val="none" w:sz="0" w:space="0" w:color="auto"/>
            <w:right w:val="none" w:sz="0" w:space="0" w:color="auto"/>
          </w:divBdr>
        </w:div>
      </w:divsChild>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2963025">
      <w:bodyDiv w:val="1"/>
      <w:marLeft w:val="0"/>
      <w:marRight w:val="0"/>
      <w:marTop w:val="0"/>
      <w:marBottom w:val="0"/>
      <w:divBdr>
        <w:top w:val="none" w:sz="0" w:space="0" w:color="auto"/>
        <w:left w:val="none" w:sz="0" w:space="0" w:color="auto"/>
        <w:bottom w:val="none" w:sz="0" w:space="0" w:color="auto"/>
        <w:right w:val="none" w:sz="0" w:space="0" w:color="auto"/>
      </w:divBdr>
      <w:divsChild>
        <w:div w:id="618218988">
          <w:marLeft w:val="547"/>
          <w:marRight w:val="0"/>
          <w:marTop w:val="0"/>
          <w:marBottom w:val="0"/>
          <w:divBdr>
            <w:top w:val="none" w:sz="0" w:space="0" w:color="auto"/>
            <w:left w:val="none" w:sz="0" w:space="0" w:color="auto"/>
            <w:bottom w:val="none" w:sz="0" w:space="0" w:color="auto"/>
            <w:right w:val="none" w:sz="0" w:space="0" w:color="auto"/>
          </w:divBdr>
        </w:div>
      </w:divsChild>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254331">
      <w:bodyDiv w:val="1"/>
      <w:marLeft w:val="0"/>
      <w:marRight w:val="0"/>
      <w:marTop w:val="0"/>
      <w:marBottom w:val="0"/>
      <w:divBdr>
        <w:top w:val="none" w:sz="0" w:space="0" w:color="auto"/>
        <w:left w:val="none" w:sz="0" w:space="0" w:color="auto"/>
        <w:bottom w:val="none" w:sz="0" w:space="0" w:color="auto"/>
        <w:right w:val="none" w:sz="0" w:space="0" w:color="auto"/>
      </w:divBdr>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6363908">
      <w:bodyDiv w:val="1"/>
      <w:marLeft w:val="0"/>
      <w:marRight w:val="0"/>
      <w:marTop w:val="0"/>
      <w:marBottom w:val="0"/>
      <w:divBdr>
        <w:top w:val="none" w:sz="0" w:space="0" w:color="auto"/>
        <w:left w:val="none" w:sz="0" w:space="0" w:color="auto"/>
        <w:bottom w:val="none" w:sz="0" w:space="0" w:color="auto"/>
        <w:right w:val="none" w:sz="0" w:space="0" w:color="auto"/>
      </w:divBdr>
      <w:divsChild>
        <w:div w:id="1006244725">
          <w:marLeft w:val="1166"/>
          <w:marRight w:val="0"/>
          <w:marTop w:val="0"/>
          <w:marBottom w:val="0"/>
          <w:divBdr>
            <w:top w:val="none" w:sz="0" w:space="0" w:color="auto"/>
            <w:left w:val="none" w:sz="0" w:space="0" w:color="auto"/>
            <w:bottom w:val="none" w:sz="0" w:space="0" w:color="auto"/>
            <w:right w:val="none" w:sz="0" w:space="0" w:color="auto"/>
          </w:divBdr>
        </w:div>
        <w:div w:id="393430839">
          <w:marLeft w:val="1166"/>
          <w:marRight w:val="0"/>
          <w:marTop w:val="0"/>
          <w:marBottom w:val="0"/>
          <w:divBdr>
            <w:top w:val="none" w:sz="0" w:space="0" w:color="auto"/>
            <w:left w:val="none" w:sz="0" w:space="0" w:color="auto"/>
            <w:bottom w:val="none" w:sz="0" w:space="0" w:color="auto"/>
            <w:right w:val="none" w:sz="0" w:space="0" w:color="auto"/>
          </w:divBdr>
        </w:div>
        <w:div w:id="1787581487">
          <w:marLeft w:val="1166"/>
          <w:marRight w:val="0"/>
          <w:marTop w:val="0"/>
          <w:marBottom w:val="0"/>
          <w:divBdr>
            <w:top w:val="none" w:sz="0" w:space="0" w:color="auto"/>
            <w:left w:val="none" w:sz="0" w:space="0" w:color="auto"/>
            <w:bottom w:val="none" w:sz="0" w:space="0" w:color="auto"/>
            <w:right w:val="none" w:sz="0" w:space="0" w:color="auto"/>
          </w:divBdr>
        </w:div>
        <w:div w:id="1403866402">
          <w:marLeft w:val="1166"/>
          <w:marRight w:val="0"/>
          <w:marTop w:val="0"/>
          <w:marBottom w:val="0"/>
          <w:divBdr>
            <w:top w:val="none" w:sz="0" w:space="0" w:color="auto"/>
            <w:left w:val="none" w:sz="0" w:space="0" w:color="auto"/>
            <w:bottom w:val="none" w:sz="0" w:space="0" w:color="auto"/>
            <w:right w:val="none" w:sz="0" w:space="0" w:color="auto"/>
          </w:divBdr>
        </w:div>
        <w:div w:id="1008293445">
          <w:marLeft w:val="1166"/>
          <w:marRight w:val="0"/>
          <w:marTop w:val="0"/>
          <w:marBottom w:val="0"/>
          <w:divBdr>
            <w:top w:val="none" w:sz="0" w:space="0" w:color="auto"/>
            <w:left w:val="none" w:sz="0" w:space="0" w:color="auto"/>
            <w:bottom w:val="none" w:sz="0" w:space="0" w:color="auto"/>
            <w:right w:val="none" w:sz="0" w:space="0" w:color="auto"/>
          </w:divBdr>
        </w:div>
        <w:div w:id="1496409519">
          <w:marLeft w:val="1166"/>
          <w:marRight w:val="0"/>
          <w:marTop w:val="0"/>
          <w:marBottom w:val="0"/>
          <w:divBdr>
            <w:top w:val="none" w:sz="0" w:space="0" w:color="auto"/>
            <w:left w:val="none" w:sz="0" w:space="0" w:color="auto"/>
            <w:bottom w:val="none" w:sz="0" w:space="0" w:color="auto"/>
            <w:right w:val="none" w:sz="0" w:space="0" w:color="auto"/>
          </w:divBdr>
        </w:div>
        <w:div w:id="613749578">
          <w:marLeft w:val="99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138463">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2809414">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052268">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1840869">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04371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513102">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182599">
      <w:bodyDiv w:val="1"/>
      <w:marLeft w:val="0"/>
      <w:marRight w:val="0"/>
      <w:marTop w:val="0"/>
      <w:marBottom w:val="0"/>
      <w:divBdr>
        <w:top w:val="none" w:sz="0" w:space="0" w:color="auto"/>
        <w:left w:val="none" w:sz="0" w:space="0" w:color="auto"/>
        <w:bottom w:val="none" w:sz="0" w:space="0" w:color="auto"/>
        <w:right w:val="none" w:sz="0" w:space="0" w:color="auto"/>
      </w:divBdr>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250424">
      <w:bodyDiv w:val="1"/>
      <w:marLeft w:val="0"/>
      <w:marRight w:val="0"/>
      <w:marTop w:val="0"/>
      <w:marBottom w:val="0"/>
      <w:divBdr>
        <w:top w:val="none" w:sz="0" w:space="0" w:color="auto"/>
        <w:left w:val="none" w:sz="0" w:space="0" w:color="auto"/>
        <w:bottom w:val="none" w:sz="0" w:space="0" w:color="auto"/>
        <w:right w:val="none" w:sz="0" w:space="0" w:color="auto"/>
      </w:divBdr>
      <w:divsChild>
        <w:div w:id="789709304">
          <w:marLeft w:val="547"/>
          <w:marRight w:val="0"/>
          <w:marTop w:val="0"/>
          <w:marBottom w:val="0"/>
          <w:divBdr>
            <w:top w:val="none" w:sz="0" w:space="0" w:color="auto"/>
            <w:left w:val="none" w:sz="0" w:space="0" w:color="auto"/>
            <w:bottom w:val="none" w:sz="0" w:space="0" w:color="auto"/>
            <w:right w:val="none" w:sz="0" w:space="0" w:color="auto"/>
          </w:divBdr>
        </w:div>
      </w:divsChild>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685993">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642855">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5869929">
      <w:bodyDiv w:val="1"/>
      <w:marLeft w:val="0"/>
      <w:marRight w:val="0"/>
      <w:marTop w:val="0"/>
      <w:marBottom w:val="0"/>
      <w:divBdr>
        <w:top w:val="none" w:sz="0" w:space="0" w:color="auto"/>
        <w:left w:val="none" w:sz="0" w:space="0" w:color="auto"/>
        <w:bottom w:val="none" w:sz="0" w:space="0" w:color="auto"/>
        <w:right w:val="none" w:sz="0" w:space="0" w:color="auto"/>
      </w:divBdr>
      <w:divsChild>
        <w:div w:id="133568461">
          <w:marLeft w:val="720"/>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5888463">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4760387">
      <w:bodyDiv w:val="1"/>
      <w:marLeft w:val="0"/>
      <w:marRight w:val="0"/>
      <w:marTop w:val="0"/>
      <w:marBottom w:val="0"/>
      <w:divBdr>
        <w:top w:val="none" w:sz="0" w:space="0" w:color="auto"/>
        <w:left w:val="none" w:sz="0" w:space="0" w:color="auto"/>
        <w:bottom w:val="none" w:sz="0" w:space="0" w:color="auto"/>
        <w:right w:val="none" w:sz="0" w:space="0" w:color="auto"/>
      </w:divBdr>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500028">
      <w:bodyDiv w:val="1"/>
      <w:marLeft w:val="0"/>
      <w:marRight w:val="0"/>
      <w:marTop w:val="0"/>
      <w:marBottom w:val="0"/>
      <w:divBdr>
        <w:top w:val="none" w:sz="0" w:space="0" w:color="auto"/>
        <w:left w:val="none" w:sz="0" w:space="0" w:color="auto"/>
        <w:bottom w:val="none" w:sz="0" w:space="0" w:color="auto"/>
        <w:right w:val="none" w:sz="0" w:space="0" w:color="auto"/>
      </w:divBdr>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1899988">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5115">
      <w:bodyDiv w:val="1"/>
      <w:marLeft w:val="0"/>
      <w:marRight w:val="0"/>
      <w:marTop w:val="0"/>
      <w:marBottom w:val="0"/>
      <w:divBdr>
        <w:top w:val="none" w:sz="0" w:space="0" w:color="auto"/>
        <w:left w:val="none" w:sz="0" w:space="0" w:color="auto"/>
        <w:bottom w:val="none" w:sz="0" w:space="0" w:color="auto"/>
        <w:right w:val="none" w:sz="0" w:space="0" w:color="auto"/>
      </w:divBdr>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9296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51175">
      <w:bodyDiv w:val="1"/>
      <w:marLeft w:val="0"/>
      <w:marRight w:val="0"/>
      <w:marTop w:val="0"/>
      <w:marBottom w:val="0"/>
      <w:divBdr>
        <w:top w:val="none" w:sz="0" w:space="0" w:color="auto"/>
        <w:left w:val="none" w:sz="0" w:space="0" w:color="auto"/>
        <w:bottom w:val="none" w:sz="0" w:space="0" w:color="auto"/>
        <w:right w:val="none" w:sz="0" w:space="0" w:color="auto"/>
      </w:divBdr>
      <w:divsChild>
        <w:div w:id="633365700">
          <w:marLeft w:val="547"/>
          <w:marRight w:val="0"/>
          <w:marTop w:val="0"/>
          <w:marBottom w:val="0"/>
          <w:divBdr>
            <w:top w:val="none" w:sz="0" w:space="0" w:color="auto"/>
            <w:left w:val="none" w:sz="0" w:space="0" w:color="auto"/>
            <w:bottom w:val="none" w:sz="0" w:space="0" w:color="auto"/>
            <w:right w:val="none" w:sz="0" w:space="0" w:color="auto"/>
          </w:divBdr>
        </w:div>
        <w:div w:id="937954308">
          <w:marLeft w:val="547"/>
          <w:marRight w:val="0"/>
          <w:marTop w:val="0"/>
          <w:marBottom w:val="0"/>
          <w:divBdr>
            <w:top w:val="none" w:sz="0" w:space="0" w:color="auto"/>
            <w:left w:val="none" w:sz="0" w:space="0" w:color="auto"/>
            <w:bottom w:val="none" w:sz="0" w:space="0" w:color="auto"/>
            <w:right w:val="none" w:sz="0" w:space="0" w:color="auto"/>
          </w:divBdr>
        </w:div>
        <w:div w:id="613825726">
          <w:marLeft w:val="547"/>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0971193">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34705">
      <w:bodyDiv w:val="1"/>
      <w:marLeft w:val="0"/>
      <w:marRight w:val="0"/>
      <w:marTop w:val="0"/>
      <w:marBottom w:val="0"/>
      <w:divBdr>
        <w:top w:val="none" w:sz="0" w:space="0" w:color="auto"/>
        <w:left w:val="none" w:sz="0" w:space="0" w:color="auto"/>
        <w:bottom w:val="none" w:sz="0" w:space="0" w:color="auto"/>
        <w:right w:val="none" w:sz="0" w:space="0" w:color="auto"/>
      </w:divBdr>
      <w:divsChild>
        <w:div w:id="1279683358">
          <w:marLeft w:val="1008"/>
          <w:marRight w:val="0"/>
          <w:marTop w:val="0"/>
          <w:marBottom w:val="0"/>
          <w:divBdr>
            <w:top w:val="none" w:sz="0" w:space="0" w:color="auto"/>
            <w:left w:val="none" w:sz="0" w:space="0" w:color="auto"/>
            <w:bottom w:val="none" w:sz="0" w:space="0" w:color="auto"/>
            <w:right w:val="none" w:sz="0" w:space="0" w:color="auto"/>
          </w:divBdr>
        </w:div>
        <w:div w:id="152843203">
          <w:marLeft w:val="1008"/>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624447">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1972183">
      <w:bodyDiv w:val="1"/>
      <w:marLeft w:val="0"/>
      <w:marRight w:val="0"/>
      <w:marTop w:val="0"/>
      <w:marBottom w:val="0"/>
      <w:divBdr>
        <w:top w:val="none" w:sz="0" w:space="0" w:color="auto"/>
        <w:left w:val="none" w:sz="0" w:space="0" w:color="auto"/>
        <w:bottom w:val="none" w:sz="0" w:space="0" w:color="auto"/>
        <w:right w:val="none" w:sz="0" w:space="0" w:color="auto"/>
      </w:divBdr>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58583">
      <w:bodyDiv w:val="1"/>
      <w:marLeft w:val="0"/>
      <w:marRight w:val="0"/>
      <w:marTop w:val="0"/>
      <w:marBottom w:val="0"/>
      <w:divBdr>
        <w:top w:val="none" w:sz="0" w:space="0" w:color="auto"/>
        <w:left w:val="none" w:sz="0" w:space="0" w:color="auto"/>
        <w:bottom w:val="none" w:sz="0" w:space="0" w:color="auto"/>
        <w:right w:val="none" w:sz="0" w:space="0" w:color="auto"/>
      </w:divBdr>
      <w:divsChild>
        <w:div w:id="2096054409">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489167">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1474341">
      <w:bodyDiv w:val="1"/>
      <w:marLeft w:val="0"/>
      <w:marRight w:val="0"/>
      <w:marTop w:val="0"/>
      <w:marBottom w:val="0"/>
      <w:divBdr>
        <w:top w:val="none" w:sz="0" w:space="0" w:color="auto"/>
        <w:left w:val="none" w:sz="0" w:space="0" w:color="auto"/>
        <w:bottom w:val="none" w:sz="0" w:space="0" w:color="auto"/>
        <w:right w:val="none" w:sz="0" w:space="0" w:color="auto"/>
      </w:divBdr>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1938281">
      <w:bodyDiv w:val="1"/>
      <w:marLeft w:val="0"/>
      <w:marRight w:val="0"/>
      <w:marTop w:val="0"/>
      <w:marBottom w:val="0"/>
      <w:divBdr>
        <w:top w:val="none" w:sz="0" w:space="0" w:color="auto"/>
        <w:left w:val="none" w:sz="0" w:space="0" w:color="auto"/>
        <w:bottom w:val="none" w:sz="0" w:space="0" w:color="auto"/>
        <w:right w:val="none" w:sz="0" w:space="0" w:color="auto"/>
      </w:divBdr>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046406">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049565">
      <w:bodyDiv w:val="1"/>
      <w:marLeft w:val="0"/>
      <w:marRight w:val="0"/>
      <w:marTop w:val="0"/>
      <w:marBottom w:val="0"/>
      <w:divBdr>
        <w:top w:val="none" w:sz="0" w:space="0" w:color="auto"/>
        <w:left w:val="none" w:sz="0" w:space="0" w:color="auto"/>
        <w:bottom w:val="none" w:sz="0" w:space="0" w:color="auto"/>
        <w:right w:val="none" w:sz="0" w:space="0" w:color="auto"/>
      </w:divBdr>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6485633">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21511">
      <w:bodyDiv w:val="1"/>
      <w:marLeft w:val="0"/>
      <w:marRight w:val="0"/>
      <w:marTop w:val="0"/>
      <w:marBottom w:val="0"/>
      <w:divBdr>
        <w:top w:val="none" w:sz="0" w:space="0" w:color="auto"/>
        <w:left w:val="none" w:sz="0" w:space="0" w:color="auto"/>
        <w:bottom w:val="none" w:sz="0" w:space="0" w:color="auto"/>
        <w:right w:val="none" w:sz="0" w:space="0" w:color="auto"/>
      </w:divBdr>
    </w:div>
    <w:div w:id="2064130832">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136120">
      <w:bodyDiv w:val="1"/>
      <w:marLeft w:val="0"/>
      <w:marRight w:val="0"/>
      <w:marTop w:val="0"/>
      <w:marBottom w:val="0"/>
      <w:divBdr>
        <w:top w:val="none" w:sz="0" w:space="0" w:color="auto"/>
        <w:left w:val="none" w:sz="0" w:space="0" w:color="auto"/>
        <w:bottom w:val="none" w:sz="0" w:space="0" w:color="auto"/>
        <w:right w:val="none" w:sz="0" w:space="0" w:color="auto"/>
      </w:divBdr>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065D0-B91D-43F8-8075-0B7D33EE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2471</Words>
  <Characters>13591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Karla Beatriz Menjivar</cp:lastModifiedBy>
  <cp:revision>3</cp:revision>
  <cp:lastPrinted>2021-04-22T20:29:00Z</cp:lastPrinted>
  <dcterms:created xsi:type="dcterms:W3CDTF">2021-05-19T16:48:00Z</dcterms:created>
  <dcterms:modified xsi:type="dcterms:W3CDTF">2021-05-20T17:37:00Z</dcterms:modified>
</cp:coreProperties>
</file>