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43" w:rsidRDefault="00DE1443"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DE1443" w:rsidRDefault="00DE1443" w:rsidP="00C47ACB">
      <w:pPr>
        <w:pStyle w:val="Encabezado"/>
        <w:spacing w:line="360" w:lineRule="auto"/>
        <w:ind w:right="360"/>
        <w:jc w:val="both"/>
        <w:rPr>
          <w:rFonts w:ascii="Tahoma" w:hAnsi="Tahoma" w:cs="Tahoma"/>
          <w:i/>
          <w:lang w:val="es-SV"/>
        </w:rPr>
      </w:pPr>
    </w:p>
    <w:p w:rsidR="00DE1443" w:rsidRDefault="00DE1443" w:rsidP="00C47ACB">
      <w:pPr>
        <w:pStyle w:val="Encabezado"/>
        <w:spacing w:line="360" w:lineRule="auto"/>
        <w:ind w:right="360"/>
        <w:jc w:val="both"/>
        <w:rPr>
          <w:rFonts w:ascii="Tahoma" w:hAnsi="Tahoma" w:cs="Tahoma"/>
          <w:i/>
          <w:lang w:val="es-SV"/>
        </w:rPr>
      </w:pPr>
    </w:p>
    <w:p w:rsidR="00DE1443" w:rsidRDefault="00DE1443" w:rsidP="00C47ACB">
      <w:pPr>
        <w:pStyle w:val="Encabezado"/>
        <w:spacing w:line="360" w:lineRule="auto"/>
        <w:ind w:right="360"/>
        <w:jc w:val="both"/>
        <w:rPr>
          <w:rFonts w:ascii="Tahoma" w:hAnsi="Tahoma" w:cs="Tahoma"/>
          <w:i/>
          <w:lang w:val="es-SV"/>
        </w:rPr>
      </w:pPr>
    </w:p>
    <w:p w:rsidR="00DE1443" w:rsidRDefault="00DE1443" w:rsidP="00C47ACB">
      <w:pPr>
        <w:pStyle w:val="Encabezado"/>
        <w:spacing w:line="360" w:lineRule="auto"/>
        <w:ind w:right="360"/>
        <w:jc w:val="both"/>
        <w:rPr>
          <w:rFonts w:ascii="Tahoma" w:hAnsi="Tahoma" w:cs="Tahoma"/>
          <w:i/>
          <w:lang w:val="es-SV"/>
        </w:rPr>
      </w:pPr>
    </w:p>
    <w:p w:rsidR="00DE1443" w:rsidRDefault="00DE1443" w:rsidP="00C47ACB">
      <w:pPr>
        <w:pStyle w:val="Encabezado"/>
        <w:spacing w:line="360" w:lineRule="auto"/>
        <w:ind w:right="360"/>
        <w:jc w:val="both"/>
        <w:rPr>
          <w:rFonts w:ascii="Tahoma" w:hAnsi="Tahoma" w:cs="Tahoma"/>
          <w:i/>
          <w:lang w:val="es-SV"/>
        </w:rPr>
      </w:pPr>
    </w:p>
    <w:p w:rsidR="00DE1443" w:rsidRDefault="00DE1443"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E55A06" w:rsidRDefault="00E55A06" w:rsidP="00C47ACB">
      <w:pPr>
        <w:pStyle w:val="Encabezado"/>
        <w:spacing w:line="360" w:lineRule="auto"/>
        <w:ind w:right="360"/>
        <w:jc w:val="both"/>
        <w:rPr>
          <w:rFonts w:ascii="Tahoma" w:hAnsi="Tahoma" w:cs="Tahoma"/>
          <w:i/>
          <w:lang w:val="es-SV"/>
        </w:rPr>
      </w:pPr>
    </w:p>
    <w:p w:rsidR="00DE1443" w:rsidRDefault="00DE1443" w:rsidP="00C47ACB">
      <w:pPr>
        <w:pStyle w:val="Encabezado"/>
        <w:spacing w:line="360" w:lineRule="auto"/>
        <w:ind w:right="360"/>
        <w:jc w:val="both"/>
        <w:rPr>
          <w:rFonts w:ascii="Tahoma" w:hAnsi="Tahoma" w:cs="Tahoma"/>
          <w:i/>
          <w:lang w:val="es-SV"/>
        </w:rPr>
      </w:pPr>
    </w:p>
    <w:p w:rsidR="00DE1443" w:rsidRDefault="00DE1443" w:rsidP="00C47ACB">
      <w:pPr>
        <w:pStyle w:val="Encabezado"/>
        <w:spacing w:line="360" w:lineRule="auto"/>
        <w:ind w:right="360"/>
        <w:jc w:val="both"/>
        <w:rPr>
          <w:rFonts w:ascii="Tahoma" w:hAnsi="Tahoma" w:cs="Tahoma"/>
          <w:i/>
          <w:lang w:val="es-SV"/>
        </w:rPr>
      </w:pPr>
    </w:p>
    <w:p w:rsidR="00C47ACB" w:rsidRPr="003339E2" w:rsidRDefault="00200CD3" w:rsidP="00C47ACB">
      <w:pPr>
        <w:pStyle w:val="Encabezado"/>
        <w:spacing w:line="360" w:lineRule="auto"/>
        <w:ind w:right="360"/>
        <w:jc w:val="both"/>
        <w:rPr>
          <w:rFonts w:ascii="Tahoma" w:hAnsi="Tahoma" w:cs="Tahoma"/>
          <w:i/>
          <w:lang w:val="es-SV"/>
        </w:rPr>
      </w:pPr>
      <w:r w:rsidRPr="003339E2">
        <w:rPr>
          <w:rFonts w:ascii="Tahoma" w:hAnsi="Tahoma" w:cs="Tahoma"/>
          <w:i/>
          <w:lang w:val="es-SV"/>
        </w:rPr>
        <w:t xml:space="preserve">Acta de Consejo Directivo N° </w:t>
      </w:r>
      <w:r w:rsidR="009E1953" w:rsidRPr="003339E2">
        <w:rPr>
          <w:rFonts w:ascii="Tahoma" w:hAnsi="Tahoma" w:cs="Tahoma"/>
          <w:i/>
          <w:lang w:val="es-SV"/>
        </w:rPr>
        <w:t>1603</w:t>
      </w:r>
      <w:r w:rsidR="00C43F8E" w:rsidRPr="003339E2">
        <w:rPr>
          <w:rFonts w:ascii="Tahoma" w:hAnsi="Tahoma" w:cs="Tahoma"/>
          <w:i/>
          <w:lang w:val="es-SV"/>
        </w:rPr>
        <w:t>/</w:t>
      </w:r>
      <w:r w:rsidR="00A00F25" w:rsidRPr="003339E2">
        <w:rPr>
          <w:rFonts w:ascii="Tahoma" w:hAnsi="Tahoma" w:cs="Tahoma"/>
          <w:i/>
          <w:lang w:val="es-SV"/>
        </w:rPr>
        <w:t>2021</w:t>
      </w:r>
      <w:r w:rsidR="004F29D0" w:rsidRPr="003339E2">
        <w:rPr>
          <w:rFonts w:ascii="Tahoma" w:hAnsi="Tahoma" w:cs="Tahoma"/>
          <w:i/>
          <w:lang w:val="es-SV"/>
        </w:rPr>
        <w:t>.</w:t>
      </w:r>
    </w:p>
    <w:p w:rsidR="002C2291" w:rsidRPr="003339E2" w:rsidRDefault="00967AB6" w:rsidP="009E4035">
      <w:pPr>
        <w:pStyle w:val="Encabezado"/>
        <w:spacing w:line="360" w:lineRule="auto"/>
        <w:ind w:right="360"/>
        <w:jc w:val="both"/>
        <w:rPr>
          <w:rFonts w:ascii="Tahoma" w:hAnsi="Tahoma" w:cs="Tahoma"/>
          <w:i/>
          <w:lang w:val="es-SV"/>
        </w:rPr>
      </w:pPr>
      <w:r w:rsidRPr="003339E2">
        <w:rPr>
          <w:rFonts w:ascii="Tahoma" w:hAnsi="Tahoma" w:cs="Tahoma"/>
          <w:i/>
          <w:lang w:val="es-SV"/>
        </w:rPr>
        <w:t>11</w:t>
      </w:r>
      <w:r w:rsidR="009E1953" w:rsidRPr="003339E2">
        <w:rPr>
          <w:rFonts w:ascii="Tahoma" w:hAnsi="Tahoma" w:cs="Tahoma"/>
          <w:i/>
          <w:lang w:val="es-SV"/>
        </w:rPr>
        <w:t xml:space="preserve"> de marzo </w:t>
      </w:r>
      <w:r w:rsidR="00A00F25" w:rsidRPr="003339E2">
        <w:rPr>
          <w:rFonts w:ascii="Tahoma" w:hAnsi="Tahoma" w:cs="Tahoma"/>
          <w:i/>
          <w:lang w:val="es-SV"/>
        </w:rPr>
        <w:t>de 2021.</w:t>
      </w:r>
    </w:p>
    <w:p w:rsidR="001F77DB" w:rsidRPr="003339E2" w:rsidRDefault="00200CD3" w:rsidP="00965968">
      <w:pPr>
        <w:spacing w:line="360" w:lineRule="auto"/>
        <w:jc w:val="center"/>
        <w:rPr>
          <w:rFonts w:ascii="Tahoma" w:hAnsi="Tahoma" w:cs="Tahoma"/>
          <w:b/>
          <w:lang w:val="es-SV"/>
        </w:rPr>
      </w:pPr>
      <w:r w:rsidRPr="003339E2">
        <w:rPr>
          <w:rFonts w:ascii="Tahoma" w:hAnsi="Tahoma" w:cs="Tahoma"/>
          <w:b/>
          <w:lang w:val="es-SV"/>
        </w:rPr>
        <w:t>ACTA N° 1</w:t>
      </w:r>
      <w:r w:rsidR="005B7B82" w:rsidRPr="003339E2">
        <w:rPr>
          <w:rFonts w:ascii="Tahoma" w:hAnsi="Tahoma" w:cs="Tahoma"/>
          <w:b/>
          <w:lang w:val="es-SV"/>
        </w:rPr>
        <w:t>60</w:t>
      </w:r>
      <w:r w:rsidR="009E1953" w:rsidRPr="003339E2">
        <w:rPr>
          <w:rFonts w:ascii="Tahoma" w:hAnsi="Tahoma" w:cs="Tahoma"/>
          <w:b/>
          <w:lang w:val="es-SV"/>
        </w:rPr>
        <w:t>3</w:t>
      </w:r>
      <w:r w:rsidR="00A00F25" w:rsidRPr="003339E2">
        <w:rPr>
          <w:rFonts w:ascii="Tahoma" w:hAnsi="Tahoma" w:cs="Tahoma"/>
          <w:b/>
          <w:lang w:val="es-SV"/>
        </w:rPr>
        <w:t>/2021</w:t>
      </w:r>
    </w:p>
    <w:p w:rsidR="00403B0B" w:rsidRDefault="00C57701" w:rsidP="00403B0B">
      <w:pPr>
        <w:spacing w:line="360" w:lineRule="auto"/>
        <w:jc w:val="both"/>
        <w:rPr>
          <w:rFonts w:ascii="Tahoma" w:hAnsi="Tahoma" w:cs="Tahoma"/>
          <w:lang w:val="es-SV"/>
        </w:rPr>
      </w:pPr>
      <w:r w:rsidRPr="003339E2">
        <w:rPr>
          <w:rFonts w:ascii="Tahoma" w:hAnsi="Tahoma" w:cs="Tahoma"/>
          <w:lang w:val="es-SV"/>
        </w:rPr>
        <w:t>En la ciudad</w:t>
      </w:r>
      <w:r w:rsidR="00937730" w:rsidRPr="003339E2">
        <w:rPr>
          <w:rFonts w:ascii="Tahoma" w:hAnsi="Tahoma" w:cs="Tahoma"/>
          <w:lang w:val="es-SV"/>
        </w:rPr>
        <w:t xml:space="preserve"> de San Salvador, a las </w:t>
      </w:r>
      <w:r w:rsidR="009E1953" w:rsidRPr="003339E2">
        <w:rPr>
          <w:rFonts w:ascii="Tahoma" w:hAnsi="Tahoma" w:cs="Tahoma"/>
          <w:lang w:val="es-SV"/>
        </w:rPr>
        <w:t>diez</w:t>
      </w:r>
      <w:r w:rsidR="00A00F25" w:rsidRPr="003339E2">
        <w:rPr>
          <w:rFonts w:ascii="Tahoma" w:hAnsi="Tahoma" w:cs="Tahoma"/>
          <w:lang w:val="es-SV"/>
        </w:rPr>
        <w:t xml:space="preserve"> </w:t>
      </w:r>
      <w:r w:rsidRPr="003339E2">
        <w:rPr>
          <w:rFonts w:ascii="Tahoma" w:hAnsi="Tahoma" w:cs="Tahoma"/>
          <w:lang w:val="es-SV"/>
        </w:rPr>
        <w:t>horas</w:t>
      </w:r>
      <w:r w:rsidR="009E1953" w:rsidRPr="003339E2">
        <w:rPr>
          <w:rFonts w:ascii="Tahoma" w:hAnsi="Tahoma" w:cs="Tahoma"/>
          <w:lang w:val="es-SV"/>
        </w:rPr>
        <w:t xml:space="preserve"> con treinta minutos</w:t>
      </w:r>
      <w:r w:rsidR="000443D8" w:rsidRPr="003339E2">
        <w:rPr>
          <w:rFonts w:ascii="Tahoma" w:hAnsi="Tahoma" w:cs="Tahoma"/>
          <w:lang w:val="es-SV"/>
        </w:rPr>
        <w:t xml:space="preserve"> </w:t>
      </w:r>
      <w:r w:rsidRPr="003339E2">
        <w:rPr>
          <w:rFonts w:ascii="Tahoma" w:hAnsi="Tahoma" w:cs="Tahoma"/>
          <w:lang w:val="es-SV"/>
        </w:rPr>
        <w:t>del día</w:t>
      </w:r>
      <w:r w:rsidR="00247686" w:rsidRPr="003339E2">
        <w:rPr>
          <w:rFonts w:ascii="Tahoma" w:hAnsi="Tahoma" w:cs="Tahoma"/>
          <w:lang w:val="es-SV"/>
        </w:rPr>
        <w:t xml:space="preserve"> </w:t>
      </w:r>
      <w:r w:rsidR="00967AB6" w:rsidRPr="003339E2">
        <w:rPr>
          <w:rFonts w:ascii="Tahoma" w:hAnsi="Tahoma" w:cs="Tahoma"/>
          <w:lang w:val="es-SV"/>
        </w:rPr>
        <w:t>once</w:t>
      </w:r>
      <w:r w:rsidR="009E1953" w:rsidRPr="003339E2">
        <w:rPr>
          <w:rFonts w:ascii="Tahoma" w:hAnsi="Tahoma" w:cs="Tahoma"/>
          <w:lang w:val="es-SV"/>
        </w:rPr>
        <w:t xml:space="preserve"> de marzo</w:t>
      </w:r>
      <w:r w:rsidR="00A00F25" w:rsidRPr="003339E2">
        <w:rPr>
          <w:rFonts w:ascii="Tahoma" w:hAnsi="Tahoma" w:cs="Tahoma"/>
          <w:lang w:val="es-SV"/>
        </w:rPr>
        <w:t xml:space="preserve"> del año dos</w:t>
      </w:r>
      <w:r w:rsidR="00A00F25">
        <w:rPr>
          <w:rFonts w:ascii="Tahoma" w:hAnsi="Tahoma" w:cs="Tahoma"/>
          <w:lang w:val="es-SV"/>
        </w:rPr>
        <w:t xml:space="preserve">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w:t>
      </w:r>
      <w:r w:rsidR="00403B0B" w:rsidRPr="007759ED">
        <w:rPr>
          <w:rFonts w:ascii="Tahoma" w:hAnsi="Tahoma" w:cs="Tahoma"/>
          <w:lang w:val="es-SV"/>
        </w:rPr>
        <w:lastRenderedPageBreak/>
        <w:t xml:space="preserve">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7759ED">
        <w:rPr>
          <w:rFonts w:ascii="Tahoma" w:hAnsi="Tahoma" w:cs="Tahoma"/>
          <w:lang w:val="es-SV"/>
        </w:rPr>
        <w:t xml:space="preserve">, Director Propietario; </w:t>
      </w:r>
      <w:r w:rsidR="00403B0B" w:rsidRPr="007759ED">
        <w:rPr>
          <w:rFonts w:ascii="Tahoma" w:hAnsi="Tahoma" w:cs="Tahoma"/>
          <w:b/>
          <w:lang w:val="es-SV"/>
        </w:rPr>
        <w:t xml:space="preserve">LICENCIADO RAFAEL ERNESTO BAIRES FUENTES </w:t>
      </w:r>
      <w:r w:rsidR="00403B0B" w:rsidRPr="007759ED">
        <w:rPr>
          <w:rFonts w:ascii="Tahoma" w:hAnsi="Tahoma" w:cs="Tahoma"/>
          <w:lang w:val="es-SV"/>
        </w:rPr>
        <w:t>Director Propietario;</w:t>
      </w:r>
      <w:r w:rsidR="00403B0B" w:rsidRPr="007759ED">
        <w:rPr>
          <w:rFonts w:ascii="Tahoma" w:hAnsi="Tahoma" w:cs="Tahoma"/>
          <w:b/>
          <w:lang w:val="es-SV"/>
        </w:rPr>
        <w:t xml:space="preserve"> LICENCIADO GUILLERMO ALEXANDER FLORES NAVARRO, </w:t>
      </w:r>
      <w:r w:rsidR="00403B0B" w:rsidRPr="007759ED">
        <w:rPr>
          <w:rFonts w:ascii="Tahoma" w:hAnsi="Tahoma" w:cs="Tahoma"/>
          <w:lang w:val="es-SV"/>
        </w:rPr>
        <w:t xml:space="preserve">Director Propietario; </w:t>
      </w:r>
      <w:r w:rsidR="00403B0B" w:rsidRPr="007759ED">
        <w:rPr>
          <w:rFonts w:ascii="Tahoma" w:hAnsi="Tahoma" w:cs="Tahoma"/>
          <w:b/>
          <w:lang w:val="es-SV"/>
        </w:rPr>
        <w:t xml:space="preserve">DOCTORA TERESA DEL CARMEN FLORES DE GUEVARA, </w:t>
      </w:r>
      <w:r w:rsidR="00403B0B" w:rsidRPr="007759ED">
        <w:rPr>
          <w:rFonts w:ascii="Tahoma" w:hAnsi="Tahoma" w:cs="Tahoma"/>
          <w:lang w:val="es-SV"/>
        </w:rPr>
        <w:t xml:space="preserve">Director Suplente; </w:t>
      </w:r>
      <w:r w:rsidR="00403B0B" w:rsidRPr="007759ED">
        <w:rPr>
          <w:rFonts w:ascii="Tahoma" w:hAnsi="Tahoma" w:cs="Tahoma"/>
          <w:b/>
          <w:lang w:val="es-SV"/>
        </w:rPr>
        <w:t>LICENCIADO JOSÉ GERARDO HERNÁNDEZ RIVERA</w:t>
      </w:r>
      <w:r w:rsidR="00403B0B" w:rsidRPr="007759ED">
        <w:rPr>
          <w:rFonts w:ascii="Baskerville Old Face" w:hAnsi="Baskerville Old Face" w:cs="Tahoma"/>
        </w:rPr>
        <w:t xml:space="preserve">, </w:t>
      </w:r>
      <w:r w:rsidR="00403B0B" w:rsidRPr="007759ED">
        <w:rPr>
          <w:rFonts w:ascii="Tahoma" w:hAnsi="Tahoma" w:cs="Tahoma"/>
          <w:lang w:val="es-SV"/>
        </w:rPr>
        <w:t xml:space="preserve">Director Suplente; y </w:t>
      </w:r>
      <w:r w:rsidR="00403B0B" w:rsidRPr="007759ED">
        <w:rPr>
          <w:rFonts w:ascii="Tahoma" w:hAnsi="Tahoma" w:cs="Tahoma"/>
          <w:b/>
          <w:lang w:val="es-SV"/>
        </w:rPr>
        <w:t>LICENCIADA EVELYN ESTELA HERRERA</w:t>
      </w:r>
      <w:r w:rsidR="00403B0B" w:rsidRPr="007759ED">
        <w:rPr>
          <w:rFonts w:ascii="Baskerville Old Face" w:hAnsi="Baskerville Old Face" w:cs="Tahoma"/>
        </w:rPr>
        <w:t xml:space="preserve"> </w:t>
      </w:r>
      <w:r w:rsidR="00403B0B" w:rsidRPr="007759ED">
        <w:rPr>
          <w:rFonts w:ascii="Tahoma" w:hAnsi="Tahoma" w:cs="Tahoma"/>
          <w:b/>
          <w:lang w:val="es-SV"/>
        </w:rPr>
        <w:t>MARQUEZ,</w:t>
      </w:r>
      <w:r w:rsidR="00403B0B" w:rsidRPr="007759ED">
        <w:rPr>
          <w:rFonts w:ascii="Tahoma" w:hAnsi="Tahoma" w:cs="Tahoma"/>
          <w:lang w:val="es-SV"/>
        </w:rPr>
        <w:t xml:space="preserve"> Director Suplente</w:t>
      </w:r>
      <w:r w:rsidR="00403B0B">
        <w:rPr>
          <w:rFonts w:ascii="Tahoma" w:hAnsi="Tahoma" w:cs="Tahoma"/>
          <w:lang w:val="es-SV"/>
        </w:rPr>
        <w:t>.</w:t>
      </w:r>
    </w:p>
    <w:p w:rsidR="00E83739" w:rsidRDefault="00E83739" w:rsidP="00403B0B">
      <w:pPr>
        <w:spacing w:line="360" w:lineRule="auto"/>
        <w:jc w:val="both"/>
        <w:rPr>
          <w:rFonts w:ascii="Tahoma" w:hAnsi="Tahoma" w:cs="Tahoma"/>
          <w:lang w:val="es-SV"/>
        </w:rPr>
      </w:pPr>
    </w:p>
    <w:p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0146C9" w:rsidRPr="007759ED" w:rsidRDefault="000146C9" w:rsidP="00D6679E">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8532FA" w:rsidRPr="008532FA" w:rsidRDefault="008532FA" w:rsidP="009E1953">
      <w:pPr>
        <w:pStyle w:val="Sinespaciado"/>
        <w:numPr>
          <w:ilvl w:val="0"/>
          <w:numId w:val="12"/>
        </w:numPr>
        <w:spacing w:line="360" w:lineRule="auto"/>
        <w:ind w:left="714" w:hanging="357"/>
        <w:jc w:val="both"/>
        <w:rPr>
          <w:rFonts w:ascii="Tahoma" w:hAnsi="Tahoma" w:cs="Tahoma"/>
          <w:b/>
          <w:sz w:val="20"/>
          <w:szCs w:val="20"/>
          <w:lang w:val="es-SV" w:eastAsia="es-ES"/>
        </w:rPr>
      </w:pPr>
      <w:r w:rsidRPr="008532FA">
        <w:rPr>
          <w:rFonts w:ascii="Tahoma" w:hAnsi="Tahoma" w:cs="Tahoma"/>
          <w:b/>
          <w:sz w:val="20"/>
          <w:szCs w:val="20"/>
          <w:lang w:val="es-SV" w:eastAsia="es-ES"/>
        </w:rPr>
        <w:t>LECTURA DEL ACTA ANTERIOR.</w:t>
      </w:r>
    </w:p>
    <w:p w:rsidR="009E1953" w:rsidRPr="009E1953" w:rsidRDefault="009E1953" w:rsidP="009E1953">
      <w:pPr>
        <w:pStyle w:val="Sinespaciado"/>
        <w:numPr>
          <w:ilvl w:val="0"/>
          <w:numId w:val="12"/>
        </w:numPr>
        <w:spacing w:line="360" w:lineRule="auto"/>
        <w:ind w:left="714" w:hanging="357"/>
        <w:jc w:val="both"/>
        <w:rPr>
          <w:rFonts w:ascii="Tahoma" w:hAnsi="Tahoma" w:cs="Tahoma"/>
          <w:b/>
          <w:sz w:val="20"/>
          <w:szCs w:val="20"/>
          <w:lang w:val="es-SV" w:eastAsia="es-ES"/>
        </w:rPr>
      </w:pPr>
    </w:p>
    <w:p w:rsidR="009E1953" w:rsidRPr="009E1953" w:rsidRDefault="009E1953" w:rsidP="009E1953">
      <w:pPr>
        <w:pStyle w:val="Sinespaciado"/>
        <w:numPr>
          <w:ilvl w:val="0"/>
          <w:numId w:val="12"/>
        </w:numPr>
        <w:spacing w:line="360" w:lineRule="auto"/>
        <w:ind w:left="714" w:hanging="357"/>
        <w:jc w:val="both"/>
        <w:rPr>
          <w:rFonts w:ascii="Tahoma" w:hAnsi="Tahoma" w:cs="Tahoma"/>
          <w:b/>
          <w:sz w:val="20"/>
          <w:szCs w:val="20"/>
          <w:lang w:val="es-SV" w:eastAsia="es-ES"/>
        </w:rPr>
      </w:pPr>
    </w:p>
    <w:p w:rsidR="009E1953" w:rsidRPr="009E1953" w:rsidRDefault="009E1953" w:rsidP="009E1953">
      <w:pPr>
        <w:pStyle w:val="Sinespaciado"/>
        <w:numPr>
          <w:ilvl w:val="0"/>
          <w:numId w:val="12"/>
        </w:numPr>
        <w:spacing w:line="360" w:lineRule="auto"/>
        <w:ind w:left="714" w:hanging="357"/>
        <w:jc w:val="both"/>
        <w:rPr>
          <w:rFonts w:ascii="Tahoma" w:hAnsi="Tahoma" w:cs="Tahoma"/>
          <w:b/>
          <w:sz w:val="20"/>
          <w:szCs w:val="20"/>
          <w:lang w:val="es-SV" w:eastAsia="es-ES"/>
        </w:rPr>
      </w:pPr>
    </w:p>
    <w:p w:rsidR="009E1953" w:rsidRPr="009E1953" w:rsidRDefault="009E1953" w:rsidP="009E1953">
      <w:pPr>
        <w:pStyle w:val="Sinespaciado"/>
        <w:numPr>
          <w:ilvl w:val="0"/>
          <w:numId w:val="12"/>
        </w:numPr>
        <w:spacing w:line="360" w:lineRule="auto"/>
        <w:ind w:left="714" w:hanging="357"/>
        <w:jc w:val="both"/>
        <w:rPr>
          <w:rFonts w:ascii="Tahoma" w:hAnsi="Tahoma" w:cs="Tahoma"/>
          <w:b/>
          <w:sz w:val="20"/>
          <w:szCs w:val="20"/>
          <w:lang w:val="es-SV" w:eastAsia="es-ES"/>
        </w:rPr>
      </w:pPr>
      <w:r w:rsidRPr="009E1953">
        <w:rPr>
          <w:rFonts w:ascii="Tahoma" w:hAnsi="Tahoma" w:cs="Tahoma"/>
          <w:b/>
          <w:sz w:val="20"/>
          <w:szCs w:val="20"/>
          <w:lang w:val="es-SV" w:eastAsia="es-ES"/>
        </w:rPr>
        <w:t>DESIGNACION PARA JUNTA GENERAL ORDINARIA DE ACCIONISTAS</w:t>
      </w:r>
      <w:r w:rsidRPr="009E1953">
        <w:rPr>
          <w:rFonts w:ascii="Tahoma" w:hAnsi="Tahoma" w:cs="Tahoma"/>
          <w:b/>
          <w:sz w:val="20"/>
          <w:szCs w:val="20"/>
          <w:lang w:val="es-SV" w:eastAsia="es-ES"/>
        </w:rPr>
        <w:br/>
        <w:t>DISTRIBUIDORA DE AZUCAR Y DERIVADOS, S.A. DE C.V – DIZUCAR</w:t>
      </w:r>
    </w:p>
    <w:p w:rsidR="009E1953" w:rsidRPr="009E1953" w:rsidRDefault="009E1953" w:rsidP="009E1953">
      <w:pPr>
        <w:pStyle w:val="Sinespaciado"/>
        <w:numPr>
          <w:ilvl w:val="0"/>
          <w:numId w:val="12"/>
        </w:numPr>
        <w:spacing w:line="360" w:lineRule="auto"/>
        <w:ind w:left="714" w:hanging="357"/>
        <w:jc w:val="both"/>
        <w:rPr>
          <w:rFonts w:ascii="Tahoma" w:hAnsi="Tahoma" w:cs="Tahoma"/>
          <w:b/>
          <w:sz w:val="20"/>
          <w:szCs w:val="20"/>
          <w:lang w:val="es-SV" w:eastAsia="es-ES"/>
        </w:rPr>
      </w:pPr>
    </w:p>
    <w:p w:rsidR="009E1953" w:rsidRDefault="009E1953" w:rsidP="009E1953">
      <w:pPr>
        <w:pStyle w:val="Sinespaciado"/>
        <w:numPr>
          <w:ilvl w:val="0"/>
          <w:numId w:val="12"/>
        </w:numPr>
        <w:spacing w:line="360" w:lineRule="auto"/>
        <w:ind w:left="714" w:hanging="357"/>
        <w:jc w:val="both"/>
        <w:rPr>
          <w:rFonts w:ascii="Tahoma" w:hAnsi="Tahoma" w:cs="Tahoma"/>
          <w:b/>
          <w:sz w:val="20"/>
          <w:szCs w:val="20"/>
          <w:lang w:val="es-SV" w:eastAsia="es-ES"/>
        </w:rPr>
      </w:pPr>
      <w:r w:rsidRPr="007918FA">
        <w:rPr>
          <w:rFonts w:ascii="Tahoma" w:hAnsi="Tahoma" w:cs="Tahoma"/>
          <w:b/>
          <w:color w:val="FFFFFF" w:themeColor="background1"/>
          <w:sz w:val="20"/>
          <w:szCs w:val="20"/>
          <w:lang w:val="es-SV" w:eastAsia="es-ES"/>
        </w:rPr>
        <w:t>CARTA INTERES DE COMPRA DE ACCIONES LA MAGDALENA</w:t>
      </w:r>
      <w:bookmarkStart w:id="0" w:name="_GoBack"/>
      <w:bookmarkEnd w:id="0"/>
    </w:p>
    <w:p w:rsidR="00793C27" w:rsidRPr="009E1953" w:rsidRDefault="00004B7A" w:rsidP="009E1953">
      <w:pPr>
        <w:pStyle w:val="Sinespaciado"/>
        <w:numPr>
          <w:ilvl w:val="0"/>
          <w:numId w:val="12"/>
        </w:numPr>
        <w:spacing w:line="360" w:lineRule="auto"/>
        <w:ind w:left="714" w:hanging="357"/>
        <w:jc w:val="both"/>
        <w:rPr>
          <w:rFonts w:ascii="Tahoma" w:hAnsi="Tahoma" w:cs="Tahoma"/>
          <w:b/>
          <w:sz w:val="20"/>
          <w:szCs w:val="20"/>
          <w:lang w:val="es-SV" w:eastAsia="es-ES"/>
        </w:rPr>
      </w:pPr>
      <w:r w:rsidRPr="00004B7A">
        <w:rPr>
          <w:rFonts w:ascii="Tahoma" w:hAnsi="Tahoma" w:cs="Tahoma"/>
          <w:b/>
          <w:sz w:val="20"/>
          <w:szCs w:val="20"/>
          <w:lang w:val="es-SV" w:eastAsia="es-ES"/>
        </w:rPr>
        <w:t>RESULTADOS DE LA LIBRE GESTION</w:t>
      </w:r>
      <w:r>
        <w:rPr>
          <w:rFonts w:ascii="Tahoma" w:hAnsi="Tahoma" w:cs="Tahoma"/>
          <w:b/>
          <w:sz w:val="20"/>
          <w:szCs w:val="20"/>
          <w:lang w:val="es-SV" w:eastAsia="es-ES"/>
        </w:rPr>
        <w:t xml:space="preserve">: </w:t>
      </w:r>
      <w:r w:rsidR="00AE2B35" w:rsidRPr="00AE2B35">
        <w:rPr>
          <w:rFonts w:ascii="Tahoma" w:hAnsi="Tahoma" w:cs="Tahoma"/>
          <w:b/>
          <w:sz w:val="20"/>
          <w:szCs w:val="20"/>
          <w:lang w:val="es-SV" w:eastAsia="es-ES"/>
        </w:rPr>
        <w:t>CORSAIN LG-08/2021.</w:t>
      </w:r>
      <w:r w:rsidR="00AE2B35">
        <w:rPr>
          <w:rFonts w:ascii="Tahoma" w:hAnsi="Tahoma" w:cs="Tahoma"/>
          <w:b/>
          <w:sz w:val="20"/>
          <w:szCs w:val="20"/>
          <w:lang w:val="es-SV" w:eastAsia="es-ES"/>
        </w:rPr>
        <w:t xml:space="preserve"> </w:t>
      </w:r>
      <w:r w:rsidR="00AE2B35" w:rsidRPr="00AE2B35">
        <w:rPr>
          <w:rFonts w:ascii="Tahoma" w:hAnsi="Tahoma" w:cs="Tahoma"/>
          <w:b/>
          <w:sz w:val="20"/>
          <w:szCs w:val="20"/>
          <w:lang w:val="es-SV" w:eastAsia="es-ES"/>
        </w:rPr>
        <w:t>“SERVICIOS PROFESIONALES DE AUDITORÍA EXTERNA FINANCIERA, EJERCICIO FISCAL 2021, PARA LA CORPORACIÓN SALVADOREÑA DE INVERSIONES (CORSAIN)”.</w:t>
      </w:r>
    </w:p>
    <w:p w:rsidR="009E1953" w:rsidRDefault="009E1953" w:rsidP="00DB1570">
      <w:pPr>
        <w:spacing w:line="360" w:lineRule="auto"/>
        <w:jc w:val="both"/>
        <w:rPr>
          <w:rFonts w:ascii="Tahoma" w:hAnsi="Tahoma" w:cs="Tahoma"/>
          <w:b/>
          <w:lang w:val="es-SV"/>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Pr="007759ED"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8532FA" w:rsidRDefault="008532FA" w:rsidP="008532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8532FA" w:rsidRDefault="002A5E32" w:rsidP="008532FA">
      <w:pPr>
        <w:pStyle w:val="Sinespaciado"/>
        <w:tabs>
          <w:tab w:val="left" w:pos="284"/>
        </w:tabs>
        <w:spacing w:after="200" w:line="360" w:lineRule="auto"/>
        <w:ind w:left="-76"/>
        <w:jc w:val="both"/>
        <w:rPr>
          <w:rFonts w:ascii="Tahoma" w:hAnsi="Tahoma" w:cs="Tahoma"/>
          <w:sz w:val="20"/>
          <w:szCs w:val="20"/>
          <w:lang w:val="es-SV"/>
        </w:rPr>
      </w:pPr>
      <w:r>
        <w:rPr>
          <w:rFonts w:ascii="Tahoma" w:hAnsi="Tahoma" w:cs="Tahoma"/>
          <w:sz w:val="20"/>
          <w:szCs w:val="20"/>
          <w:lang w:val="es-SV"/>
        </w:rPr>
        <w:t>Se da lectura al Acta 1602</w:t>
      </w:r>
      <w:r w:rsidR="002A1F17">
        <w:rPr>
          <w:rFonts w:ascii="Tahoma" w:hAnsi="Tahoma" w:cs="Tahoma"/>
          <w:sz w:val="20"/>
          <w:szCs w:val="20"/>
          <w:lang w:val="es-SV"/>
        </w:rPr>
        <w:t xml:space="preserve"> de fecha </w:t>
      </w:r>
      <w:r>
        <w:rPr>
          <w:rFonts w:ascii="Tahoma" w:hAnsi="Tahoma" w:cs="Tahoma"/>
          <w:sz w:val="20"/>
          <w:szCs w:val="20"/>
          <w:lang w:val="es-SV"/>
        </w:rPr>
        <w:t>25</w:t>
      </w:r>
      <w:r w:rsidR="00210053">
        <w:rPr>
          <w:rFonts w:ascii="Tahoma" w:hAnsi="Tahoma" w:cs="Tahoma"/>
          <w:sz w:val="20"/>
          <w:szCs w:val="20"/>
          <w:lang w:val="es-SV"/>
        </w:rPr>
        <w:t xml:space="preserve"> de febrero</w:t>
      </w:r>
      <w:r w:rsidR="008532FA" w:rsidRPr="008532FA">
        <w:rPr>
          <w:rFonts w:ascii="Tahoma" w:hAnsi="Tahoma" w:cs="Tahoma"/>
          <w:sz w:val="20"/>
          <w:szCs w:val="20"/>
          <w:lang w:val="es-SV"/>
        </w:rPr>
        <w:t xml:space="preserve"> de 202</w:t>
      </w:r>
      <w:r w:rsidR="000020BE">
        <w:rPr>
          <w:rFonts w:ascii="Tahoma" w:hAnsi="Tahoma" w:cs="Tahoma"/>
          <w:sz w:val="20"/>
          <w:szCs w:val="20"/>
          <w:lang w:val="es-SV"/>
        </w:rPr>
        <w:t>1</w:t>
      </w:r>
      <w:r>
        <w:rPr>
          <w:rFonts w:ascii="Tahoma" w:hAnsi="Tahoma" w:cs="Tahoma"/>
          <w:sz w:val="20"/>
          <w:szCs w:val="20"/>
          <w:lang w:val="es-SV"/>
        </w:rPr>
        <w:t>, la cual se firma en este acto.</w:t>
      </w:r>
    </w:p>
    <w:p w:rsidR="002A5E32" w:rsidRPr="003A5DB3" w:rsidRDefault="003A5DB3" w:rsidP="003A5DB3">
      <w:pPr>
        <w:pStyle w:val="Sinespaciado"/>
        <w:numPr>
          <w:ilvl w:val="0"/>
          <w:numId w:val="11"/>
        </w:numPr>
        <w:tabs>
          <w:tab w:val="left" w:pos="284"/>
        </w:tabs>
        <w:spacing w:after="200" w:line="360" w:lineRule="auto"/>
        <w:jc w:val="both"/>
        <w:rPr>
          <w:rFonts w:ascii="Tahoma" w:hAnsi="Tahoma" w:cs="Tahoma"/>
          <w:b/>
          <w:sz w:val="20"/>
          <w:szCs w:val="20"/>
          <w:lang w:val="es-SV"/>
        </w:rPr>
      </w:pPr>
      <w:r w:rsidRPr="003A5DB3">
        <w:rPr>
          <w:rFonts w:ascii="Tahoma" w:hAnsi="Tahoma" w:cs="Tahoma"/>
          <w:b/>
          <w:sz w:val="20"/>
          <w:szCs w:val="20"/>
          <w:lang w:val="es-SV"/>
        </w:rPr>
        <w:t>INFORMACIÓN CONFIDENCIAL, ART 24 DE LA LAIP.</w:t>
      </w: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9E1953" w:rsidRPr="003A5DB3" w:rsidRDefault="003A5DB3" w:rsidP="003A5DB3">
      <w:pPr>
        <w:pStyle w:val="Sinespaciado"/>
        <w:numPr>
          <w:ilvl w:val="0"/>
          <w:numId w:val="11"/>
        </w:numPr>
        <w:tabs>
          <w:tab w:val="left" w:pos="284"/>
        </w:tabs>
        <w:spacing w:after="200" w:line="360" w:lineRule="auto"/>
        <w:jc w:val="both"/>
        <w:rPr>
          <w:rFonts w:ascii="Tahoma" w:hAnsi="Tahoma" w:cs="Tahoma"/>
          <w:b/>
          <w:sz w:val="20"/>
          <w:szCs w:val="20"/>
          <w:lang w:val="es-SV"/>
        </w:rPr>
      </w:pPr>
      <w:r w:rsidRPr="003A5DB3">
        <w:rPr>
          <w:rFonts w:ascii="Tahoma" w:hAnsi="Tahoma" w:cs="Tahoma"/>
          <w:b/>
          <w:sz w:val="20"/>
          <w:szCs w:val="20"/>
          <w:lang w:val="es-SV"/>
        </w:rPr>
        <w:t>INFORMACIÓN CONFIDENCIAL, ART 24 DE LA LAIP.</w:t>
      </w: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u w:val="double"/>
          <w:lang w:val="es-SV"/>
        </w:rPr>
      </w:pPr>
    </w:p>
    <w:p w:rsidR="009E1953" w:rsidRDefault="003A5DB3" w:rsidP="003A5DB3">
      <w:pPr>
        <w:pStyle w:val="Sinespaciado"/>
        <w:numPr>
          <w:ilvl w:val="0"/>
          <w:numId w:val="11"/>
        </w:numPr>
        <w:tabs>
          <w:tab w:val="left" w:pos="284"/>
        </w:tabs>
        <w:spacing w:after="200" w:line="360" w:lineRule="auto"/>
        <w:jc w:val="both"/>
        <w:rPr>
          <w:rFonts w:ascii="Tahoma" w:hAnsi="Tahoma" w:cs="Tahoma"/>
          <w:b/>
          <w:sz w:val="20"/>
          <w:szCs w:val="20"/>
          <w:lang w:val="es-SV"/>
        </w:rPr>
      </w:pPr>
      <w:r w:rsidRPr="003A5DB3">
        <w:rPr>
          <w:rFonts w:ascii="Tahoma" w:hAnsi="Tahoma" w:cs="Tahoma"/>
          <w:b/>
          <w:sz w:val="20"/>
          <w:szCs w:val="20"/>
          <w:lang w:val="es-SV"/>
        </w:rPr>
        <w:t>INFORMACIÓN CONFIDENCIAL, ART 24 DE LA LAIP</w:t>
      </w:r>
      <w:r>
        <w:rPr>
          <w:rFonts w:ascii="Tahoma" w:hAnsi="Tahoma" w:cs="Tahoma"/>
          <w:b/>
          <w:sz w:val="20"/>
          <w:szCs w:val="20"/>
          <w:lang w:val="es-SV"/>
        </w:rPr>
        <w:t>.</w:t>
      </w: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3A5DB3" w:rsidRPr="003A5DB3" w:rsidRDefault="003A5DB3" w:rsidP="003A5DB3">
      <w:pPr>
        <w:pStyle w:val="Sinespaciado"/>
        <w:tabs>
          <w:tab w:val="left" w:pos="284"/>
        </w:tabs>
        <w:spacing w:after="200" w:line="360" w:lineRule="auto"/>
        <w:ind w:left="644"/>
        <w:jc w:val="both"/>
        <w:rPr>
          <w:rFonts w:ascii="Tahoma" w:hAnsi="Tahoma" w:cs="Tahoma"/>
          <w:b/>
          <w:sz w:val="20"/>
          <w:szCs w:val="20"/>
          <w:lang w:val="es-SV"/>
        </w:rPr>
      </w:pPr>
    </w:p>
    <w:p w:rsidR="009E1953" w:rsidRDefault="009E1953" w:rsidP="009E1953">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9E1953">
        <w:rPr>
          <w:rFonts w:ascii="Tahoma" w:hAnsi="Tahoma" w:cs="Tahoma"/>
          <w:b/>
          <w:sz w:val="20"/>
          <w:szCs w:val="20"/>
          <w:u w:val="double"/>
          <w:lang w:val="es-SV"/>
        </w:rPr>
        <w:t>DESIGNACION PARA JUNTA GENERAL ORDINARIA DE ACCIONISTAS</w:t>
      </w:r>
      <w:r w:rsidRPr="009E1953">
        <w:rPr>
          <w:rFonts w:ascii="Tahoma" w:hAnsi="Tahoma" w:cs="Tahoma"/>
          <w:b/>
          <w:sz w:val="20"/>
          <w:szCs w:val="20"/>
          <w:u w:val="double"/>
          <w:lang w:val="es-SV"/>
        </w:rPr>
        <w:br/>
        <w:t>DISTRIBUIDORA DE AZUCAR Y DERIVADOS, S.A. DE C.V – DIZUCAR</w:t>
      </w:r>
      <w:r w:rsidR="007D3579">
        <w:rPr>
          <w:rFonts w:ascii="Tahoma" w:hAnsi="Tahoma" w:cs="Tahoma"/>
          <w:b/>
          <w:sz w:val="20"/>
          <w:szCs w:val="20"/>
          <w:u w:val="double"/>
          <w:lang w:val="es-SV"/>
        </w:rPr>
        <w:t>.</w:t>
      </w:r>
    </w:p>
    <w:p w:rsidR="00C40FFA" w:rsidRDefault="00C40FFA" w:rsidP="00C40FFA">
      <w:pPr>
        <w:pStyle w:val="Sinespaciado"/>
        <w:tabs>
          <w:tab w:val="left" w:pos="284"/>
        </w:tabs>
        <w:spacing w:after="200" w:line="360" w:lineRule="auto"/>
        <w:jc w:val="both"/>
        <w:rPr>
          <w:rFonts w:ascii="Tahoma" w:hAnsi="Tahoma" w:cs="Tahoma"/>
          <w:sz w:val="20"/>
          <w:szCs w:val="20"/>
          <w:lang w:eastAsia="es-ES"/>
        </w:rPr>
      </w:pPr>
      <w:r w:rsidRPr="00C40FFA">
        <w:rPr>
          <w:rFonts w:ascii="Times New Roman" w:hAnsi="Times New Roman"/>
          <w:noProof/>
          <w:sz w:val="20"/>
          <w:szCs w:val="20"/>
          <w:lang w:val="es-SV" w:eastAsia="es-SV"/>
        </w:rPr>
        <mc:AlternateContent>
          <mc:Choice Requires="wps">
            <w:drawing>
              <wp:anchor distT="0" distB="0" distL="114300" distR="114300" simplePos="0" relativeHeight="251664384" behindDoc="0" locked="0" layoutInCell="1" allowOverlap="1" wp14:anchorId="04BC3D4B" wp14:editId="44881B98">
                <wp:simplePos x="0" y="0"/>
                <wp:positionH relativeFrom="column">
                  <wp:posOffset>53340</wp:posOffset>
                </wp:positionH>
                <wp:positionV relativeFrom="paragraph">
                  <wp:posOffset>873125</wp:posOffset>
                </wp:positionV>
                <wp:extent cx="5010150" cy="3619500"/>
                <wp:effectExtent l="0" t="0" r="0" b="0"/>
                <wp:wrapNone/>
                <wp:docPr id="11" name="CuadroTexto 3"/>
                <wp:cNvGraphicFramePr/>
                <a:graphic xmlns:a="http://schemas.openxmlformats.org/drawingml/2006/main">
                  <a:graphicData uri="http://schemas.microsoft.com/office/word/2010/wordprocessingShape">
                    <wps:wsp>
                      <wps:cNvSpPr txBox="1"/>
                      <wps:spPr>
                        <a:xfrm>
                          <a:off x="0" y="0"/>
                          <a:ext cx="5010150" cy="3619500"/>
                        </a:xfrm>
                        <a:prstGeom prst="rect">
                          <a:avLst/>
                        </a:prstGeom>
                        <a:noFill/>
                      </wps:spPr>
                      <wps:txbx>
                        <w:txbxContent>
                          <w:p w:rsidR="00C40FFA" w:rsidRPr="00402717" w:rsidRDefault="00C40FFA" w:rsidP="00C40FFA">
                            <w:pPr>
                              <w:pStyle w:val="NormalWeb"/>
                              <w:spacing w:before="0" w:beforeAutospacing="0" w:after="0" w:afterAutospacing="0"/>
                              <w:jc w:val="both"/>
                              <w:rPr>
                                <w:rFonts w:ascii="Tahoma" w:hAnsi="Tahoma" w:cs="Tahoma"/>
                                <w:sz w:val="20"/>
                                <w:szCs w:val="20"/>
                              </w:rPr>
                            </w:pPr>
                            <w:r w:rsidRPr="00402717">
                              <w:rPr>
                                <w:rFonts w:ascii="Tahoma" w:eastAsia="+mn-ea" w:hAnsi="Tahoma" w:cs="Tahoma"/>
                                <w:color w:val="000000"/>
                                <w:kern w:val="24"/>
                                <w:sz w:val="20"/>
                                <w:szCs w:val="20"/>
                              </w:rPr>
                              <w:t>Día:</w:t>
                            </w:r>
                            <w:r w:rsidRPr="00402717">
                              <w:rPr>
                                <w:rFonts w:ascii="Tahoma" w:eastAsia="+mn-ea" w:hAnsi="Tahoma" w:cs="Tahoma"/>
                                <w:color w:val="000000"/>
                                <w:kern w:val="24"/>
                                <w:sz w:val="20"/>
                                <w:szCs w:val="20"/>
                              </w:rPr>
                              <w:tab/>
                              <w:t>17 de marzo de 2021</w:t>
                            </w:r>
                          </w:p>
                          <w:p w:rsidR="00C40FFA" w:rsidRPr="00402717" w:rsidRDefault="00C40FFA" w:rsidP="00C40FFA">
                            <w:pPr>
                              <w:pStyle w:val="NormalWeb"/>
                              <w:spacing w:before="0" w:beforeAutospacing="0" w:after="0" w:afterAutospacing="0"/>
                              <w:jc w:val="both"/>
                              <w:rPr>
                                <w:rFonts w:ascii="Tahoma" w:hAnsi="Tahoma" w:cs="Tahoma"/>
                                <w:sz w:val="20"/>
                                <w:szCs w:val="20"/>
                              </w:rPr>
                            </w:pPr>
                            <w:r w:rsidRPr="00402717">
                              <w:rPr>
                                <w:rFonts w:ascii="Tahoma" w:eastAsia="+mn-ea" w:hAnsi="Tahoma" w:cs="Tahoma"/>
                                <w:color w:val="000000"/>
                                <w:kern w:val="24"/>
                                <w:sz w:val="20"/>
                                <w:szCs w:val="20"/>
                              </w:rPr>
                              <w:t>Hora:</w:t>
                            </w:r>
                            <w:r w:rsidRPr="00402717">
                              <w:rPr>
                                <w:rFonts w:ascii="Tahoma" w:eastAsia="+mn-ea" w:hAnsi="Tahoma" w:cs="Tahoma"/>
                                <w:color w:val="000000"/>
                                <w:kern w:val="24"/>
                                <w:sz w:val="20"/>
                                <w:szCs w:val="20"/>
                              </w:rPr>
                              <w:tab/>
                              <w:t>8:00 am.</w:t>
                            </w:r>
                          </w:p>
                          <w:p w:rsidR="00C40FFA" w:rsidRPr="00402717" w:rsidRDefault="00C40FFA" w:rsidP="00C40FFA">
                            <w:pPr>
                              <w:pStyle w:val="NormalWeb"/>
                              <w:spacing w:before="0" w:beforeAutospacing="0" w:after="0" w:afterAutospacing="0"/>
                              <w:jc w:val="both"/>
                              <w:rPr>
                                <w:rFonts w:ascii="Tahoma" w:hAnsi="Tahoma" w:cs="Tahoma"/>
                                <w:sz w:val="20"/>
                                <w:szCs w:val="20"/>
                              </w:rPr>
                            </w:pPr>
                            <w:r w:rsidRPr="00402717">
                              <w:rPr>
                                <w:rFonts w:ascii="Tahoma" w:eastAsia="+mn-ea" w:hAnsi="Tahoma" w:cs="Tahoma"/>
                                <w:color w:val="000000"/>
                                <w:kern w:val="24"/>
                                <w:sz w:val="20"/>
                                <w:szCs w:val="20"/>
                              </w:rPr>
                              <w:t xml:space="preserve">Lugar: </w:t>
                            </w:r>
                            <w:r w:rsidRPr="00402717">
                              <w:rPr>
                                <w:rFonts w:ascii="Tahoma" w:eastAsia="+mn-ea" w:hAnsi="Tahoma" w:cs="Tahoma"/>
                                <w:color w:val="000000"/>
                                <w:kern w:val="24"/>
                                <w:sz w:val="20"/>
                                <w:szCs w:val="20"/>
                              </w:rPr>
                              <w:tab/>
                              <w:t>Sala de Sesiones de Oficinas de DIZUCAR.</w:t>
                            </w:r>
                          </w:p>
                          <w:p w:rsidR="00997E88" w:rsidRPr="00402717" w:rsidRDefault="00997E88" w:rsidP="00C40FFA">
                            <w:pPr>
                              <w:pStyle w:val="NormalWeb"/>
                              <w:spacing w:before="0" w:beforeAutospacing="0" w:after="0" w:afterAutospacing="0"/>
                              <w:jc w:val="both"/>
                              <w:rPr>
                                <w:rFonts w:ascii="Tahoma" w:eastAsia="+mn-ea" w:hAnsi="Tahoma" w:cs="Tahoma"/>
                                <w:b/>
                                <w:bCs/>
                                <w:color w:val="000000"/>
                                <w:kern w:val="24"/>
                                <w:sz w:val="20"/>
                                <w:szCs w:val="20"/>
                              </w:rPr>
                            </w:pPr>
                          </w:p>
                          <w:p w:rsidR="00C40FFA" w:rsidRPr="00402717" w:rsidRDefault="00C40FFA" w:rsidP="00C40FFA">
                            <w:pPr>
                              <w:pStyle w:val="NormalWeb"/>
                              <w:spacing w:before="0" w:beforeAutospacing="0" w:after="0" w:afterAutospacing="0"/>
                              <w:jc w:val="both"/>
                              <w:rPr>
                                <w:rFonts w:ascii="Tahoma" w:hAnsi="Tahoma" w:cs="Tahoma"/>
                                <w:sz w:val="20"/>
                                <w:szCs w:val="20"/>
                              </w:rPr>
                            </w:pPr>
                            <w:r w:rsidRPr="00402717">
                              <w:rPr>
                                <w:rFonts w:ascii="Tahoma" w:eastAsia="+mn-ea" w:hAnsi="Tahoma" w:cs="Tahoma"/>
                                <w:b/>
                                <w:bCs/>
                                <w:color w:val="000000"/>
                                <w:kern w:val="24"/>
                                <w:sz w:val="20"/>
                                <w:szCs w:val="20"/>
                              </w:rPr>
                              <w:t>AGENDA</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Lectura y aprobación del Acta de la sesión anterior de Junta General de Accionistas.</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Lectura de la Memoria de Labores de la Junta Directiva.</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Presentación de Estados Financieros del ejercicio Económico de 2020.</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Dictamen e Informe del Auditor Externo.</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Aprobación de la Memoria de Labores de la Junta Directiva y de los Estados Financieros del Ejercicio Económico de 2020.</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Aplicación de resultados.</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Nombramiento del Auditor Externo y fijación de sus emolumentos.</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Nombramiento del Auditor Fiscal y fijación de sus emolumentos.</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Autorización especial requerida por el Art.275 romano III del Código de Comercio.</w:t>
                            </w:r>
                          </w:p>
                          <w:p w:rsidR="00004B7A" w:rsidRDefault="00004B7A"/>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4BC3D4B" id="_x0000_t202" coordsize="21600,21600" o:spt="202" path="m,l,21600r21600,l21600,xe">
                <v:stroke joinstyle="miter"/>
                <v:path gradientshapeok="t" o:connecttype="rect"/>
              </v:shapetype>
              <v:shape id="CuadroTexto 3" o:spid="_x0000_s1026" type="#_x0000_t202" style="position:absolute;left:0;text-align:left;margin-left:4.2pt;margin-top:68.75pt;width:394.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" filled="f" stroked="f">
                <v:textbox>
                  <w:txbxContent>
                    <w:p w:rsidR="00C40FFA" w:rsidRPr="00402717" w:rsidRDefault="00C40FFA" w:rsidP="00C40FFA">
                      <w:pPr>
                        <w:pStyle w:val="NormalWeb"/>
                        <w:spacing w:before="0" w:beforeAutospacing="0" w:after="0" w:afterAutospacing="0"/>
                        <w:jc w:val="both"/>
                        <w:rPr>
                          <w:rFonts w:ascii="Tahoma" w:hAnsi="Tahoma" w:cs="Tahoma"/>
                          <w:sz w:val="20"/>
                          <w:szCs w:val="20"/>
                        </w:rPr>
                      </w:pPr>
                      <w:r w:rsidRPr="00402717">
                        <w:rPr>
                          <w:rFonts w:ascii="Tahoma" w:eastAsia="+mn-ea" w:hAnsi="Tahoma" w:cs="Tahoma"/>
                          <w:color w:val="000000"/>
                          <w:kern w:val="24"/>
                          <w:sz w:val="20"/>
                          <w:szCs w:val="20"/>
                        </w:rPr>
                        <w:t>Día:</w:t>
                      </w:r>
                      <w:r w:rsidRPr="00402717">
                        <w:rPr>
                          <w:rFonts w:ascii="Tahoma" w:eastAsia="+mn-ea" w:hAnsi="Tahoma" w:cs="Tahoma"/>
                          <w:color w:val="000000"/>
                          <w:kern w:val="24"/>
                          <w:sz w:val="20"/>
                          <w:szCs w:val="20"/>
                        </w:rPr>
                        <w:tab/>
                        <w:t>17 de marzo de 2021</w:t>
                      </w:r>
                    </w:p>
                    <w:p w:rsidR="00C40FFA" w:rsidRPr="00402717" w:rsidRDefault="00C40FFA" w:rsidP="00C40FFA">
                      <w:pPr>
                        <w:pStyle w:val="NormalWeb"/>
                        <w:spacing w:before="0" w:beforeAutospacing="0" w:after="0" w:afterAutospacing="0"/>
                        <w:jc w:val="both"/>
                        <w:rPr>
                          <w:rFonts w:ascii="Tahoma" w:hAnsi="Tahoma" w:cs="Tahoma"/>
                          <w:sz w:val="20"/>
                          <w:szCs w:val="20"/>
                        </w:rPr>
                      </w:pPr>
                      <w:r w:rsidRPr="00402717">
                        <w:rPr>
                          <w:rFonts w:ascii="Tahoma" w:eastAsia="+mn-ea" w:hAnsi="Tahoma" w:cs="Tahoma"/>
                          <w:color w:val="000000"/>
                          <w:kern w:val="24"/>
                          <w:sz w:val="20"/>
                          <w:szCs w:val="20"/>
                        </w:rPr>
                        <w:t>Hora:</w:t>
                      </w:r>
                      <w:r w:rsidRPr="00402717">
                        <w:rPr>
                          <w:rFonts w:ascii="Tahoma" w:eastAsia="+mn-ea" w:hAnsi="Tahoma" w:cs="Tahoma"/>
                          <w:color w:val="000000"/>
                          <w:kern w:val="24"/>
                          <w:sz w:val="20"/>
                          <w:szCs w:val="20"/>
                        </w:rPr>
                        <w:tab/>
                        <w:t>8:00 am.</w:t>
                      </w:r>
                    </w:p>
                    <w:p w:rsidR="00C40FFA" w:rsidRPr="00402717" w:rsidRDefault="00C40FFA" w:rsidP="00C40FFA">
                      <w:pPr>
                        <w:pStyle w:val="NormalWeb"/>
                        <w:spacing w:before="0" w:beforeAutospacing="0" w:after="0" w:afterAutospacing="0"/>
                        <w:jc w:val="both"/>
                        <w:rPr>
                          <w:rFonts w:ascii="Tahoma" w:hAnsi="Tahoma" w:cs="Tahoma"/>
                          <w:sz w:val="20"/>
                          <w:szCs w:val="20"/>
                        </w:rPr>
                      </w:pPr>
                      <w:r w:rsidRPr="00402717">
                        <w:rPr>
                          <w:rFonts w:ascii="Tahoma" w:eastAsia="+mn-ea" w:hAnsi="Tahoma" w:cs="Tahoma"/>
                          <w:color w:val="000000"/>
                          <w:kern w:val="24"/>
                          <w:sz w:val="20"/>
                          <w:szCs w:val="20"/>
                        </w:rPr>
                        <w:t xml:space="preserve">Lugar: </w:t>
                      </w:r>
                      <w:r w:rsidRPr="00402717">
                        <w:rPr>
                          <w:rFonts w:ascii="Tahoma" w:eastAsia="+mn-ea" w:hAnsi="Tahoma" w:cs="Tahoma"/>
                          <w:color w:val="000000"/>
                          <w:kern w:val="24"/>
                          <w:sz w:val="20"/>
                          <w:szCs w:val="20"/>
                        </w:rPr>
                        <w:tab/>
                        <w:t>Sala de Sesiones de Oficinas de DIZUCAR.</w:t>
                      </w:r>
                    </w:p>
                    <w:p w:rsidR="00997E88" w:rsidRPr="00402717" w:rsidRDefault="00997E88" w:rsidP="00C40FFA">
                      <w:pPr>
                        <w:pStyle w:val="NormalWeb"/>
                        <w:spacing w:before="0" w:beforeAutospacing="0" w:after="0" w:afterAutospacing="0"/>
                        <w:jc w:val="both"/>
                        <w:rPr>
                          <w:rFonts w:ascii="Tahoma" w:eastAsia="+mn-ea" w:hAnsi="Tahoma" w:cs="Tahoma"/>
                          <w:b/>
                          <w:bCs/>
                          <w:color w:val="000000"/>
                          <w:kern w:val="24"/>
                          <w:sz w:val="20"/>
                          <w:szCs w:val="20"/>
                        </w:rPr>
                      </w:pPr>
                    </w:p>
                    <w:p w:rsidR="00C40FFA" w:rsidRPr="00402717" w:rsidRDefault="00C40FFA" w:rsidP="00C40FFA">
                      <w:pPr>
                        <w:pStyle w:val="NormalWeb"/>
                        <w:spacing w:before="0" w:beforeAutospacing="0" w:after="0" w:afterAutospacing="0"/>
                        <w:jc w:val="both"/>
                        <w:rPr>
                          <w:rFonts w:ascii="Tahoma" w:hAnsi="Tahoma" w:cs="Tahoma"/>
                          <w:sz w:val="20"/>
                          <w:szCs w:val="20"/>
                        </w:rPr>
                      </w:pPr>
                      <w:r w:rsidRPr="00402717">
                        <w:rPr>
                          <w:rFonts w:ascii="Tahoma" w:eastAsia="+mn-ea" w:hAnsi="Tahoma" w:cs="Tahoma"/>
                          <w:b/>
                          <w:bCs/>
                          <w:color w:val="000000"/>
                          <w:kern w:val="24"/>
                          <w:sz w:val="20"/>
                          <w:szCs w:val="20"/>
                        </w:rPr>
                        <w:t>AGENDA</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Lectura y aprobación del Acta de la sesión anterior de Junta General de Accionistas.</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Lectura de la Memoria de Labores de la Junta Directiva.</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Presentación de Estados Financieros del ejercicio Económico de 2020.</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Dictamen e Informe del Auditor Externo.</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Aprobación de la Memoria de Labores de la Junta Directiva y de los Estados Financieros del Ejercicio Económico de 2020.</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Aplicación de resultados.</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Nombramiento del Auditor Externo y fijación de sus emolumentos.</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Nombramiento del Auditor Fiscal y fijación de sus emolumentos.</w:t>
                      </w:r>
                    </w:p>
                    <w:p w:rsidR="00C40FFA" w:rsidRPr="00402717" w:rsidRDefault="00C40FFA" w:rsidP="00402717">
                      <w:pPr>
                        <w:pStyle w:val="Prrafodelista"/>
                        <w:numPr>
                          <w:ilvl w:val="0"/>
                          <w:numId w:val="32"/>
                        </w:numPr>
                        <w:spacing w:after="0" w:line="360" w:lineRule="auto"/>
                        <w:jc w:val="both"/>
                        <w:rPr>
                          <w:rFonts w:ascii="Tahoma" w:hAnsi="Tahoma" w:cs="Tahoma"/>
                          <w:sz w:val="20"/>
                          <w:szCs w:val="20"/>
                        </w:rPr>
                      </w:pPr>
                      <w:r w:rsidRPr="00402717">
                        <w:rPr>
                          <w:rFonts w:ascii="Tahoma" w:eastAsia="+mn-ea" w:hAnsi="Tahoma" w:cs="Tahoma"/>
                          <w:color w:val="000000"/>
                          <w:kern w:val="24"/>
                          <w:sz w:val="20"/>
                          <w:szCs w:val="20"/>
                          <w:lang w:val="es-ES"/>
                        </w:rPr>
                        <w:t>Autorización especial requerida por el Art.275 romano III del Código de Comercio.</w:t>
                      </w:r>
                    </w:p>
                    <w:p w:rsidR="00004B7A" w:rsidRDefault="00004B7A"/>
                  </w:txbxContent>
                </v:textbox>
              </v:shape>
            </w:pict>
          </mc:Fallback>
        </mc:AlternateContent>
      </w:r>
      <w:r>
        <w:rPr>
          <w:rFonts w:ascii="Tahoma" w:hAnsi="Tahoma" w:cs="Tahoma"/>
          <w:sz w:val="20"/>
          <w:szCs w:val="20"/>
          <w:lang w:eastAsia="es-ES"/>
        </w:rPr>
        <w:t>El</w:t>
      </w:r>
      <w:r w:rsidRPr="00C40FFA">
        <w:rPr>
          <w:rFonts w:ascii="Tahoma" w:hAnsi="Tahoma" w:cs="Tahoma"/>
          <w:sz w:val="20"/>
          <w:szCs w:val="20"/>
          <w:lang w:eastAsia="es-ES"/>
        </w:rPr>
        <w:t xml:space="preserve"> Director Presidente informa al Consejo Directivo</w:t>
      </w:r>
      <w:r>
        <w:rPr>
          <w:rFonts w:ascii="Tahoma" w:hAnsi="Tahoma" w:cs="Tahoma"/>
          <w:sz w:val="20"/>
          <w:szCs w:val="20"/>
          <w:lang w:eastAsia="es-ES"/>
        </w:rPr>
        <w:t xml:space="preserve"> sobre la CONVOCATORIA A LA </w:t>
      </w:r>
      <w:r w:rsidRPr="00C40FFA">
        <w:rPr>
          <w:rFonts w:ascii="Tahoma" w:hAnsi="Tahoma" w:cs="Tahoma"/>
          <w:sz w:val="20"/>
          <w:szCs w:val="20"/>
          <w:lang w:eastAsia="es-ES"/>
        </w:rPr>
        <w:t>JUNTA GENERAL ORDINARIA</w:t>
      </w:r>
      <w:r>
        <w:rPr>
          <w:rFonts w:ascii="Tahoma" w:hAnsi="Tahoma" w:cs="Tahoma"/>
          <w:sz w:val="20"/>
          <w:szCs w:val="20"/>
          <w:lang w:eastAsia="es-ES"/>
        </w:rPr>
        <w:t xml:space="preserve"> </w:t>
      </w:r>
      <w:r w:rsidRPr="00C40FFA">
        <w:rPr>
          <w:rFonts w:ascii="Tahoma" w:hAnsi="Tahoma" w:cs="Tahoma"/>
          <w:sz w:val="20"/>
          <w:szCs w:val="20"/>
          <w:lang w:eastAsia="es-ES"/>
        </w:rPr>
        <w:t>DE ACCIONISTAS</w:t>
      </w:r>
      <w:r>
        <w:rPr>
          <w:rFonts w:ascii="Tahoma" w:hAnsi="Tahoma" w:cs="Tahoma"/>
          <w:sz w:val="20"/>
          <w:szCs w:val="20"/>
          <w:lang w:eastAsia="es-ES"/>
        </w:rPr>
        <w:t xml:space="preserve"> DE LA </w:t>
      </w:r>
      <w:r w:rsidRPr="00C40FFA">
        <w:rPr>
          <w:rFonts w:ascii="Tahoma" w:hAnsi="Tahoma" w:cs="Tahoma"/>
          <w:sz w:val="20"/>
          <w:szCs w:val="20"/>
          <w:lang w:eastAsia="es-ES"/>
        </w:rPr>
        <w:t>DISTRIBUIDORA DE AZUCAR Y DERIVADOS, S.A. DE C.V – DIZUCAR</w:t>
      </w:r>
      <w:r>
        <w:rPr>
          <w:rFonts w:ascii="Tahoma" w:hAnsi="Tahoma" w:cs="Tahoma"/>
          <w:sz w:val="20"/>
          <w:szCs w:val="20"/>
          <w:lang w:eastAsia="es-ES"/>
        </w:rPr>
        <w:t>; cede la palabra al Licenciado Marcos Alvarado, Gerente Financiero y expone que en fecha 5 de marzo se  recibió la siguiente convocatoria:</w:t>
      </w:r>
    </w:p>
    <w:p w:rsidR="00C40FFA" w:rsidRDefault="00C40FFA" w:rsidP="00C40FFA">
      <w:pPr>
        <w:pStyle w:val="Sinespaciado"/>
        <w:tabs>
          <w:tab w:val="left" w:pos="284"/>
        </w:tabs>
        <w:spacing w:after="200" w:line="360" w:lineRule="auto"/>
        <w:jc w:val="both"/>
        <w:rPr>
          <w:rFonts w:ascii="Tahoma" w:hAnsi="Tahoma" w:cs="Tahoma"/>
          <w:sz w:val="20"/>
          <w:szCs w:val="20"/>
          <w:lang w:eastAsia="es-ES"/>
        </w:rPr>
      </w:pPr>
    </w:p>
    <w:p w:rsidR="00C40FFA" w:rsidRDefault="00C40FFA" w:rsidP="00C40FFA">
      <w:pPr>
        <w:pStyle w:val="Sinespaciado"/>
        <w:tabs>
          <w:tab w:val="left" w:pos="284"/>
        </w:tabs>
        <w:spacing w:after="200" w:line="360" w:lineRule="auto"/>
        <w:jc w:val="both"/>
        <w:rPr>
          <w:rFonts w:ascii="Tahoma" w:hAnsi="Tahoma" w:cs="Tahoma"/>
          <w:b/>
          <w:sz w:val="20"/>
          <w:szCs w:val="20"/>
          <w:u w:val="double"/>
          <w:lang w:val="es-SV"/>
        </w:rPr>
      </w:pPr>
    </w:p>
    <w:p w:rsidR="00C40FFA" w:rsidRDefault="00C40FFA" w:rsidP="00C40FFA">
      <w:pPr>
        <w:pStyle w:val="Sinespaciado"/>
        <w:tabs>
          <w:tab w:val="left" w:pos="284"/>
        </w:tabs>
        <w:spacing w:after="200" w:line="360" w:lineRule="auto"/>
        <w:jc w:val="both"/>
        <w:rPr>
          <w:rFonts w:ascii="Tahoma" w:hAnsi="Tahoma" w:cs="Tahoma"/>
          <w:b/>
          <w:sz w:val="20"/>
          <w:szCs w:val="20"/>
          <w:u w:val="double"/>
          <w:lang w:val="es-SV"/>
        </w:rPr>
      </w:pPr>
    </w:p>
    <w:p w:rsidR="00C40FFA" w:rsidRDefault="00C40FFA" w:rsidP="00C40FFA">
      <w:pPr>
        <w:pStyle w:val="Sinespaciado"/>
        <w:tabs>
          <w:tab w:val="left" w:pos="284"/>
        </w:tabs>
        <w:spacing w:after="200" w:line="360" w:lineRule="auto"/>
        <w:jc w:val="both"/>
        <w:rPr>
          <w:rFonts w:ascii="Tahoma" w:hAnsi="Tahoma" w:cs="Tahoma"/>
          <w:b/>
          <w:sz w:val="20"/>
          <w:szCs w:val="20"/>
          <w:u w:val="double"/>
          <w:lang w:val="es-SV"/>
        </w:rPr>
      </w:pPr>
    </w:p>
    <w:p w:rsidR="00C40FFA" w:rsidRDefault="00C40FFA" w:rsidP="00C40FFA">
      <w:pPr>
        <w:pStyle w:val="Sinespaciado"/>
        <w:tabs>
          <w:tab w:val="left" w:pos="284"/>
        </w:tabs>
        <w:spacing w:after="200" w:line="360" w:lineRule="auto"/>
        <w:jc w:val="both"/>
        <w:rPr>
          <w:rFonts w:ascii="Tahoma" w:hAnsi="Tahoma" w:cs="Tahoma"/>
          <w:b/>
          <w:sz w:val="20"/>
          <w:szCs w:val="20"/>
          <w:u w:val="double"/>
          <w:lang w:val="es-SV"/>
        </w:rPr>
      </w:pPr>
    </w:p>
    <w:p w:rsidR="00C40FFA" w:rsidRDefault="00C40FFA" w:rsidP="00C40FFA">
      <w:pPr>
        <w:pStyle w:val="Sinespaciado"/>
        <w:tabs>
          <w:tab w:val="left" w:pos="284"/>
        </w:tabs>
        <w:spacing w:after="200" w:line="360" w:lineRule="auto"/>
        <w:jc w:val="both"/>
        <w:rPr>
          <w:rFonts w:ascii="Tahoma" w:hAnsi="Tahoma" w:cs="Tahoma"/>
          <w:b/>
          <w:sz w:val="20"/>
          <w:szCs w:val="20"/>
          <w:u w:val="double"/>
          <w:lang w:val="es-SV"/>
        </w:rPr>
      </w:pPr>
    </w:p>
    <w:p w:rsidR="00997E88" w:rsidRDefault="00997E88" w:rsidP="00C40FFA">
      <w:pPr>
        <w:pStyle w:val="Sinespaciado"/>
        <w:tabs>
          <w:tab w:val="left" w:pos="284"/>
        </w:tabs>
        <w:spacing w:after="200" w:line="360" w:lineRule="auto"/>
        <w:jc w:val="both"/>
        <w:rPr>
          <w:rFonts w:ascii="Tahoma" w:hAnsi="Tahoma" w:cs="Tahoma"/>
          <w:b/>
          <w:sz w:val="20"/>
          <w:szCs w:val="20"/>
          <w:u w:val="double"/>
          <w:lang w:val="es-SV"/>
        </w:rPr>
      </w:pPr>
    </w:p>
    <w:p w:rsidR="00997E88" w:rsidRDefault="00997E88" w:rsidP="00C40FFA">
      <w:pPr>
        <w:pStyle w:val="Sinespaciado"/>
        <w:tabs>
          <w:tab w:val="left" w:pos="284"/>
        </w:tabs>
        <w:spacing w:after="200" w:line="360" w:lineRule="auto"/>
        <w:jc w:val="both"/>
        <w:rPr>
          <w:rFonts w:ascii="Tahoma" w:hAnsi="Tahoma" w:cs="Tahoma"/>
          <w:b/>
          <w:sz w:val="20"/>
          <w:szCs w:val="20"/>
          <w:u w:val="double"/>
          <w:lang w:val="es-SV"/>
        </w:rPr>
      </w:pPr>
    </w:p>
    <w:p w:rsidR="00402717" w:rsidRDefault="00402717" w:rsidP="00661271">
      <w:pPr>
        <w:pStyle w:val="Sinespaciado"/>
        <w:tabs>
          <w:tab w:val="left" w:pos="284"/>
        </w:tabs>
        <w:spacing w:after="200" w:line="360" w:lineRule="auto"/>
        <w:jc w:val="both"/>
        <w:rPr>
          <w:rFonts w:ascii="Tahoma" w:hAnsi="Tahoma" w:cs="Tahoma"/>
          <w:sz w:val="20"/>
          <w:szCs w:val="20"/>
          <w:lang w:eastAsia="es-ES"/>
        </w:rPr>
      </w:pPr>
    </w:p>
    <w:p w:rsidR="00402717" w:rsidRDefault="00402717" w:rsidP="00661271">
      <w:pPr>
        <w:pStyle w:val="Sinespaciado"/>
        <w:tabs>
          <w:tab w:val="left" w:pos="284"/>
        </w:tabs>
        <w:spacing w:after="200" w:line="360" w:lineRule="auto"/>
        <w:jc w:val="both"/>
        <w:rPr>
          <w:rFonts w:ascii="Tahoma" w:hAnsi="Tahoma" w:cs="Tahoma"/>
          <w:sz w:val="20"/>
          <w:szCs w:val="20"/>
          <w:lang w:eastAsia="es-ES"/>
        </w:rPr>
      </w:pPr>
    </w:p>
    <w:p w:rsidR="00C40FFA" w:rsidRDefault="00C40FFA" w:rsidP="00661271">
      <w:pPr>
        <w:pStyle w:val="Sinespaciado"/>
        <w:tabs>
          <w:tab w:val="left" w:pos="284"/>
        </w:tabs>
        <w:spacing w:after="200" w:line="360" w:lineRule="auto"/>
        <w:jc w:val="both"/>
        <w:rPr>
          <w:rFonts w:ascii="Tahoma" w:hAnsi="Tahoma" w:cs="Tahoma"/>
          <w:sz w:val="20"/>
          <w:szCs w:val="20"/>
          <w:lang w:eastAsia="es-ES"/>
        </w:rPr>
      </w:pPr>
      <w:r>
        <w:rPr>
          <w:rFonts w:ascii="Tahoma" w:hAnsi="Tahoma" w:cs="Tahoma"/>
          <w:sz w:val="20"/>
          <w:szCs w:val="20"/>
          <w:lang w:eastAsia="es-ES"/>
        </w:rPr>
        <w:t>En razón de lo anterior, se solicita al Consejo designar</w:t>
      </w:r>
      <w:r w:rsidR="00626103">
        <w:rPr>
          <w:rFonts w:ascii="Tahoma" w:hAnsi="Tahoma" w:cs="Tahoma"/>
          <w:sz w:val="20"/>
          <w:szCs w:val="20"/>
          <w:lang w:eastAsia="es-ES"/>
        </w:rPr>
        <w:t xml:space="preserve"> a un funcionario de la Corporación para que asista a la Junta General de Accionistas antes referida.</w:t>
      </w:r>
    </w:p>
    <w:p w:rsidR="00661271" w:rsidRPr="00050AB0" w:rsidRDefault="00661271" w:rsidP="00661271">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661271" w:rsidRPr="00050AB0" w:rsidRDefault="00661271" w:rsidP="00661271">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4-1603</w:t>
      </w:r>
      <w:r w:rsidRPr="00050AB0">
        <w:rPr>
          <w:rFonts w:ascii="Tahoma" w:hAnsi="Tahoma" w:cs="Tahoma"/>
          <w:b/>
          <w:sz w:val="20"/>
          <w:szCs w:val="20"/>
          <w:lang w:val="es-ES" w:eastAsia="es-ES"/>
        </w:rPr>
        <w:t>-2021</w:t>
      </w:r>
    </w:p>
    <w:p w:rsidR="00917DA5" w:rsidRPr="00626103" w:rsidRDefault="00636E0D" w:rsidP="00626103">
      <w:pPr>
        <w:pStyle w:val="Sinespaciado"/>
        <w:numPr>
          <w:ilvl w:val="0"/>
          <w:numId w:val="33"/>
        </w:numPr>
        <w:tabs>
          <w:tab w:val="left" w:pos="284"/>
        </w:tabs>
        <w:spacing w:after="200" w:line="360" w:lineRule="auto"/>
        <w:jc w:val="both"/>
        <w:rPr>
          <w:rFonts w:ascii="Tahoma" w:hAnsi="Tahoma" w:cs="Tahoma"/>
          <w:sz w:val="20"/>
          <w:lang w:val="es-SV" w:eastAsia="es-SV"/>
        </w:rPr>
      </w:pPr>
      <w:r w:rsidRPr="00626103">
        <w:rPr>
          <w:rFonts w:ascii="Tahoma" w:hAnsi="Tahoma" w:cs="Tahoma"/>
          <w:sz w:val="20"/>
          <w:lang w:eastAsia="es-SV"/>
        </w:rPr>
        <w:t>Darse por enterado de la convocatoria para la reunión de Junta General Ordinaria de Accionistas de DIZUCAR, para el día 17 de marzo de 2021.</w:t>
      </w:r>
    </w:p>
    <w:p w:rsidR="00917DA5" w:rsidRPr="008E3CC7" w:rsidRDefault="00636E0D" w:rsidP="00626103">
      <w:pPr>
        <w:pStyle w:val="Sinespaciado"/>
        <w:numPr>
          <w:ilvl w:val="0"/>
          <w:numId w:val="33"/>
        </w:numPr>
        <w:tabs>
          <w:tab w:val="left" w:pos="284"/>
        </w:tabs>
        <w:spacing w:after="200" w:line="360" w:lineRule="auto"/>
        <w:jc w:val="both"/>
        <w:rPr>
          <w:rFonts w:ascii="Tahoma" w:hAnsi="Tahoma" w:cs="Tahoma"/>
          <w:sz w:val="20"/>
          <w:lang w:val="es-SV" w:eastAsia="es-SV"/>
        </w:rPr>
      </w:pPr>
      <w:r w:rsidRPr="00626103">
        <w:rPr>
          <w:rFonts w:ascii="Tahoma" w:hAnsi="Tahoma" w:cs="Tahoma"/>
          <w:sz w:val="20"/>
          <w:lang w:eastAsia="es-SV"/>
        </w:rPr>
        <w:t>Delegar la representación de las acciones de CORSAIN en la Junta General Ordinaria de Accionistas de DIZUCAR, al Licenciado Danilo Oswaldo Ramos, Gerente General, y posteriormente rendir el informe correspondiente.</w:t>
      </w:r>
    </w:p>
    <w:p w:rsidR="008E3CC7" w:rsidRPr="00AE2B35" w:rsidRDefault="008E3CC7" w:rsidP="008E3CC7">
      <w:pPr>
        <w:pStyle w:val="Sinespaciado"/>
        <w:tabs>
          <w:tab w:val="left" w:pos="284"/>
        </w:tabs>
        <w:spacing w:after="200" w:line="360" w:lineRule="auto"/>
        <w:ind w:left="720"/>
        <w:jc w:val="both"/>
        <w:rPr>
          <w:rFonts w:ascii="Tahoma" w:hAnsi="Tahoma" w:cs="Tahoma"/>
          <w:sz w:val="20"/>
          <w:lang w:val="es-SV" w:eastAsia="es-SV"/>
        </w:rPr>
      </w:pPr>
    </w:p>
    <w:p w:rsidR="003A5DB3" w:rsidRDefault="003A5DB3" w:rsidP="003A5DB3">
      <w:pPr>
        <w:pStyle w:val="Sinespaciado"/>
        <w:numPr>
          <w:ilvl w:val="0"/>
          <w:numId w:val="11"/>
        </w:numPr>
        <w:tabs>
          <w:tab w:val="left" w:pos="284"/>
        </w:tabs>
        <w:spacing w:after="200" w:line="360" w:lineRule="auto"/>
        <w:jc w:val="both"/>
        <w:rPr>
          <w:rFonts w:ascii="Tahoma" w:hAnsi="Tahoma" w:cs="Tahoma"/>
          <w:b/>
          <w:sz w:val="20"/>
          <w:szCs w:val="20"/>
          <w:lang w:val="es-SV"/>
        </w:rPr>
      </w:pPr>
      <w:r w:rsidRPr="003A5DB3">
        <w:rPr>
          <w:rFonts w:ascii="Tahoma" w:hAnsi="Tahoma" w:cs="Tahoma"/>
          <w:b/>
          <w:sz w:val="20"/>
          <w:szCs w:val="20"/>
          <w:lang w:val="es-SV"/>
        </w:rPr>
        <w:t>INFORMACIÓN CONFIDENCIAL, ART 24 DE LA LAIP</w:t>
      </w:r>
      <w:r>
        <w:rPr>
          <w:rFonts w:ascii="Tahoma" w:hAnsi="Tahoma" w:cs="Tahoma"/>
          <w:b/>
          <w:sz w:val="20"/>
          <w:szCs w:val="20"/>
          <w:lang w:val="es-SV"/>
        </w:rPr>
        <w:t>.</w:t>
      </w:r>
    </w:p>
    <w:p w:rsidR="003A5DB3" w:rsidRDefault="003A5DB3" w:rsidP="003A5DB3">
      <w:pPr>
        <w:pStyle w:val="Sinespaciado"/>
        <w:tabs>
          <w:tab w:val="left" w:pos="284"/>
        </w:tabs>
        <w:spacing w:after="200" w:line="360" w:lineRule="auto"/>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lang w:val="es-SV"/>
        </w:rPr>
      </w:pPr>
    </w:p>
    <w:p w:rsidR="003A5DB3" w:rsidRDefault="003A5DB3" w:rsidP="003A5DB3">
      <w:pPr>
        <w:pStyle w:val="Sinespaciado"/>
        <w:tabs>
          <w:tab w:val="left" w:pos="284"/>
        </w:tabs>
        <w:spacing w:after="200" w:line="360" w:lineRule="auto"/>
        <w:jc w:val="both"/>
        <w:rPr>
          <w:rFonts w:ascii="Tahoma" w:hAnsi="Tahoma" w:cs="Tahoma"/>
          <w:b/>
          <w:sz w:val="20"/>
          <w:szCs w:val="20"/>
          <w:lang w:val="es-SV"/>
        </w:rPr>
      </w:pPr>
    </w:p>
    <w:p w:rsidR="003A5DB3" w:rsidRPr="003A5DB3" w:rsidRDefault="003A5DB3" w:rsidP="003A5DB3">
      <w:pPr>
        <w:pStyle w:val="Sinespaciado"/>
        <w:tabs>
          <w:tab w:val="left" w:pos="284"/>
        </w:tabs>
        <w:spacing w:after="200" w:line="360" w:lineRule="auto"/>
        <w:jc w:val="both"/>
        <w:rPr>
          <w:rFonts w:ascii="Tahoma" w:hAnsi="Tahoma" w:cs="Tahoma"/>
          <w:b/>
          <w:sz w:val="20"/>
          <w:szCs w:val="20"/>
          <w:lang w:val="es-SV"/>
        </w:rPr>
      </w:pPr>
    </w:p>
    <w:p w:rsidR="003A5DB3" w:rsidRPr="003A5DB3" w:rsidRDefault="003A5DB3" w:rsidP="003A5DB3">
      <w:pPr>
        <w:pStyle w:val="Sinespaciado"/>
        <w:numPr>
          <w:ilvl w:val="0"/>
          <w:numId w:val="11"/>
        </w:numPr>
        <w:tabs>
          <w:tab w:val="left" w:pos="284"/>
        </w:tabs>
        <w:spacing w:after="200" w:line="360" w:lineRule="auto"/>
        <w:jc w:val="both"/>
        <w:rPr>
          <w:rFonts w:ascii="Tahoma" w:hAnsi="Tahoma" w:cs="Tahoma"/>
          <w:b/>
          <w:sz w:val="20"/>
          <w:szCs w:val="20"/>
          <w:u w:val="double"/>
          <w:lang w:val="es-SV"/>
        </w:rPr>
      </w:pPr>
      <w:r w:rsidRPr="003A5DB3">
        <w:rPr>
          <w:rFonts w:ascii="Tahoma" w:hAnsi="Tahoma" w:cs="Tahoma"/>
          <w:b/>
          <w:sz w:val="20"/>
          <w:szCs w:val="20"/>
          <w:u w:val="double"/>
          <w:lang w:val="es-SV"/>
        </w:rPr>
        <w:t>INFORMACIÓN CONFIDENCIAL, ART 24 DE LA LAIP</w:t>
      </w: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3A5DB3" w:rsidRPr="009E1953" w:rsidRDefault="003A5DB3" w:rsidP="003A5DB3">
      <w:pPr>
        <w:pStyle w:val="Sinespaciado"/>
        <w:tabs>
          <w:tab w:val="left" w:pos="284"/>
        </w:tabs>
        <w:spacing w:after="200" w:line="360" w:lineRule="auto"/>
        <w:ind w:left="284"/>
        <w:jc w:val="both"/>
        <w:rPr>
          <w:rFonts w:ascii="Tahoma" w:hAnsi="Tahoma" w:cs="Tahoma"/>
          <w:b/>
          <w:sz w:val="20"/>
          <w:szCs w:val="20"/>
          <w:u w:val="double"/>
          <w:lang w:val="es-SV"/>
        </w:rPr>
      </w:pPr>
    </w:p>
    <w:p w:rsidR="00AE2B35" w:rsidRPr="00AE2B35" w:rsidRDefault="00004B7A" w:rsidP="00AE2B35">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Pr>
          <w:rFonts w:ascii="Tahoma" w:hAnsi="Tahoma" w:cs="Tahoma"/>
          <w:b/>
          <w:sz w:val="20"/>
          <w:szCs w:val="20"/>
          <w:u w:val="double"/>
          <w:lang w:val="es-SV"/>
        </w:rPr>
        <w:t xml:space="preserve">RESULTADOS DE LA LIBRE GESTION: </w:t>
      </w:r>
      <w:r w:rsidR="00AE2B35" w:rsidRPr="00AE2B35">
        <w:rPr>
          <w:rFonts w:ascii="Tahoma" w:hAnsi="Tahoma" w:cs="Tahoma"/>
          <w:b/>
          <w:sz w:val="20"/>
          <w:szCs w:val="20"/>
          <w:u w:val="double"/>
          <w:lang w:val="es-SV"/>
        </w:rPr>
        <w:t>CORSAIN LG-08/2021. “SERVICIOS PROFESIONALES DE AUDITORÍA EXTERNA FINANCIERA, EJERCICIO FISCAL 2021, PARA LA CORPORACIÓN SALVADOREÑA DE INVERSIONES (CORSAIN)”.</w:t>
      </w:r>
    </w:p>
    <w:p w:rsidR="00004B7A" w:rsidRDefault="00004B7A" w:rsidP="00004B7A">
      <w:pPr>
        <w:pStyle w:val="Sinespaciado"/>
        <w:tabs>
          <w:tab w:val="left" w:pos="284"/>
        </w:tabs>
        <w:spacing w:after="200" w:line="360" w:lineRule="auto"/>
        <w:jc w:val="both"/>
        <w:rPr>
          <w:rFonts w:ascii="Tahoma" w:hAnsi="Tahoma" w:cs="Tahoma"/>
          <w:sz w:val="20"/>
          <w:lang w:val="es-PA" w:eastAsia="es-SV"/>
        </w:rPr>
      </w:pPr>
      <w:r>
        <w:rPr>
          <w:rFonts w:ascii="Tahoma" w:hAnsi="Tahoma" w:cs="Tahoma"/>
          <w:sz w:val="20"/>
          <w:lang w:val="es-SV" w:eastAsia="es-SV"/>
        </w:rPr>
        <w:t xml:space="preserve">El Director Presidente informa al Consejo Directivo los </w:t>
      </w:r>
      <w:r w:rsidRPr="00004B7A">
        <w:rPr>
          <w:rFonts w:ascii="Tahoma" w:hAnsi="Tahoma" w:cs="Tahoma"/>
          <w:sz w:val="20"/>
          <w:lang w:val="es-SV" w:eastAsia="es-SV"/>
        </w:rPr>
        <w:t>RESULTADOS DE LA LIBRE GESTION: CORSAIN LG-08/2021. “SERVICIOS PROFESIONALES DE AUDITORÍA EXTERNA FINANCIERA, EJERCICIO FISCAL 2021, PARA LA CORPORACIÓN SALVADOREÑA DE INVERSIONES (CORSAIN)</w:t>
      </w:r>
      <w:r>
        <w:rPr>
          <w:rFonts w:ascii="Tahoma" w:hAnsi="Tahoma" w:cs="Tahoma"/>
          <w:sz w:val="20"/>
          <w:lang w:val="es-SV" w:eastAsia="es-SV"/>
        </w:rPr>
        <w:t xml:space="preserve">”, </w:t>
      </w:r>
      <w:r>
        <w:rPr>
          <w:rFonts w:ascii="Tahoma" w:hAnsi="Tahoma" w:cs="Tahoma"/>
          <w:sz w:val="20"/>
          <w:lang w:val="es-SV" w:eastAsia="es-SV"/>
        </w:rPr>
        <w:lastRenderedPageBreak/>
        <w:t xml:space="preserve">cede la palabra al Licenciado Marcos Alvarado, Gerente Financiero y expone que la solicitud se ampara </w:t>
      </w:r>
      <w:r w:rsidRPr="00004B7A">
        <w:rPr>
          <w:rFonts w:ascii="Tahoma" w:hAnsi="Tahoma" w:cs="Tahoma"/>
          <w:sz w:val="20"/>
          <w:lang w:val="es-PA" w:eastAsia="es-SV"/>
        </w:rPr>
        <w:t>en requisición No. OFC. CONT 001/2021 de fecha 8 de Febrero de 2021 y disponibilidad presupuestaria Número 3-A emitida por el Jefe de Presupuesto y Jefe de la Unidad Financiera el 10 de febrero de 2021 por un monto de US$10,170.00, impuesto de IVA incluido</w:t>
      </w:r>
      <w:r w:rsidR="00DE1443">
        <w:rPr>
          <w:rFonts w:ascii="Tahoma" w:hAnsi="Tahoma" w:cs="Tahoma"/>
          <w:sz w:val="20"/>
          <w:lang w:val="es-PA" w:eastAsia="es-SV"/>
        </w:rPr>
        <w:t xml:space="preserve">. </w:t>
      </w:r>
    </w:p>
    <w:p w:rsidR="00DE1443" w:rsidRPr="000272FD" w:rsidRDefault="00DE1443" w:rsidP="00DE1443">
      <w:pPr>
        <w:spacing w:before="100" w:beforeAutospacing="1" w:after="100" w:afterAutospacing="1" w:line="360" w:lineRule="auto"/>
        <w:jc w:val="both"/>
        <w:rPr>
          <w:rFonts w:ascii="Tahoma" w:hAnsi="Tahoma" w:cs="Tahoma"/>
        </w:rPr>
      </w:pPr>
      <w:r w:rsidRPr="000272FD">
        <w:rPr>
          <w:rFonts w:ascii="Tahoma" w:hAnsi="Tahoma" w:cs="Tahoma"/>
        </w:rPr>
        <w:t>La invitación para participar en el referido proceso fue publicada del 10 al 25 de febrero de 2021 y la recepción de ofertas se realizó el día 25 de febrero de 2021, habiendo recibido CUATRO (4) ofertas, presentadas en tiempo según cuadro control de recepción de ofertas de UACI</w:t>
      </w:r>
      <w:r>
        <w:rPr>
          <w:rFonts w:ascii="Tahoma" w:hAnsi="Tahoma" w:cs="Tahoma"/>
        </w:rPr>
        <w:t>, así</w:t>
      </w:r>
      <w:r w:rsidRPr="000272FD">
        <w:rPr>
          <w:rFonts w:ascii="Tahoma" w:hAnsi="Tahoma" w:cs="Tahoma"/>
        </w:rPr>
        <w:t xml:space="preserve">: </w:t>
      </w:r>
    </w:p>
    <w:tbl>
      <w:tblPr>
        <w:tblW w:w="7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
        <w:gridCol w:w="4487"/>
        <w:gridCol w:w="2426"/>
      </w:tblGrid>
      <w:tr w:rsidR="00DE1443" w:rsidRPr="00402717" w:rsidTr="00E17D0C">
        <w:trPr>
          <w:trHeight w:val="534"/>
        </w:trPr>
        <w:tc>
          <w:tcPr>
            <w:tcW w:w="634"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b/>
                <w:bCs/>
                <w:color w:val="000000" w:themeColor="text1"/>
                <w:kern w:val="24"/>
                <w:sz w:val="18"/>
                <w:szCs w:val="42"/>
                <w:lang w:eastAsia="es-SV"/>
              </w:rPr>
              <w:t>No.</w:t>
            </w:r>
          </w:p>
        </w:tc>
        <w:tc>
          <w:tcPr>
            <w:tcW w:w="4487"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ind w:left="720"/>
              <w:jc w:val="center"/>
              <w:rPr>
                <w:rFonts w:ascii="Arial" w:hAnsi="Arial" w:cs="Arial"/>
                <w:sz w:val="18"/>
                <w:szCs w:val="36"/>
                <w:lang w:eastAsia="es-SV"/>
              </w:rPr>
            </w:pPr>
            <w:r w:rsidRPr="00402717">
              <w:rPr>
                <w:rFonts w:ascii="Museo Sans 300" w:hAnsi="Museo Sans 300" w:cs="Arial"/>
                <w:b/>
                <w:bCs/>
                <w:color w:val="000000" w:themeColor="text1"/>
                <w:kern w:val="24"/>
                <w:sz w:val="18"/>
                <w:szCs w:val="42"/>
                <w:lang w:eastAsia="es-SV"/>
              </w:rPr>
              <w:t>Nombre del Ofertante</w:t>
            </w:r>
          </w:p>
        </w:tc>
        <w:tc>
          <w:tcPr>
            <w:tcW w:w="2426"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b/>
                <w:bCs/>
                <w:color w:val="000000" w:themeColor="text1"/>
                <w:kern w:val="24"/>
                <w:sz w:val="18"/>
                <w:szCs w:val="42"/>
                <w:lang w:eastAsia="es-SV"/>
              </w:rPr>
              <w:t>Hora de recepción</w:t>
            </w:r>
          </w:p>
        </w:tc>
      </w:tr>
      <w:tr w:rsidR="00DE1443" w:rsidRPr="00402717" w:rsidTr="00E17D0C">
        <w:trPr>
          <w:trHeight w:val="297"/>
        </w:trPr>
        <w:tc>
          <w:tcPr>
            <w:tcW w:w="634"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b/>
                <w:bCs/>
                <w:color w:val="000000" w:themeColor="text1"/>
                <w:kern w:val="24"/>
                <w:sz w:val="18"/>
                <w:szCs w:val="42"/>
                <w:lang w:eastAsia="es-SV"/>
              </w:rPr>
              <w:t>1</w:t>
            </w:r>
          </w:p>
        </w:tc>
        <w:tc>
          <w:tcPr>
            <w:tcW w:w="4487"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color w:val="000000" w:themeColor="text1"/>
                <w:kern w:val="24"/>
                <w:sz w:val="18"/>
                <w:szCs w:val="42"/>
                <w:lang w:eastAsia="es-SV"/>
              </w:rPr>
              <w:t>BMM &amp; ASOCIADOS, S.A. de C.V.</w:t>
            </w:r>
          </w:p>
        </w:tc>
        <w:tc>
          <w:tcPr>
            <w:tcW w:w="2426"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color w:val="000000" w:themeColor="text1"/>
                <w:kern w:val="24"/>
                <w:sz w:val="18"/>
                <w:szCs w:val="42"/>
                <w:lang w:eastAsia="es-SV"/>
              </w:rPr>
              <w:t>10:37 am</w:t>
            </w:r>
          </w:p>
        </w:tc>
      </w:tr>
      <w:tr w:rsidR="00DE1443" w:rsidRPr="00402717" w:rsidTr="00E17D0C">
        <w:trPr>
          <w:trHeight w:val="305"/>
        </w:trPr>
        <w:tc>
          <w:tcPr>
            <w:tcW w:w="634"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b/>
                <w:bCs/>
                <w:color w:val="000000" w:themeColor="text1"/>
                <w:kern w:val="24"/>
                <w:sz w:val="18"/>
                <w:szCs w:val="42"/>
                <w:lang w:eastAsia="es-SV"/>
              </w:rPr>
              <w:t>2</w:t>
            </w:r>
          </w:p>
        </w:tc>
        <w:tc>
          <w:tcPr>
            <w:tcW w:w="4487"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color w:val="000000" w:themeColor="text1"/>
                <w:kern w:val="24"/>
                <w:sz w:val="18"/>
                <w:szCs w:val="42"/>
                <w:lang w:eastAsia="es-SV"/>
              </w:rPr>
              <w:t>CPA AUDITORES, S.A. DE C.V.</w:t>
            </w:r>
          </w:p>
        </w:tc>
        <w:tc>
          <w:tcPr>
            <w:tcW w:w="2426"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color w:val="000000" w:themeColor="text1"/>
                <w:kern w:val="24"/>
                <w:sz w:val="18"/>
                <w:szCs w:val="42"/>
                <w:lang w:eastAsia="es-SV"/>
              </w:rPr>
              <w:t>2:00 pm</w:t>
            </w:r>
          </w:p>
        </w:tc>
      </w:tr>
      <w:tr w:rsidR="00DE1443" w:rsidRPr="00402717" w:rsidTr="00E17D0C">
        <w:trPr>
          <w:trHeight w:val="305"/>
        </w:trPr>
        <w:tc>
          <w:tcPr>
            <w:tcW w:w="634"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b/>
                <w:bCs/>
                <w:color w:val="000000" w:themeColor="text1"/>
                <w:kern w:val="24"/>
                <w:sz w:val="18"/>
                <w:szCs w:val="42"/>
                <w:lang w:eastAsia="es-SV"/>
              </w:rPr>
              <w:t>3</w:t>
            </w:r>
          </w:p>
        </w:tc>
        <w:tc>
          <w:tcPr>
            <w:tcW w:w="4487"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color w:val="000000" w:themeColor="text1"/>
                <w:kern w:val="24"/>
                <w:sz w:val="18"/>
                <w:szCs w:val="42"/>
                <w:lang w:eastAsia="es-SV"/>
              </w:rPr>
              <w:t>MONROY Y ASOCIADOS</w:t>
            </w:r>
          </w:p>
        </w:tc>
        <w:tc>
          <w:tcPr>
            <w:tcW w:w="2426"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color w:val="000000" w:themeColor="text1"/>
                <w:kern w:val="24"/>
                <w:sz w:val="18"/>
                <w:szCs w:val="42"/>
                <w:lang w:eastAsia="es-SV"/>
              </w:rPr>
              <w:t>3:30 pm</w:t>
            </w:r>
          </w:p>
        </w:tc>
      </w:tr>
      <w:tr w:rsidR="00DE1443" w:rsidRPr="00402717" w:rsidTr="00E17D0C">
        <w:trPr>
          <w:trHeight w:val="305"/>
        </w:trPr>
        <w:tc>
          <w:tcPr>
            <w:tcW w:w="634"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b/>
                <w:bCs/>
                <w:color w:val="000000" w:themeColor="text1"/>
                <w:kern w:val="24"/>
                <w:sz w:val="18"/>
                <w:szCs w:val="42"/>
                <w:lang w:eastAsia="es-SV"/>
              </w:rPr>
              <w:t>4</w:t>
            </w:r>
          </w:p>
        </w:tc>
        <w:tc>
          <w:tcPr>
            <w:tcW w:w="4487"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color w:val="000000" w:themeColor="text1"/>
                <w:kern w:val="24"/>
                <w:sz w:val="18"/>
                <w:szCs w:val="42"/>
                <w:lang w:eastAsia="es-SV"/>
              </w:rPr>
              <w:t>CORNEJO UMAÑA LTDA. DE C.V.</w:t>
            </w:r>
          </w:p>
        </w:tc>
        <w:tc>
          <w:tcPr>
            <w:tcW w:w="2426" w:type="dxa"/>
            <w:shd w:val="clear" w:color="auto" w:fill="auto"/>
            <w:tcMar>
              <w:top w:w="15" w:type="dxa"/>
              <w:left w:w="108" w:type="dxa"/>
              <w:bottom w:w="0" w:type="dxa"/>
              <w:right w:w="108" w:type="dxa"/>
            </w:tcMar>
            <w:vAlign w:val="center"/>
            <w:hideMark/>
          </w:tcPr>
          <w:p w:rsidR="00DE1443" w:rsidRPr="00402717" w:rsidRDefault="00DE1443" w:rsidP="00E17D0C">
            <w:pPr>
              <w:tabs>
                <w:tab w:val="left" w:pos="720"/>
              </w:tabs>
              <w:spacing w:after="200"/>
              <w:jc w:val="center"/>
              <w:rPr>
                <w:rFonts w:ascii="Arial" w:hAnsi="Arial" w:cs="Arial"/>
                <w:sz w:val="18"/>
                <w:szCs w:val="36"/>
                <w:lang w:eastAsia="es-SV"/>
              </w:rPr>
            </w:pPr>
            <w:r w:rsidRPr="00402717">
              <w:rPr>
                <w:rFonts w:ascii="Museo Sans 300" w:hAnsi="Museo Sans 300" w:cs="Arial"/>
                <w:color w:val="000000" w:themeColor="text1"/>
                <w:kern w:val="24"/>
                <w:sz w:val="18"/>
                <w:szCs w:val="42"/>
                <w:lang w:eastAsia="es-SV"/>
              </w:rPr>
              <w:t>3:55 pm</w:t>
            </w:r>
          </w:p>
        </w:tc>
      </w:tr>
    </w:tbl>
    <w:p w:rsidR="00DE1443" w:rsidRDefault="00DE1443" w:rsidP="00DE1443">
      <w:pPr>
        <w:spacing w:before="100" w:beforeAutospacing="1" w:after="100" w:afterAutospacing="1" w:line="360" w:lineRule="auto"/>
        <w:jc w:val="both"/>
        <w:rPr>
          <w:rFonts w:ascii="Tahoma" w:hAnsi="Tahoma" w:cs="Tahoma"/>
        </w:rPr>
      </w:pPr>
      <w:r>
        <w:rPr>
          <w:rFonts w:ascii="Tahoma" w:hAnsi="Tahoma" w:cs="Tahoma"/>
          <w:b/>
        </w:rPr>
        <w:t xml:space="preserve">Evaluación de ofertas: </w:t>
      </w:r>
      <w:r w:rsidRPr="000272FD">
        <w:rPr>
          <w:rFonts w:ascii="Tahoma" w:hAnsi="Tahoma" w:cs="Tahoma"/>
        </w:rPr>
        <w:t xml:space="preserve">De las cuatro ofertas recibidas, solamente DOS forman parte de la terna proporcionada por la Superintendencia del Sistema Financiero, de fecha 11 de diciembre de 2020, </w:t>
      </w:r>
      <w:r>
        <w:rPr>
          <w:rFonts w:ascii="Tahoma" w:hAnsi="Tahoma" w:cs="Tahoma"/>
        </w:rPr>
        <w:t xml:space="preserve">ya que la tercera Firma propuesta por dicha Superintendencia CORPERÑO Y ASOCIADOS no presentaron oferta, </w:t>
      </w:r>
      <w:r w:rsidRPr="000272FD">
        <w:rPr>
          <w:rFonts w:ascii="Tahoma" w:hAnsi="Tahoma" w:cs="Tahoma"/>
        </w:rPr>
        <w:t>Anexo 1 de los términos de referencia del proceso</w:t>
      </w:r>
      <w:r>
        <w:rPr>
          <w:rFonts w:ascii="Tahoma" w:hAnsi="Tahoma" w:cs="Tahoma"/>
        </w:rPr>
        <w:t xml:space="preserve"> </w:t>
      </w:r>
      <w:r w:rsidRPr="005947BE">
        <w:rPr>
          <w:rFonts w:ascii="Tahoma" w:hAnsi="Tahoma" w:cs="Tahoma"/>
        </w:rPr>
        <w:t>LG-08/2021</w:t>
      </w:r>
      <w:r w:rsidRPr="000272FD">
        <w:rPr>
          <w:rFonts w:ascii="Tahoma" w:hAnsi="Tahoma" w:cs="Tahoma"/>
        </w:rPr>
        <w:t xml:space="preserve">, las que corresponden a: </w:t>
      </w:r>
      <w:r w:rsidRPr="005947BE">
        <w:rPr>
          <w:rFonts w:ascii="Tahoma" w:hAnsi="Tahoma" w:cs="Tahoma"/>
        </w:rPr>
        <w:t>BMM &amp; ASOCIADOS, S.A. de C.V. y CPA AUDITORES, S.A. DE</w:t>
      </w:r>
      <w:r w:rsidRPr="000272FD">
        <w:rPr>
          <w:rFonts w:ascii="Tahoma" w:hAnsi="Tahoma" w:cs="Tahoma"/>
          <w:bCs/>
        </w:rPr>
        <w:t xml:space="preserve"> C.V.</w:t>
      </w:r>
    </w:p>
    <w:p w:rsidR="00DE1443" w:rsidRPr="000272FD" w:rsidRDefault="00DE1443" w:rsidP="00DE1443">
      <w:pPr>
        <w:spacing w:before="100" w:beforeAutospacing="1" w:after="100" w:afterAutospacing="1" w:line="360" w:lineRule="auto"/>
        <w:jc w:val="both"/>
        <w:rPr>
          <w:rFonts w:ascii="Tahoma" w:hAnsi="Tahoma" w:cs="Tahoma"/>
        </w:rPr>
      </w:pPr>
      <w:r w:rsidRPr="000272FD">
        <w:rPr>
          <w:rFonts w:ascii="Tahoma" w:hAnsi="Tahoma" w:cs="Tahoma"/>
        </w:rPr>
        <w:t xml:space="preserve"> </w:t>
      </w:r>
      <w:r>
        <w:rPr>
          <w:rFonts w:ascii="Tahoma" w:hAnsi="Tahoma" w:cs="Tahoma"/>
        </w:rPr>
        <w:t>L</w:t>
      </w:r>
      <w:r w:rsidRPr="000272FD">
        <w:rPr>
          <w:rFonts w:ascii="Tahoma" w:hAnsi="Tahoma" w:cs="Tahoma"/>
        </w:rPr>
        <w:t>a evaluación se realizó de acuerdo a lo establecido en el numeral 1 de la sección II “Evaluación de Ofertas” de los términos de referencia del presente proceso, de la siguiente manera:</w:t>
      </w:r>
    </w:p>
    <w:p w:rsidR="00DE1443" w:rsidRDefault="00DE1443" w:rsidP="00DE1443">
      <w:pPr>
        <w:spacing w:before="100" w:beforeAutospacing="1" w:after="100" w:afterAutospacing="1" w:line="360" w:lineRule="auto"/>
        <w:jc w:val="both"/>
        <w:rPr>
          <w:rFonts w:ascii="Tahoma" w:hAnsi="Tahoma" w:cs="Tahoma"/>
          <w:b/>
        </w:rPr>
      </w:pPr>
      <w:r>
        <w:rPr>
          <w:rFonts w:ascii="Tahoma" w:hAnsi="Tahoma" w:cs="Tahoma"/>
          <w:b/>
          <w:lang w:val="es-ES"/>
        </w:rPr>
        <w:t xml:space="preserve">Análisis Legal: </w:t>
      </w:r>
      <w:r w:rsidRPr="005947BE">
        <w:rPr>
          <w:rFonts w:ascii="Tahoma" w:hAnsi="Tahoma" w:cs="Tahoma"/>
          <w:lang w:val="es-ES"/>
        </w:rPr>
        <w:t xml:space="preserve">La Gerencia Legal informó a </w:t>
      </w:r>
      <w:r>
        <w:rPr>
          <w:rFonts w:ascii="Tahoma" w:hAnsi="Tahoma" w:cs="Tahoma"/>
          <w:lang w:val="es-ES"/>
        </w:rPr>
        <w:t xml:space="preserve">la </w:t>
      </w:r>
      <w:r w:rsidRPr="005947BE">
        <w:rPr>
          <w:rFonts w:ascii="Tahoma" w:hAnsi="Tahoma" w:cs="Tahoma"/>
          <w:lang w:val="es-ES"/>
        </w:rPr>
        <w:t>UACI mediante memorándum con Referencia GL/082/2021 de fecha 26 de febrero del presente año, que los ofertantes BMM &amp; ASOCIADOS, S.A. de C.V. y CPA AUDITORES, S.A. DE C.V., cumplen en debida forma, por presentar completa la documentación legal, requerida en los términos de referencia, como persona jurídica nacional.</w:t>
      </w:r>
    </w:p>
    <w:p w:rsidR="008E3CC7" w:rsidRDefault="00DE1443" w:rsidP="00DE1443">
      <w:pPr>
        <w:spacing w:before="100" w:beforeAutospacing="1" w:after="100" w:afterAutospacing="1" w:line="360" w:lineRule="auto"/>
        <w:jc w:val="both"/>
        <w:rPr>
          <w:rFonts w:ascii="Tahoma" w:hAnsi="Tahoma" w:cs="Tahoma"/>
          <w:lang w:val="es-ES"/>
        </w:rPr>
      </w:pPr>
      <w:r>
        <w:rPr>
          <w:rFonts w:ascii="Tahoma" w:hAnsi="Tahoma" w:cs="Tahoma"/>
          <w:b/>
        </w:rPr>
        <w:t>Subsanación de la documentación:</w:t>
      </w:r>
      <w:r w:rsidRPr="005947BE">
        <w:rPr>
          <w:rFonts w:ascii="Tahoma" w:hAnsi="Tahoma" w:cs="Tahoma"/>
        </w:rPr>
        <w:t xml:space="preserve"> </w:t>
      </w:r>
      <w:r w:rsidRPr="005947BE">
        <w:rPr>
          <w:rFonts w:ascii="Tahoma" w:hAnsi="Tahoma" w:cs="Tahoma"/>
          <w:lang w:val="es-ES"/>
        </w:rPr>
        <w:t xml:space="preserve">El numeral </w:t>
      </w:r>
      <w:r w:rsidRPr="005947BE">
        <w:rPr>
          <w:rFonts w:ascii="Tahoma" w:hAnsi="Tahoma" w:cs="Tahoma"/>
          <w:bCs/>
          <w:lang w:val="es-ES"/>
        </w:rPr>
        <w:t>9. SUBSANACIONES, DE LA SECCIÓN I</w:t>
      </w:r>
      <w:r w:rsidRPr="005947BE">
        <w:rPr>
          <w:rFonts w:ascii="Tahoma" w:hAnsi="Tahoma" w:cs="Tahoma"/>
          <w:lang w:val="es-ES"/>
        </w:rPr>
        <w:t xml:space="preserve">, </w:t>
      </w:r>
      <w:r w:rsidRPr="005947BE">
        <w:rPr>
          <w:rFonts w:ascii="Tahoma" w:hAnsi="Tahoma" w:cs="Tahoma"/>
          <w:bCs/>
          <w:lang w:val="es-ES"/>
        </w:rPr>
        <w:t>INSTRUCCIONES A LOS OFERTANTES</w:t>
      </w:r>
      <w:r w:rsidRPr="005947BE">
        <w:rPr>
          <w:rFonts w:ascii="Tahoma" w:hAnsi="Tahoma" w:cs="Tahoma"/>
          <w:lang w:val="es-ES"/>
        </w:rPr>
        <w:t xml:space="preserve"> de </w:t>
      </w:r>
      <w:r w:rsidRPr="005947BE">
        <w:rPr>
          <w:rFonts w:ascii="Tahoma" w:hAnsi="Tahoma" w:cs="Tahoma"/>
          <w:lang w:val="es-MX"/>
        </w:rPr>
        <w:t>los términos de referencia</w:t>
      </w:r>
      <w:r w:rsidRPr="005947BE">
        <w:rPr>
          <w:rFonts w:ascii="Tahoma" w:hAnsi="Tahoma" w:cs="Tahoma"/>
          <w:lang w:val="es-ES"/>
        </w:rPr>
        <w:t xml:space="preserve">, establece que toda la documentación Legal, Financiera y Técnica es subsanable, exceptuando la no presentación de la </w:t>
      </w:r>
    </w:p>
    <w:p w:rsidR="008E3CC7" w:rsidRDefault="008E3CC7" w:rsidP="00DE1443">
      <w:pPr>
        <w:spacing w:before="100" w:beforeAutospacing="1" w:after="100" w:afterAutospacing="1" w:line="360" w:lineRule="auto"/>
        <w:jc w:val="both"/>
        <w:rPr>
          <w:rFonts w:ascii="Tahoma" w:hAnsi="Tahoma" w:cs="Tahoma"/>
          <w:lang w:val="es-ES"/>
        </w:rPr>
      </w:pPr>
    </w:p>
    <w:p w:rsidR="00DE1443" w:rsidRDefault="00DE1443" w:rsidP="00DE1443">
      <w:pPr>
        <w:spacing w:before="100" w:beforeAutospacing="1" w:after="100" w:afterAutospacing="1" w:line="360" w:lineRule="auto"/>
        <w:jc w:val="both"/>
        <w:rPr>
          <w:rFonts w:ascii="Tahoma" w:hAnsi="Tahoma" w:cs="Tahoma"/>
          <w:lang w:val="es-ES"/>
        </w:rPr>
      </w:pPr>
      <w:r w:rsidRPr="005947BE">
        <w:rPr>
          <w:rFonts w:ascii="Tahoma" w:hAnsi="Tahoma" w:cs="Tahoma"/>
          <w:lang w:val="es-ES"/>
        </w:rPr>
        <w:t xml:space="preserve">documentación económica, por lo que conforme al procedimiento establecido en el numeral 9.1 (Procedimiento para Subsanación de Documentos), de </w:t>
      </w:r>
      <w:r w:rsidRPr="005947BE">
        <w:rPr>
          <w:rFonts w:ascii="Tahoma" w:hAnsi="Tahoma" w:cs="Tahoma"/>
          <w:lang w:val="es-MX"/>
        </w:rPr>
        <w:t xml:space="preserve">los términos de referencia </w:t>
      </w:r>
      <w:r w:rsidRPr="005947BE">
        <w:rPr>
          <w:rFonts w:ascii="Tahoma" w:hAnsi="Tahoma" w:cs="Tahoma"/>
          <w:lang w:val="es-ES"/>
        </w:rPr>
        <w:t xml:space="preserve">ya mencionados, se procedió a verificar la documentación financiera y técnica presentada por las empresas ofertantes </w:t>
      </w:r>
      <w:r w:rsidRPr="005947BE">
        <w:rPr>
          <w:rFonts w:ascii="Tahoma" w:hAnsi="Tahoma" w:cs="Tahoma"/>
          <w:bCs/>
        </w:rPr>
        <w:t>BMM &amp; ASOCIADOS, S.A. de C.V. y CPA AUDITORES, S.A. DE C.V.</w:t>
      </w:r>
      <w:r w:rsidRPr="005947BE">
        <w:rPr>
          <w:rFonts w:ascii="Tahoma" w:hAnsi="Tahoma" w:cs="Tahoma"/>
          <w:lang w:val="es-MX"/>
        </w:rPr>
        <w:t xml:space="preserve">, </w:t>
      </w:r>
      <w:r w:rsidRPr="005947BE">
        <w:rPr>
          <w:rFonts w:ascii="Tahoma" w:hAnsi="Tahoma" w:cs="Tahoma"/>
          <w:lang w:val="es-ES"/>
        </w:rPr>
        <w:t>determinándose que existe necesidad de subsanar documentos financieros y técnicos presentados por los ofertantes.</w:t>
      </w:r>
    </w:p>
    <w:p w:rsidR="00DE1443" w:rsidRPr="005947BE" w:rsidRDefault="00DE1443" w:rsidP="00DE1443">
      <w:pPr>
        <w:spacing w:before="100" w:beforeAutospacing="1" w:after="100" w:afterAutospacing="1" w:line="360" w:lineRule="auto"/>
        <w:jc w:val="both"/>
        <w:rPr>
          <w:rFonts w:ascii="Tahoma" w:hAnsi="Tahoma" w:cs="Tahoma"/>
        </w:rPr>
      </w:pPr>
      <w:r w:rsidRPr="005947BE">
        <w:rPr>
          <w:rFonts w:ascii="Tahoma" w:hAnsi="Tahoma" w:cs="Tahoma"/>
          <w:lang w:val="es-ES"/>
        </w:rPr>
        <w:t>Después de haber realizado el proceso de solicitud de subsanación se obtuvo el resultado siguiente:</w:t>
      </w:r>
    </w:p>
    <w:p w:rsidR="00DE1443" w:rsidRDefault="00DE1443" w:rsidP="00DE1443">
      <w:pPr>
        <w:spacing w:before="100" w:beforeAutospacing="1" w:after="100" w:afterAutospacing="1" w:line="360" w:lineRule="auto"/>
        <w:jc w:val="both"/>
        <w:rPr>
          <w:rFonts w:ascii="Tahoma" w:hAnsi="Tahoma" w:cs="Tahoma"/>
          <w:b/>
          <w:bCs/>
        </w:rPr>
      </w:pPr>
      <w:r w:rsidRPr="005947BE">
        <w:rPr>
          <w:rFonts w:ascii="Tahoma" w:hAnsi="Tahoma" w:cs="Tahoma"/>
          <w:b/>
          <w:bCs/>
        </w:rPr>
        <w:t>CPA AUDITORES, S.A. DE C.V.-SUBSANACIÓN FINANCIERA</w:t>
      </w:r>
      <w:r>
        <w:rPr>
          <w:rFonts w:ascii="Tahoma" w:hAnsi="Tahoma" w:cs="Tahoma"/>
          <w:b/>
          <w:bCs/>
        </w:rPr>
        <w:t>.</w:t>
      </w:r>
    </w:p>
    <w:p w:rsidR="008E3CC7" w:rsidRDefault="008E3CC7" w:rsidP="00DE1443">
      <w:pPr>
        <w:spacing w:before="100" w:beforeAutospacing="1" w:after="100" w:afterAutospacing="1" w:line="360" w:lineRule="auto"/>
        <w:jc w:val="both"/>
        <w:rPr>
          <w:rFonts w:ascii="Tahoma" w:hAnsi="Tahoma" w:cs="Tahoma"/>
          <w:b/>
          <w:bCs/>
        </w:rPr>
      </w:pP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1"/>
        <w:gridCol w:w="4712"/>
        <w:gridCol w:w="1938"/>
      </w:tblGrid>
      <w:tr w:rsidR="00DE1443" w:rsidRPr="005947BE" w:rsidTr="00E17D0C">
        <w:trPr>
          <w:trHeight w:val="196"/>
        </w:trPr>
        <w:tc>
          <w:tcPr>
            <w:tcW w:w="2331" w:type="dxa"/>
            <w:shd w:val="clear" w:color="auto" w:fill="auto"/>
            <w:tcMar>
              <w:top w:w="15" w:type="dxa"/>
              <w:left w:w="108" w:type="dxa"/>
              <w:bottom w:w="0" w:type="dxa"/>
              <w:right w:w="108" w:type="dxa"/>
            </w:tcMar>
            <w:vAlign w:val="center"/>
            <w:hideMark/>
          </w:tcPr>
          <w:p w:rsidR="00DE1443" w:rsidRPr="005947BE" w:rsidRDefault="00DE1443" w:rsidP="00E17D0C">
            <w:pPr>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lastRenderedPageBreak/>
              <w:t>Correspondencia</w:t>
            </w:r>
          </w:p>
          <w:p w:rsidR="00DE1443" w:rsidRPr="005947BE" w:rsidRDefault="00DE1443" w:rsidP="00E17D0C">
            <w:pPr>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emitida por UACI</w:t>
            </w:r>
          </w:p>
        </w:tc>
        <w:tc>
          <w:tcPr>
            <w:tcW w:w="4712" w:type="dxa"/>
            <w:shd w:val="clear" w:color="auto" w:fill="auto"/>
            <w:tcMar>
              <w:top w:w="15" w:type="dxa"/>
              <w:left w:w="108" w:type="dxa"/>
              <w:bottom w:w="0" w:type="dxa"/>
              <w:right w:w="108" w:type="dxa"/>
            </w:tcMar>
            <w:vAlign w:val="center"/>
            <w:hideMark/>
          </w:tcPr>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REQUERIMIENTO DE SUBSANACIÓN</w:t>
            </w:r>
          </w:p>
        </w:tc>
        <w:tc>
          <w:tcPr>
            <w:tcW w:w="1938" w:type="dxa"/>
            <w:shd w:val="clear" w:color="auto" w:fill="auto"/>
            <w:tcMar>
              <w:top w:w="15" w:type="dxa"/>
              <w:left w:w="108" w:type="dxa"/>
              <w:bottom w:w="0" w:type="dxa"/>
              <w:right w:w="108" w:type="dxa"/>
            </w:tcMar>
            <w:vAlign w:val="center"/>
            <w:hideMark/>
          </w:tcPr>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Cumplimiento</w:t>
            </w:r>
          </w:p>
        </w:tc>
      </w:tr>
      <w:tr w:rsidR="00DE1443" w:rsidRPr="005947BE" w:rsidTr="00E17D0C">
        <w:trPr>
          <w:trHeight w:val="2383"/>
        </w:trPr>
        <w:tc>
          <w:tcPr>
            <w:tcW w:w="2331" w:type="dxa"/>
            <w:shd w:val="clear" w:color="auto" w:fill="auto"/>
            <w:tcMar>
              <w:top w:w="15" w:type="dxa"/>
              <w:left w:w="108" w:type="dxa"/>
              <w:bottom w:w="0" w:type="dxa"/>
              <w:right w:w="108" w:type="dxa"/>
            </w:tcMar>
            <w:vAlign w:val="center"/>
            <w:hideMark/>
          </w:tcPr>
          <w:p w:rsidR="00DE1443" w:rsidRPr="005947BE" w:rsidRDefault="00DE1443" w:rsidP="00E17D0C">
            <w:pPr>
              <w:spacing w:after="200" w:line="276" w:lineRule="auto"/>
              <w:rPr>
                <w:rFonts w:ascii="Arial" w:hAnsi="Arial" w:cs="Arial"/>
                <w:sz w:val="18"/>
                <w:szCs w:val="36"/>
                <w:lang w:eastAsia="es-SV"/>
              </w:rPr>
            </w:pPr>
            <w:r w:rsidRPr="005947BE">
              <w:rPr>
                <w:rFonts w:ascii="Museo Sans 300" w:hAnsi="Museo Sans 300" w:cs="Arial"/>
                <w:b/>
                <w:bCs/>
                <w:kern w:val="24"/>
                <w:sz w:val="18"/>
                <w:szCs w:val="28"/>
                <w:lang w:val="es-ES" w:eastAsia="es-SV"/>
              </w:rPr>
              <w:t>REF. UACI/173/2021</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de fecha 4 de marzo de 2021</w:t>
            </w:r>
          </w:p>
        </w:tc>
        <w:tc>
          <w:tcPr>
            <w:tcW w:w="4712" w:type="dxa"/>
            <w:shd w:val="clear" w:color="auto" w:fill="auto"/>
            <w:tcMar>
              <w:top w:w="15" w:type="dxa"/>
              <w:left w:w="108" w:type="dxa"/>
              <w:bottom w:w="0" w:type="dxa"/>
              <w:right w:w="108" w:type="dxa"/>
            </w:tcMar>
            <w:vAlign w:val="center"/>
            <w:hideMark/>
          </w:tcPr>
          <w:p w:rsidR="00DE1443" w:rsidRPr="005947BE" w:rsidRDefault="00DE1443" w:rsidP="00E17D0C">
            <w:pPr>
              <w:spacing w:line="276" w:lineRule="auto"/>
              <w:jc w:val="both"/>
              <w:rPr>
                <w:rFonts w:ascii="Arial" w:hAnsi="Arial" w:cs="Arial"/>
                <w:sz w:val="18"/>
                <w:szCs w:val="36"/>
                <w:lang w:eastAsia="es-SV"/>
              </w:rPr>
            </w:pPr>
            <w:r w:rsidRPr="005947BE">
              <w:rPr>
                <w:rFonts w:ascii="Museo Sans 300" w:hAnsi="Museo Sans 300" w:cs="Arial"/>
                <w:kern w:val="24"/>
                <w:sz w:val="18"/>
                <w:szCs w:val="28"/>
                <w:lang w:eastAsia="es-SV"/>
              </w:rPr>
              <w:t>Documentación subsanada.</w:t>
            </w:r>
          </w:p>
          <w:p w:rsidR="00DE1443" w:rsidRPr="005947BE" w:rsidRDefault="00DE1443" w:rsidP="00DE1443">
            <w:pPr>
              <w:numPr>
                <w:ilvl w:val="0"/>
                <w:numId w:val="35"/>
              </w:numPr>
              <w:spacing w:line="276" w:lineRule="auto"/>
              <w:ind w:left="413" w:hanging="283"/>
              <w:contextualSpacing/>
              <w:jc w:val="both"/>
              <w:rPr>
                <w:rFonts w:ascii="Arial" w:hAnsi="Arial" w:cs="Arial"/>
                <w:sz w:val="18"/>
                <w:szCs w:val="36"/>
                <w:lang w:eastAsia="es-SV"/>
              </w:rPr>
            </w:pPr>
            <w:r w:rsidRPr="005947BE">
              <w:rPr>
                <w:rFonts w:ascii="Museo Sans 300" w:hAnsi="Museo Sans 300" w:cs="Arial"/>
                <w:kern w:val="24"/>
                <w:sz w:val="18"/>
                <w:szCs w:val="28"/>
                <w:lang w:eastAsia="es-SV"/>
              </w:rPr>
              <w:t>Presenta Estados financieros del ejercicio 2019, con el dictamen del auditor externo y sus notas explicativas depositados en el Registro de Comercio bajo el No. 170036, con fecha 28 de octubre de 2020, certificación del punto 2,3 y 4 del Acta 33 de Junta General de Accionistas donde se aprobaron los estados financieros de 2019 del ofertante, en sesión del día 20 de mayo de 2020. Conforme se requiere en el numeral 7.2 (Documentación Financiera) de la Sección I de los Términos de Referencia.</w:t>
            </w:r>
          </w:p>
        </w:tc>
        <w:tc>
          <w:tcPr>
            <w:tcW w:w="1938" w:type="dxa"/>
            <w:shd w:val="clear" w:color="auto" w:fill="auto"/>
            <w:tcMar>
              <w:top w:w="15" w:type="dxa"/>
              <w:left w:w="108" w:type="dxa"/>
              <w:bottom w:w="0" w:type="dxa"/>
              <w:right w:w="108" w:type="dxa"/>
            </w:tcMar>
            <w:vAlign w:val="center"/>
            <w:hideMark/>
          </w:tcPr>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 </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CUMPLE</w:t>
            </w:r>
          </w:p>
        </w:tc>
      </w:tr>
    </w:tbl>
    <w:p w:rsidR="008E3CC7" w:rsidRDefault="008E3CC7" w:rsidP="00DE1443">
      <w:pPr>
        <w:spacing w:before="100" w:beforeAutospacing="1" w:after="100" w:afterAutospacing="1" w:line="360" w:lineRule="auto"/>
        <w:jc w:val="both"/>
        <w:rPr>
          <w:rFonts w:ascii="Tahoma" w:hAnsi="Tahoma" w:cs="Tahoma"/>
          <w:b/>
          <w:bCs/>
        </w:rPr>
      </w:pPr>
    </w:p>
    <w:p w:rsidR="00DE1443" w:rsidRPr="005947BE" w:rsidRDefault="00DE1443" w:rsidP="00DE1443">
      <w:pPr>
        <w:spacing w:before="100" w:beforeAutospacing="1" w:after="100" w:afterAutospacing="1" w:line="360" w:lineRule="auto"/>
        <w:jc w:val="both"/>
        <w:rPr>
          <w:rFonts w:ascii="Tahoma" w:hAnsi="Tahoma" w:cs="Tahoma"/>
          <w:b/>
          <w:bCs/>
        </w:rPr>
      </w:pPr>
      <w:r w:rsidRPr="005947BE">
        <w:rPr>
          <w:rFonts w:ascii="Tahoma" w:hAnsi="Tahoma" w:cs="Tahoma"/>
          <w:b/>
          <w:bCs/>
        </w:rPr>
        <w:t>SUBSANACIÓN TÉCNICA DE BMM &amp; ASOCIADOS, S.A. DE C.V</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0"/>
        <w:gridCol w:w="4847"/>
        <w:gridCol w:w="1899"/>
      </w:tblGrid>
      <w:tr w:rsidR="00DE1443" w:rsidRPr="005947BE" w:rsidTr="00E17D0C">
        <w:trPr>
          <w:trHeight w:val="402"/>
        </w:trPr>
        <w:tc>
          <w:tcPr>
            <w:tcW w:w="2240" w:type="dxa"/>
            <w:shd w:val="clear" w:color="auto" w:fill="auto"/>
            <w:tcMar>
              <w:top w:w="15" w:type="dxa"/>
              <w:left w:w="108" w:type="dxa"/>
              <w:bottom w:w="0" w:type="dxa"/>
              <w:right w:w="108" w:type="dxa"/>
            </w:tcMar>
            <w:vAlign w:val="center"/>
            <w:hideMark/>
          </w:tcPr>
          <w:p w:rsidR="00DE1443" w:rsidRPr="005947BE" w:rsidRDefault="00DE1443" w:rsidP="00E17D0C">
            <w:pPr>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Correspondencia</w:t>
            </w:r>
          </w:p>
          <w:p w:rsidR="00DE1443" w:rsidRPr="005947BE" w:rsidRDefault="00DE1443" w:rsidP="00E17D0C">
            <w:pPr>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emitida por UACI</w:t>
            </w:r>
          </w:p>
        </w:tc>
        <w:tc>
          <w:tcPr>
            <w:tcW w:w="4847" w:type="dxa"/>
            <w:shd w:val="clear" w:color="auto" w:fill="auto"/>
            <w:tcMar>
              <w:top w:w="15" w:type="dxa"/>
              <w:left w:w="108" w:type="dxa"/>
              <w:bottom w:w="0" w:type="dxa"/>
              <w:right w:w="108" w:type="dxa"/>
            </w:tcMar>
            <w:vAlign w:val="center"/>
            <w:hideMark/>
          </w:tcPr>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REQUERIMIENTO DE SUBSANACIÓN</w:t>
            </w:r>
          </w:p>
        </w:tc>
        <w:tc>
          <w:tcPr>
            <w:tcW w:w="1899" w:type="dxa"/>
            <w:shd w:val="clear" w:color="auto" w:fill="auto"/>
            <w:tcMar>
              <w:top w:w="15" w:type="dxa"/>
              <w:left w:w="108" w:type="dxa"/>
              <w:bottom w:w="0" w:type="dxa"/>
              <w:right w:w="108" w:type="dxa"/>
            </w:tcMar>
            <w:vAlign w:val="center"/>
            <w:hideMark/>
          </w:tcPr>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Cumplimiento</w:t>
            </w:r>
          </w:p>
        </w:tc>
      </w:tr>
      <w:tr w:rsidR="00DE1443" w:rsidRPr="005947BE" w:rsidTr="00E17D0C">
        <w:trPr>
          <w:trHeight w:val="1337"/>
        </w:trPr>
        <w:tc>
          <w:tcPr>
            <w:tcW w:w="2240" w:type="dxa"/>
            <w:shd w:val="clear" w:color="auto" w:fill="auto"/>
            <w:tcMar>
              <w:top w:w="15" w:type="dxa"/>
              <w:left w:w="108" w:type="dxa"/>
              <w:bottom w:w="0" w:type="dxa"/>
              <w:right w:w="108" w:type="dxa"/>
            </w:tcMar>
            <w:vAlign w:val="center"/>
            <w:hideMark/>
          </w:tcPr>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REF. UACI/175/2021</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b/>
                <w:bCs/>
                <w:kern w:val="24"/>
                <w:sz w:val="18"/>
                <w:szCs w:val="28"/>
                <w:lang w:val="es-ES" w:eastAsia="es-SV"/>
              </w:rPr>
              <w:t>de fecha 4 de marzo de 2021</w:t>
            </w:r>
          </w:p>
        </w:tc>
        <w:tc>
          <w:tcPr>
            <w:tcW w:w="4847" w:type="dxa"/>
            <w:shd w:val="clear" w:color="auto" w:fill="auto"/>
            <w:tcMar>
              <w:top w:w="15" w:type="dxa"/>
              <w:left w:w="108" w:type="dxa"/>
              <w:bottom w:w="0" w:type="dxa"/>
              <w:right w:w="108" w:type="dxa"/>
            </w:tcMar>
            <w:vAlign w:val="center"/>
            <w:hideMark/>
          </w:tcPr>
          <w:p w:rsidR="00DE1443" w:rsidRPr="005947BE" w:rsidRDefault="00DE1443" w:rsidP="00E17D0C">
            <w:pPr>
              <w:spacing w:line="276" w:lineRule="auto"/>
              <w:rPr>
                <w:rFonts w:ascii="Arial" w:hAnsi="Arial" w:cs="Arial"/>
                <w:sz w:val="18"/>
                <w:szCs w:val="36"/>
                <w:lang w:eastAsia="es-SV"/>
              </w:rPr>
            </w:pPr>
            <w:r w:rsidRPr="005947BE">
              <w:rPr>
                <w:rFonts w:ascii="Museo Sans 300" w:hAnsi="Museo Sans 300" w:cs="Arial"/>
                <w:kern w:val="24"/>
                <w:sz w:val="18"/>
                <w:szCs w:val="28"/>
                <w:lang w:eastAsia="es-SV"/>
              </w:rPr>
              <w:t>Documentación subsanada.</w:t>
            </w:r>
          </w:p>
          <w:p w:rsidR="00DE1443" w:rsidRPr="005947BE" w:rsidRDefault="00DE1443" w:rsidP="00DE1443">
            <w:pPr>
              <w:numPr>
                <w:ilvl w:val="0"/>
                <w:numId w:val="36"/>
              </w:numPr>
              <w:spacing w:line="276" w:lineRule="auto"/>
              <w:ind w:left="1066"/>
              <w:contextualSpacing/>
              <w:rPr>
                <w:rFonts w:ascii="Arial" w:hAnsi="Arial" w:cs="Arial"/>
                <w:sz w:val="18"/>
                <w:szCs w:val="36"/>
                <w:lang w:eastAsia="es-SV"/>
              </w:rPr>
            </w:pPr>
            <w:r w:rsidRPr="005947BE">
              <w:rPr>
                <w:rFonts w:ascii="Museo Sans 300" w:hAnsi="Museo Sans 300" w:cs="Arial"/>
                <w:kern w:val="24"/>
                <w:sz w:val="18"/>
                <w:szCs w:val="28"/>
                <w:lang w:eastAsia="es-SV"/>
              </w:rPr>
              <w:t>El ofertante aclara en nota de fecha 4 de marzo de 2021, que el periodo auditado en la referencia presentada en su oferta corresponde a 2018, envía contrato y orden de inicio.</w:t>
            </w:r>
          </w:p>
          <w:p w:rsidR="00DE1443" w:rsidRPr="005947BE" w:rsidRDefault="00DE1443" w:rsidP="00DE1443">
            <w:pPr>
              <w:numPr>
                <w:ilvl w:val="0"/>
                <w:numId w:val="36"/>
              </w:numPr>
              <w:spacing w:line="276" w:lineRule="auto"/>
              <w:ind w:left="994"/>
              <w:contextualSpacing/>
              <w:rPr>
                <w:rFonts w:ascii="Arial" w:hAnsi="Arial" w:cs="Arial"/>
                <w:sz w:val="18"/>
                <w:szCs w:val="36"/>
                <w:lang w:eastAsia="es-SV"/>
              </w:rPr>
            </w:pPr>
            <w:r w:rsidRPr="005947BE">
              <w:rPr>
                <w:rFonts w:ascii="Museo Sans 300" w:hAnsi="Museo Sans 300" w:cs="Arial"/>
                <w:kern w:val="24"/>
                <w:sz w:val="18"/>
                <w:szCs w:val="28"/>
                <w:lang w:eastAsia="es-SV"/>
              </w:rPr>
              <w:t>Presenta referencia de Lic. Yanci Yamilet Hernández Quintanilla de institución Gubernamental, de acuerdo a lo requerido en el literal d) (Experiencia del Personal Propuesto) del numeral 7.3 de la Sección I de los Términos de Referencia.</w:t>
            </w:r>
          </w:p>
        </w:tc>
        <w:tc>
          <w:tcPr>
            <w:tcW w:w="1899" w:type="dxa"/>
            <w:shd w:val="clear" w:color="auto" w:fill="auto"/>
            <w:tcMar>
              <w:top w:w="15" w:type="dxa"/>
              <w:left w:w="108" w:type="dxa"/>
              <w:bottom w:w="0" w:type="dxa"/>
              <w:right w:w="108" w:type="dxa"/>
            </w:tcMar>
            <w:vAlign w:val="center"/>
            <w:hideMark/>
          </w:tcPr>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 </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 </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CUMPLE</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 </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 </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 </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CUMPLE</w:t>
            </w:r>
          </w:p>
          <w:p w:rsidR="00DE1443" w:rsidRPr="005947BE" w:rsidRDefault="00DE1443" w:rsidP="00E17D0C">
            <w:pPr>
              <w:spacing w:after="200" w:line="276" w:lineRule="auto"/>
              <w:jc w:val="center"/>
              <w:rPr>
                <w:rFonts w:ascii="Arial" w:hAnsi="Arial" w:cs="Arial"/>
                <w:sz w:val="18"/>
                <w:szCs w:val="36"/>
                <w:lang w:eastAsia="es-SV"/>
              </w:rPr>
            </w:pPr>
            <w:r w:rsidRPr="005947BE">
              <w:rPr>
                <w:rFonts w:ascii="Museo Sans 300" w:hAnsi="Museo Sans 300" w:cs="Arial"/>
                <w:kern w:val="24"/>
                <w:sz w:val="18"/>
                <w:szCs w:val="28"/>
                <w:lang w:val="es-ES" w:eastAsia="es-SV"/>
              </w:rPr>
              <w:t> </w:t>
            </w:r>
          </w:p>
        </w:tc>
      </w:tr>
    </w:tbl>
    <w:p w:rsidR="008E3CC7" w:rsidRDefault="008E3CC7" w:rsidP="00DE1443">
      <w:pPr>
        <w:spacing w:before="100" w:beforeAutospacing="1" w:after="100" w:afterAutospacing="1" w:line="360" w:lineRule="auto"/>
        <w:jc w:val="both"/>
        <w:rPr>
          <w:rFonts w:ascii="Tahoma" w:hAnsi="Tahoma" w:cs="Tahoma"/>
          <w:lang w:val="es-AR"/>
        </w:rPr>
      </w:pPr>
    </w:p>
    <w:p w:rsidR="00DE1443" w:rsidRDefault="00DE1443" w:rsidP="00DE1443">
      <w:pPr>
        <w:spacing w:before="100" w:beforeAutospacing="1" w:after="100" w:afterAutospacing="1" w:line="360" w:lineRule="auto"/>
        <w:jc w:val="both"/>
        <w:rPr>
          <w:rFonts w:ascii="Tahoma" w:hAnsi="Tahoma" w:cs="Tahoma"/>
          <w:lang w:val="es-AR"/>
        </w:rPr>
      </w:pPr>
      <w:r w:rsidRPr="00624CB5">
        <w:rPr>
          <w:rFonts w:ascii="Tahoma" w:hAnsi="Tahoma" w:cs="Tahoma"/>
          <w:lang w:val="es-AR"/>
        </w:rPr>
        <w:t xml:space="preserve">La documentación técnica subsanada por la firma </w:t>
      </w:r>
      <w:r w:rsidRPr="00624CB5">
        <w:rPr>
          <w:rFonts w:ascii="Tahoma" w:hAnsi="Tahoma" w:cs="Tahoma"/>
          <w:bCs/>
        </w:rPr>
        <w:t xml:space="preserve">BMM &amp; ASOCIADOS, S.A. DE C.V. </w:t>
      </w:r>
      <w:r w:rsidRPr="00624CB5">
        <w:rPr>
          <w:rFonts w:ascii="Tahoma" w:hAnsi="Tahoma" w:cs="Tahoma"/>
          <w:lang w:val="es-AR"/>
        </w:rPr>
        <w:t xml:space="preserve">cumple con lo requerido </w:t>
      </w:r>
      <w:r w:rsidRPr="00624CB5">
        <w:rPr>
          <w:rFonts w:ascii="Tahoma" w:hAnsi="Tahoma" w:cs="Tahoma"/>
        </w:rPr>
        <w:t xml:space="preserve">en el literal d) del numeral 7.3 de la Sección I de los Términos de Referencia, </w:t>
      </w:r>
      <w:r w:rsidRPr="00624CB5">
        <w:rPr>
          <w:rFonts w:ascii="Tahoma" w:hAnsi="Tahoma" w:cs="Tahoma"/>
          <w:lang w:val="es-AR"/>
        </w:rPr>
        <w:t>por lo que continúa en el proceso de evaluación.</w:t>
      </w:r>
    </w:p>
    <w:p w:rsidR="008E3CC7" w:rsidRDefault="008E3CC7" w:rsidP="00DE1443">
      <w:pPr>
        <w:spacing w:before="100" w:beforeAutospacing="1" w:after="100" w:afterAutospacing="1" w:line="360" w:lineRule="auto"/>
        <w:jc w:val="both"/>
        <w:rPr>
          <w:rFonts w:ascii="Tahoma" w:hAnsi="Tahoma" w:cs="Tahoma"/>
          <w:lang w:val="es-AR"/>
        </w:rPr>
      </w:pPr>
    </w:p>
    <w:p w:rsidR="00DE1443" w:rsidRPr="00624CB5" w:rsidRDefault="00DE1443" w:rsidP="00DE1443">
      <w:pPr>
        <w:spacing w:before="100" w:beforeAutospacing="1" w:after="100" w:afterAutospacing="1" w:line="360" w:lineRule="auto"/>
        <w:jc w:val="both"/>
        <w:rPr>
          <w:rFonts w:ascii="Tahoma" w:hAnsi="Tahoma" w:cs="Tahoma"/>
        </w:rPr>
      </w:pPr>
      <w:r w:rsidRPr="00624CB5">
        <w:rPr>
          <w:rFonts w:ascii="Tahoma" w:hAnsi="Tahoma" w:cs="Tahoma"/>
          <w:b/>
          <w:bCs/>
          <w:u w:val="single"/>
        </w:rPr>
        <w:t>SUBSANACIÓN TÉCNICA DE CPA AUDITORES, S.A. DE C.V.</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5"/>
        <w:gridCol w:w="5600"/>
        <w:gridCol w:w="1702"/>
      </w:tblGrid>
      <w:tr w:rsidR="00DE1443" w:rsidRPr="00624CB5" w:rsidTr="00E17D0C">
        <w:trPr>
          <w:trHeight w:val="401"/>
        </w:trPr>
        <w:tc>
          <w:tcPr>
            <w:tcW w:w="2005" w:type="dxa"/>
            <w:shd w:val="clear" w:color="auto" w:fill="auto"/>
            <w:tcMar>
              <w:top w:w="15" w:type="dxa"/>
              <w:left w:w="98" w:type="dxa"/>
              <w:bottom w:w="0" w:type="dxa"/>
              <w:right w:w="98" w:type="dxa"/>
            </w:tcMar>
            <w:vAlign w:val="center"/>
            <w:hideMark/>
          </w:tcPr>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b/>
                <w:bCs/>
                <w:sz w:val="18"/>
                <w:lang w:val="es-ES"/>
              </w:rPr>
              <w:t>Correspondencia</w:t>
            </w:r>
          </w:p>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b/>
                <w:bCs/>
                <w:sz w:val="18"/>
                <w:lang w:val="es-ES"/>
              </w:rPr>
              <w:t>emitida por UACI</w:t>
            </w:r>
          </w:p>
        </w:tc>
        <w:tc>
          <w:tcPr>
            <w:tcW w:w="5600" w:type="dxa"/>
            <w:shd w:val="clear" w:color="auto" w:fill="auto"/>
            <w:tcMar>
              <w:top w:w="15" w:type="dxa"/>
              <w:left w:w="98" w:type="dxa"/>
              <w:bottom w:w="0" w:type="dxa"/>
              <w:right w:w="98" w:type="dxa"/>
            </w:tcMar>
            <w:vAlign w:val="center"/>
            <w:hideMark/>
          </w:tcPr>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b/>
                <w:bCs/>
                <w:sz w:val="18"/>
                <w:lang w:val="es-ES"/>
              </w:rPr>
              <w:t>DOCUMENTACIÓN SUBSANADA</w:t>
            </w:r>
          </w:p>
        </w:tc>
        <w:tc>
          <w:tcPr>
            <w:tcW w:w="1702" w:type="dxa"/>
            <w:shd w:val="clear" w:color="auto" w:fill="auto"/>
            <w:tcMar>
              <w:top w:w="15" w:type="dxa"/>
              <w:left w:w="98" w:type="dxa"/>
              <w:bottom w:w="0" w:type="dxa"/>
              <w:right w:w="98" w:type="dxa"/>
            </w:tcMar>
            <w:vAlign w:val="center"/>
            <w:hideMark/>
          </w:tcPr>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b/>
                <w:bCs/>
                <w:sz w:val="18"/>
                <w:lang w:val="es-ES"/>
              </w:rPr>
              <w:t>Cumplimiento</w:t>
            </w:r>
          </w:p>
        </w:tc>
      </w:tr>
      <w:tr w:rsidR="00DE1443" w:rsidRPr="00624CB5" w:rsidTr="00E17D0C">
        <w:trPr>
          <w:trHeight w:val="5518"/>
        </w:trPr>
        <w:tc>
          <w:tcPr>
            <w:tcW w:w="2005" w:type="dxa"/>
            <w:shd w:val="clear" w:color="auto" w:fill="auto"/>
            <w:tcMar>
              <w:top w:w="15" w:type="dxa"/>
              <w:left w:w="98" w:type="dxa"/>
              <w:bottom w:w="0" w:type="dxa"/>
              <w:right w:w="98" w:type="dxa"/>
            </w:tcMar>
            <w:vAlign w:val="center"/>
            <w:hideMark/>
          </w:tcPr>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b/>
                <w:bCs/>
                <w:sz w:val="18"/>
                <w:lang w:val="es-ES"/>
              </w:rPr>
              <w:lastRenderedPageBreak/>
              <w:t>REF. UACI/173/2021</w:t>
            </w:r>
            <w:r>
              <w:rPr>
                <w:rFonts w:ascii="Museo Sans 300" w:hAnsi="Museo Sans 300" w:cs="Tahoma"/>
                <w:sz w:val="18"/>
              </w:rPr>
              <w:t xml:space="preserve"> </w:t>
            </w:r>
            <w:r w:rsidRPr="00624CB5">
              <w:rPr>
                <w:rFonts w:ascii="Museo Sans 300" w:hAnsi="Museo Sans 300" w:cs="Tahoma"/>
                <w:b/>
                <w:bCs/>
                <w:sz w:val="18"/>
                <w:lang w:val="es-ES"/>
              </w:rPr>
              <w:t>de fecha 4 de marzo de 2021</w:t>
            </w:r>
          </w:p>
        </w:tc>
        <w:tc>
          <w:tcPr>
            <w:tcW w:w="5600" w:type="dxa"/>
            <w:shd w:val="clear" w:color="auto" w:fill="auto"/>
            <w:tcMar>
              <w:top w:w="15" w:type="dxa"/>
              <w:left w:w="98" w:type="dxa"/>
              <w:bottom w:w="0" w:type="dxa"/>
              <w:right w:w="98" w:type="dxa"/>
            </w:tcMar>
            <w:vAlign w:val="center"/>
            <w:hideMark/>
          </w:tcPr>
          <w:p w:rsidR="00DE1443" w:rsidRPr="00624CB5" w:rsidRDefault="00DE1443" w:rsidP="00DE1443">
            <w:pPr>
              <w:numPr>
                <w:ilvl w:val="0"/>
                <w:numId w:val="37"/>
              </w:numPr>
              <w:spacing w:before="100" w:beforeAutospacing="1" w:after="100" w:afterAutospacing="1"/>
              <w:jc w:val="both"/>
              <w:rPr>
                <w:rFonts w:ascii="Museo Sans 300" w:hAnsi="Museo Sans 300" w:cs="Tahoma"/>
                <w:sz w:val="18"/>
              </w:rPr>
            </w:pPr>
            <w:r w:rsidRPr="00624CB5">
              <w:rPr>
                <w:rFonts w:ascii="Museo Sans 300" w:hAnsi="Museo Sans 300" w:cs="Tahoma"/>
                <w:sz w:val="18"/>
              </w:rPr>
              <w:t>Presenta nueva referencia de acuerdo a lo requerido en los Términos de Referencia.</w:t>
            </w:r>
          </w:p>
          <w:p w:rsidR="00DE1443" w:rsidRPr="00624CB5" w:rsidRDefault="00DE1443" w:rsidP="00DE1443">
            <w:pPr>
              <w:numPr>
                <w:ilvl w:val="0"/>
                <w:numId w:val="37"/>
              </w:numPr>
              <w:spacing w:before="100" w:beforeAutospacing="1" w:after="100" w:afterAutospacing="1"/>
              <w:jc w:val="both"/>
              <w:rPr>
                <w:rFonts w:ascii="Museo Sans 300" w:hAnsi="Museo Sans 300" w:cs="Tahoma"/>
                <w:sz w:val="18"/>
              </w:rPr>
            </w:pPr>
            <w:r w:rsidRPr="00624CB5">
              <w:rPr>
                <w:rFonts w:ascii="Museo Sans 300" w:hAnsi="Museo Sans 300" w:cs="Tahoma"/>
                <w:sz w:val="18"/>
              </w:rPr>
              <w:t>Presenta copia de CARNET del ofertante vigente.</w:t>
            </w:r>
          </w:p>
          <w:p w:rsidR="00DE1443" w:rsidRPr="00624CB5" w:rsidRDefault="00DE1443" w:rsidP="00DE1443">
            <w:pPr>
              <w:numPr>
                <w:ilvl w:val="0"/>
                <w:numId w:val="37"/>
              </w:numPr>
              <w:spacing w:before="100" w:beforeAutospacing="1" w:after="100" w:afterAutospacing="1"/>
              <w:jc w:val="both"/>
              <w:rPr>
                <w:rFonts w:ascii="Museo Sans 300" w:hAnsi="Museo Sans 300" w:cs="Tahoma"/>
                <w:sz w:val="18"/>
              </w:rPr>
            </w:pPr>
            <w:r w:rsidRPr="00624CB5">
              <w:rPr>
                <w:rFonts w:ascii="Museo Sans 300" w:hAnsi="Museo Sans 300" w:cs="Tahoma"/>
                <w:sz w:val="18"/>
              </w:rPr>
              <w:t>Presenta copia de la actualización de 2021 en CVPCPA y constancia de SSF referencia DS-DAJ-25649.</w:t>
            </w:r>
          </w:p>
          <w:p w:rsidR="00DE1443" w:rsidRPr="00624CB5" w:rsidRDefault="00DE1443" w:rsidP="00DE1443">
            <w:pPr>
              <w:numPr>
                <w:ilvl w:val="0"/>
                <w:numId w:val="37"/>
              </w:numPr>
              <w:spacing w:before="100" w:beforeAutospacing="1" w:after="100" w:afterAutospacing="1"/>
              <w:jc w:val="both"/>
              <w:rPr>
                <w:rFonts w:ascii="Museo Sans 300" w:hAnsi="Museo Sans 300" w:cs="Tahoma"/>
                <w:sz w:val="18"/>
              </w:rPr>
            </w:pPr>
            <w:r w:rsidRPr="00624CB5">
              <w:rPr>
                <w:rFonts w:ascii="Museo Sans 300" w:hAnsi="Museo Sans 300" w:cs="Tahoma"/>
                <w:sz w:val="18"/>
              </w:rPr>
              <w:t>Presenta detalle de actividades del ofertante.</w:t>
            </w:r>
          </w:p>
          <w:p w:rsidR="00DE1443" w:rsidRPr="00624CB5" w:rsidRDefault="00DE1443" w:rsidP="00DE1443">
            <w:pPr>
              <w:numPr>
                <w:ilvl w:val="0"/>
                <w:numId w:val="37"/>
              </w:numPr>
              <w:spacing w:before="100" w:beforeAutospacing="1" w:after="100" w:afterAutospacing="1"/>
              <w:jc w:val="both"/>
              <w:rPr>
                <w:rFonts w:ascii="Museo Sans 300" w:hAnsi="Museo Sans 300" w:cs="Tahoma"/>
                <w:sz w:val="18"/>
              </w:rPr>
            </w:pPr>
            <w:r w:rsidRPr="00624CB5">
              <w:rPr>
                <w:rFonts w:ascii="Museo Sans 300" w:hAnsi="Museo Sans 300" w:cs="Tahoma"/>
                <w:sz w:val="18"/>
              </w:rPr>
              <w:t>Presenta referencia del personal propuesto como parte de la dirección y supervisión, la cual corresponde a institución Pública, con lo cual se complementa la presentación de Dos referencias válidas, requeridas en los Términos de Referencia.</w:t>
            </w:r>
          </w:p>
          <w:p w:rsidR="00DE1443" w:rsidRPr="00624CB5" w:rsidRDefault="00DE1443" w:rsidP="00DE1443">
            <w:pPr>
              <w:numPr>
                <w:ilvl w:val="0"/>
                <w:numId w:val="37"/>
              </w:numPr>
              <w:spacing w:before="100" w:beforeAutospacing="1" w:after="100" w:afterAutospacing="1"/>
              <w:jc w:val="both"/>
              <w:rPr>
                <w:rFonts w:ascii="Museo Sans 300" w:hAnsi="Museo Sans 300" w:cs="Tahoma"/>
                <w:sz w:val="18"/>
              </w:rPr>
            </w:pPr>
            <w:r w:rsidRPr="00624CB5">
              <w:rPr>
                <w:rFonts w:ascii="Museo Sans 300" w:hAnsi="Museo Sans 300" w:cs="Tahoma"/>
                <w:sz w:val="18"/>
              </w:rPr>
              <w:t>Del resto del personal propuesto, se solicitó presentar las referencias requeridas en los TDR; solamente presenta una referencia, no cumpliendo con lo establecido en el literal d) numeral 7.3 de la sección I de los Términos de Referencia.</w:t>
            </w:r>
          </w:p>
          <w:p w:rsidR="00DE1443" w:rsidRPr="00624CB5" w:rsidRDefault="00DE1443" w:rsidP="00DE1443">
            <w:pPr>
              <w:numPr>
                <w:ilvl w:val="0"/>
                <w:numId w:val="37"/>
              </w:numPr>
              <w:spacing w:before="100" w:beforeAutospacing="1" w:after="100" w:afterAutospacing="1"/>
              <w:jc w:val="both"/>
              <w:rPr>
                <w:rFonts w:ascii="Museo Sans 300" w:hAnsi="Museo Sans 300" w:cs="Tahoma"/>
                <w:sz w:val="18"/>
              </w:rPr>
            </w:pPr>
            <w:r w:rsidRPr="00624CB5">
              <w:rPr>
                <w:rFonts w:ascii="Museo Sans 300" w:hAnsi="Museo Sans 300" w:cs="Tahoma"/>
                <w:sz w:val="18"/>
              </w:rPr>
              <w:t>Presenta copias del carnet de auditor vigentes del personal propuesto como parte del equipo de trabajo.</w:t>
            </w:r>
          </w:p>
          <w:p w:rsidR="00DE1443" w:rsidRPr="00624CB5" w:rsidRDefault="00DE1443" w:rsidP="00DE1443">
            <w:pPr>
              <w:numPr>
                <w:ilvl w:val="0"/>
                <w:numId w:val="37"/>
              </w:numPr>
              <w:spacing w:before="100" w:beforeAutospacing="1" w:after="100" w:afterAutospacing="1"/>
              <w:jc w:val="both"/>
              <w:rPr>
                <w:rFonts w:ascii="Museo Sans 300" w:hAnsi="Museo Sans 300" w:cs="Tahoma"/>
                <w:sz w:val="18"/>
              </w:rPr>
            </w:pPr>
            <w:r w:rsidRPr="00624CB5">
              <w:rPr>
                <w:rFonts w:ascii="Museo Sans 300" w:hAnsi="Museo Sans 300" w:cs="Tahoma"/>
                <w:sz w:val="18"/>
              </w:rPr>
              <w:t>Presenta Declaraciones Juradas de cada uno de los integrantes del personal propuesto como equipo de trabajo.</w:t>
            </w:r>
          </w:p>
        </w:tc>
        <w:tc>
          <w:tcPr>
            <w:tcW w:w="1702" w:type="dxa"/>
            <w:shd w:val="clear" w:color="auto" w:fill="auto"/>
            <w:tcMar>
              <w:top w:w="15" w:type="dxa"/>
              <w:left w:w="98" w:type="dxa"/>
              <w:bottom w:w="0" w:type="dxa"/>
              <w:right w:w="98" w:type="dxa"/>
            </w:tcMar>
            <w:vAlign w:val="center"/>
            <w:hideMark/>
          </w:tcPr>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sz w:val="18"/>
                <w:lang w:val="es-ES"/>
              </w:rPr>
              <w:t>CUMPLE</w:t>
            </w:r>
          </w:p>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sz w:val="18"/>
                <w:lang w:val="es-ES"/>
              </w:rPr>
              <w:t>CUMPLE</w:t>
            </w:r>
          </w:p>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sz w:val="18"/>
                <w:lang w:val="es-ES"/>
              </w:rPr>
              <w:t>CUMPLE</w:t>
            </w:r>
          </w:p>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sz w:val="18"/>
                <w:lang w:val="es-ES"/>
              </w:rPr>
              <w:t>CUMPLE</w:t>
            </w:r>
          </w:p>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sz w:val="18"/>
                <w:lang w:val="es-ES"/>
              </w:rPr>
              <w:t> CUMPLE</w:t>
            </w:r>
          </w:p>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sz w:val="18"/>
                <w:lang w:val="es-ES"/>
              </w:rPr>
              <w:t> NO CUMPLE</w:t>
            </w:r>
          </w:p>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sz w:val="18"/>
                <w:lang w:val="es-ES"/>
              </w:rPr>
              <w:t> </w:t>
            </w:r>
          </w:p>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sz w:val="18"/>
                <w:lang w:val="es-ES"/>
              </w:rPr>
              <w:t>CUMPLE</w:t>
            </w:r>
          </w:p>
          <w:p w:rsidR="00DE1443" w:rsidRPr="00624CB5" w:rsidRDefault="00DE1443" w:rsidP="00E17D0C">
            <w:pPr>
              <w:spacing w:before="100" w:beforeAutospacing="1" w:after="100" w:afterAutospacing="1"/>
              <w:jc w:val="both"/>
              <w:rPr>
                <w:rFonts w:ascii="Museo Sans 300" w:hAnsi="Museo Sans 300" w:cs="Tahoma"/>
                <w:sz w:val="18"/>
              </w:rPr>
            </w:pPr>
            <w:r w:rsidRPr="00624CB5">
              <w:rPr>
                <w:rFonts w:ascii="Museo Sans 300" w:hAnsi="Museo Sans 300" w:cs="Tahoma"/>
                <w:sz w:val="18"/>
                <w:lang w:val="es-ES"/>
              </w:rPr>
              <w:t>CUMPLE</w:t>
            </w:r>
          </w:p>
        </w:tc>
      </w:tr>
    </w:tbl>
    <w:p w:rsidR="00DE1443" w:rsidRPr="00624CB5" w:rsidRDefault="00DE1443" w:rsidP="00DE1443">
      <w:pPr>
        <w:spacing w:before="100" w:beforeAutospacing="1" w:after="100" w:afterAutospacing="1" w:line="360" w:lineRule="auto"/>
        <w:jc w:val="both"/>
        <w:rPr>
          <w:rFonts w:ascii="Tahoma" w:hAnsi="Tahoma" w:cs="Tahoma"/>
        </w:rPr>
      </w:pPr>
      <w:r w:rsidRPr="00624CB5">
        <w:rPr>
          <w:rFonts w:ascii="Tahoma" w:hAnsi="Tahoma" w:cs="Tahoma"/>
          <w:lang w:val="es-AR"/>
        </w:rPr>
        <w:t xml:space="preserve">La documentación técnica subsanada por la firma </w:t>
      </w:r>
      <w:r w:rsidRPr="00624CB5">
        <w:rPr>
          <w:rFonts w:ascii="Tahoma" w:hAnsi="Tahoma" w:cs="Tahoma"/>
        </w:rPr>
        <w:t>CPA AUDITORES, S.A. DE C.V. n</w:t>
      </w:r>
      <w:r w:rsidRPr="00624CB5">
        <w:rPr>
          <w:rFonts w:ascii="Tahoma" w:hAnsi="Tahoma" w:cs="Tahoma"/>
          <w:lang w:val="es-AR"/>
        </w:rPr>
        <w:t>o cumple con lo establecido en</w:t>
      </w:r>
      <w:r w:rsidRPr="00624CB5">
        <w:rPr>
          <w:rFonts w:ascii="Tahoma" w:hAnsi="Tahoma" w:cs="Tahoma"/>
        </w:rPr>
        <w:t xml:space="preserve"> el literal d) numeral 7.3 de la sección I ni con lo requerido en el numeral 4 de la Sección IV de los Términos de Referencia; </w:t>
      </w:r>
      <w:r w:rsidRPr="00624CB5">
        <w:rPr>
          <w:rFonts w:ascii="Tahoma" w:hAnsi="Tahoma" w:cs="Tahoma"/>
          <w:lang w:val="es-AR"/>
        </w:rPr>
        <w:t xml:space="preserve">por lo que en base a lo establecido en el numeral 9 “Subsanación” de la sección I de los Términos de Referencia el ofertante </w:t>
      </w:r>
      <w:r w:rsidRPr="00624CB5">
        <w:rPr>
          <w:rFonts w:ascii="Tahoma" w:hAnsi="Tahoma" w:cs="Tahoma"/>
        </w:rPr>
        <w:t xml:space="preserve">CPA AUDITORES, S.A. DE C.V. </w:t>
      </w:r>
      <w:r w:rsidRPr="00624CB5">
        <w:rPr>
          <w:rFonts w:ascii="Tahoma" w:hAnsi="Tahoma" w:cs="Tahoma"/>
          <w:lang w:val="es-AR"/>
        </w:rPr>
        <w:t>no continuará en el proceso de evaluación.</w:t>
      </w:r>
    </w:p>
    <w:p w:rsidR="00DE1443" w:rsidRPr="0029673F" w:rsidRDefault="00DE1443" w:rsidP="00DE1443">
      <w:pPr>
        <w:spacing w:before="100" w:beforeAutospacing="1" w:after="100" w:afterAutospacing="1" w:line="360" w:lineRule="auto"/>
        <w:jc w:val="both"/>
        <w:rPr>
          <w:rFonts w:ascii="Tahoma" w:hAnsi="Tahoma" w:cs="Tahoma"/>
          <w:b/>
        </w:rPr>
      </w:pPr>
      <w:r>
        <w:rPr>
          <w:rFonts w:ascii="Tahoma" w:hAnsi="Tahoma" w:cs="Tahoma"/>
          <w:b/>
        </w:rPr>
        <w:t xml:space="preserve">Evaluación Económica: </w:t>
      </w:r>
      <w:r w:rsidRPr="0029673F">
        <w:rPr>
          <w:rFonts w:ascii="Tahoma" w:hAnsi="Tahoma" w:cs="Tahoma"/>
        </w:rPr>
        <w:t>El valor ofertado por la sociedad BMM &amp; ASOCIADOS, S.A. de C.V. está dentro del monto de la disponibilidad presupuestaria asignada a este proceso, y siendo dicho ofertante el único que ha cumplido con la totalidad de los requisitos legales, documentación financiera y evaluación técnica establecidos en los Términos de Referencia, y además estar incluido en la terna enviada por la Superintendencia del Sistema Financiero, de conformidad con lo establecido en el Artículo 62 literal f) de la Ley de Creación de CORSAIN y siendo el valor de la oferta presentada favorable a los intereses de la Corporación se sugiere considerar la contratación de los servicios de Auditoría Externa Financiera para el ejercicio fiscal 2021 para la Corporación Salvadoreña de Inversiones (CORSAIN) con el ofertante BMM &amp; ASOCIADOS, S.A. de C.V.</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0"/>
        <w:gridCol w:w="2549"/>
        <w:gridCol w:w="2349"/>
      </w:tblGrid>
      <w:tr w:rsidR="00DE1443" w:rsidRPr="0029673F" w:rsidTr="00E17D0C">
        <w:trPr>
          <w:trHeight w:val="187"/>
        </w:trPr>
        <w:tc>
          <w:tcPr>
            <w:tcW w:w="4980" w:type="dxa"/>
            <w:vMerge w:val="restart"/>
            <w:shd w:val="clear" w:color="auto" w:fill="auto"/>
            <w:tcMar>
              <w:top w:w="15" w:type="dxa"/>
              <w:left w:w="108" w:type="dxa"/>
              <w:bottom w:w="0" w:type="dxa"/>
              <w:right w:w="108" w:type="dxa"/>
            </w:tcMar>
            <w:vAlign w:val="center"/>
            <w:hideMark/>
          </w:tcPr>
          <w:p w:rsidR="00DE1443" w:rsidRPr="0029673F" w:rsidRDefault="00DE1443" w:rsidP="00E17D0C">
            <w:pPr>
              <w:spacing w:before="100" w:beforeAutospacing="1" w:after="100" w:afterAutospacing="1" w:line="360" w:lineRule="auto"/>
              <w:jc w:val="both"/>
              <w:rPr>
                <w:rFonts w:ascii="Tahoma" w:hAnsi="Tahoma" w:cs="Tahoma"/>
                <w:b/>
                <w:sz w:val="16"/>
              </w:rPr>
            </w:pPr>
            <w:r w:rsidRPr="0029673F">
              <w:rPr>
                <w:rFonts w:ascii="Tahoma" w:hAnsi="Tahoma" w:cs="Tahoma"/>
                <w:b/>
                <w:bCs/>
                <w:sz w:val="16"/>
                <w:lang w:val="es-ES_tradnl"/>
              </w:rPr>
              <w:t>OFERTANTES</w:t>
            </w:r>
          </w:p>
        </w:tc>
        <w:tc>
          <w:tcPr>
            <w:tcW w:w="7120" w:type="dxa"/>
            <w:gridSpan w:val="2"/>
            <w:shd w:val="clear" w:color="auto" w:fill="auto"/>
            <w:tcMar>
              <w:top w:w="15" w:type="dxa"/>
              <w:left w:w="108" w:type="dxa"/>
              <w:bottom w:w="0" w:type="dxa"/>
              <w:right w:w="108" w:type="dxa"/>
            </w:tcMar>
            <w:hideMark/>
          </w:tcPr>
          <w:p w:rsidR="00DE1443" w:rsidRPr="0029673F" w:rsidRDefault="00DE1443" w:rsidP="00E17D0C">
            <w:pPr>
              <w:spacing w:before="100" w:beforeAutospacing="1" w:after="100" w:afterAutospacing="1" w:line="360" w:lineRule="auto"/>
              <w:jc w:val="both"/>
              <w:rPr>
                <w:rFonts w:ascii="Tahoma" w:hAnsi="Tahoma" w:cs="Tahoma"/>
                <w:b/>
                <w:sz w:val="16"/>
              </w:rPr>
            </w:pPr>
            <w:r w:rsidRPr="0029673F">
              <w:rPr>
                <w:rFonts w:ascii="Tahoma" w:hAnsi="Tahoma" w:cs="Tahoma"/>
                <w:b/>
                <w:bCs/>
                <w:sz w:val="16"/>
                <w:lang w:val="es-ES_tradnl"/>
              </w:rPr>
              <w:t xml:space="preserve">MONTO </w:t>
            </w:r>
          </w:p>
        </w:tc>
      </w:tr>
      <w:tr w:rsidR="00DE1443" w:rsidRPr="0029673F" w:rsidTr="00E17D0C">
        <w:trPr>
          <w:trHeight w:val="192"/>
        </w:trPr>
        <w:tc>
          <w:tcPr>
            <w:tcW w:w="0" w:type="auto"/>
            <w:vMerge/>
            <w:shd w:val="clear" w:color="auto" w:fill="auto"/>
            <w:vAlign w:val="center"/>
            <w:hideMark/>
          </w:tcPr>
          <w:p w:rsidR="00DE1443" w:rsidRPr="0029673F" w:rsidRDefault="00DE1443" w:rsidP="00E17D0C">
            <w:pPr>
              <w:spacing w:before="100" w:beforeAutospacing="1" w:after="100" w:afterAutospacing="1" w:line="360" w:lineRule="auto"/>
              <w:jc w:val="both"/>
              <w:rPr>
                <w:rFonts w:ascii="Tahoma" w:hAnsi="Tahoma" w:cs="Tahoma"/>
                <w:b/>
                <w:sz w:val="16"/>
              </w:rPr>
            </w:pPr>
          </w:p>
        </w:tc>
        <w:tc>
          <w:tcPr>
            <w:tcW w:w="3560" w:type="dxa"/>
            <w:shd w:val="clear" w:color="auto" w:fill="auto"/>
            <w:tcMar>
              <w:top w:w="15" w:type="dxa"/>
              <w:left w:w="108" w:type="dxa"/>
              <w:bottom w:w="0" w:type="dxa"/>
              <w:right w:w="108" w:type="dxa"/>
            </w:tcMar>
            <w:vAlign w:val="center"/>
            <w:hideMark/>
          </w:tcPr>
          <w:p w:rsidR="00DE1443" w:rsidRPr="0029673F" w:rsidRDefault="00DE1443" w:rsidP="00E17D0C">
            <w:pPr>
              <w:spacing w:before="100" w:beforeAutospacing="1" w:after="100" w:afterAutospacing="1" w:line="360" w:lineRule="auto"/>
              <w:jc w:val="both"/>
              <w:rPr>
                <w:rFonts w:ascii="Tahoma" w:hAnsi="Tahoma" w:cs="Tahoma"/>
                <w:b/>
                <w:sz w:val="16"/>
              </w:rPr>
            </w:pPr>
            <w:r w:rsidRPr="0029673F">
              <w:rPr>
                <w:rFonts w:ascii="Tahoma" w:hAnsi="Tahoma" w:cs="Tahoma"/>
                <w:b/>
                <w:sz w:val="16"/>
                <w:lang w:val="es-ES_tradnl"/>
              </w:rPr>
              <w:t>PRESUPUESTADO</w:t>
            </w:r>
          </w:p>
        </w:tc>
        <w:tc>
          <w:tcPr>
            <w:tcW w:w="3560" w:type="dxa"/>
            <w:shd w:val="clear" w:color="auto" w:fill="auto"/>
            <w:tcMar>
              <w:top w:w="15" w:type="dxa"/>
              <w:left w:w="108" w:type="dxa"/>
              <w:bottom w:w="0" w:type="dxa"/>
              <w:right w:w="108" w:type="dxa"/>
            </w:tcMar>
            <w:vAlign w:val="center"/>
            <w:hideMark/>
          </w:tcPr>
          <w:p w:rsidR="00DE1443" w:rsidRPr="0029673F" w:rsidRDefault="00DE1443" w:rsidP="00E17D0C">
            <w:pPr>
              <w:spacing w:before="100" w:beforeAutospacing="1" w:after="100" w:afterAutospacing="1" w:line="360" w:lineRule="auto"/>
              <w:jc w:val="both"/>
              <w:rPr>
                <w:rFonts w:ascii="Tahoma" w:hAnsi="Tahoma" w:cs="Tahoma"/>
                <w:b/>
                <w:sz w:val="16"/>
              </w:rPr>
            </w:pPr>
            <w:r w:rsidRPr="0029673F">
              <w:rPr>
                <w:rFonts w:ascii="Tahoma" w:hAnsi="Tahoma" w:cs="Tahoma"/>
                <w:b/>
                <w:sz w:val="16"/>
                <w:lang w:val="es-ES_tradnl"/>
              </w:rPr>
              <w:t>OFERTADO</w:t>
            </w:r>
          </w:p>
        </w:tc>
      </w:tr>
      <w:tr w:rsidR="00DE1443" w:rsidRPr="0029673F" w:rsidTr="00E17D0C">
        <w:trPr>
          <w:trHeight w:val="385"/>
        </w:trPr>
        <w:tc>
          <w:tcPr>
            <w:tcW w:w="4980" w:type="dxa"/>
            <w:shd w:val="clear" w:color="auto" w:fill="auto"/>
            <w:tcMar>
              <w:top w:w="15" w:type="dxa"/>
              <w:left w:w="108" w:type="dxa"/>
              <w:bottom w:w="0" w:type="dxa"/>
              <w:right w:w="108" w:type="dxa"/>
            </w:tcMar>
            <w:vAlign w:val="center"/>
            <w:hideMark/>
          </w:tcPr>
          <w:p w:rsidR="00DE1443" w:rsidRPr="0029673F" w:rsidRDefault="00DE1443" w:rsidP="00E17D0C">
            <w:pPr>
              <w:spacing w:before="100" w:beforeAutospacing="1" w:after="100" w:afterAutospacing="1" w:line="360" w:lineRule="auto"/>
              <w:jc w:val="both"/>
              <w:rPr>
                <w:rFonts w:ascii="Tahoma" w:hAnsi="Tahoma" w:cs="Tahoma"/>
                <w:b/>
                <w:sz w:val="16"/>
              </w:rPr>
            </w:pPr>
            <w:r w:rsidRPr="0029673F">
              <w:rPr>
                <w:rFonts w:ascii="Tahoma" w:hAnsi="Tahoma" w:cs="Tahoma"/>
                <w:b/>
                <w:bCs/>
                <w:sz w:val="16"/>
              </w:rPr>
              <w:t>BMM &amp; ASOCIADOS, S.A. de C.V.</w:t>
            </w:r>
          </w:p>
        </w:tc>
        <w:tc>
          <w:tcPr>
            <w:tcW w:w="3560" w:type="dxa"/>
            <w:shd w:val="clear" w:color="auto" w:fill="auto"/>
            <w:tcMar>
              <w:top w:w="15" w:type="dxa"/>
              <w:left w:w="108" w:type="dxa"/>
              <w:bottom w:w="0" w:type="dxa"/>
              <w:right w:w="108" w:type="dxa"/>
            </w:tcMar>
            <w:vAlign w:val="center"/>
            <w:hideMark/>
          </w:tcPr>
          <w:p w:rsidR="00DE1443" w:rsidRPr="0029673F" w:rsidRDefault="00DE1443" w:rsidP="00E17D0C">
            <w:pPr>
              <w:spacing w:before="100" w:beforeAutospacing="1" w:after="100" w:afterAutospacing="1" w:line="360" w:lineRule="auto"/>
              <w:jc w:val="both"/>
              <w:rPr>
                <w:rFonts w:ascii="Tahoma" w:hAnsi="Tahoma" w:cs="Tahoma"/>
                <w:b/>
                <w:sz w:val="16"/>
              </w:rPr>
            </w:pPr>
            <w:r w:rsidRPr="0029673F">
              <w:rPr>
                <w:rFonts w:ascii="Tahoma" w:hAnsi="Tahoma" w:cs="Tahoma"/>
                <w:b/>
                <w:sz w:val="16"/>
                <w:lang w:val="es-ES_tradnl"/>
              </w:rPr>
              <w:t>US$10,170.00</w:t>
            </w:r>
          </w:p>
        </w:tc>
        <w:tc>
          <w:tcPr>
            <w:tcW w:w="3560" w:type="dxa"/>
            <w:shd w:val="clear" w:color="auto" w:fill="auto"/>
            <w:tcMar>
              <w:top w:w="15" w:type="dxa"/>
              <w:left w:w="108" w:type="dxa"/>
              <w:bottom w:w="0" w:type="dxa"/>
              <w:right w:w="108" w:type="dxa"/>
            </w:tcMar>
            <w:vAlign w:val="center"/>
            <w:hideMark/>
          </w:tcPr>
          <w:p w:rsidR="00DE1443" w:rsidRPr="0029673F" w:rsidRDefault="00DE1443" w:rsidP="00E17D0C">
            <w:pPr>
              <w:spacing w:before="100" w:beforeAutospacing="1" w:after="100" w:afterAutospacing="1" w:line="360" w:lineRule="auto"/>
              <w:jc w:val="both"/>
              <w:rPr>
                <w:rFonts w:ascii="Tahoma" w:hAnsi="Tahoma" w:cs="Tahoma"/>
                <w:b/>
                <w:sz w:val="16"/>
              </w:rPr>
            </w:pPr>
            <w:r w:rsidRPr="0029673F">
              <w:rPr>
                <w:rFonts w:ascii="Tahoma" w:hAnsi="Tahoma" w:cs="Tahoma"/>
                <w:b/>
                <w:sz w:val="16"/>
                <w:lang w:val="es-ES_tradnl"/>
              </w:rPr>
              <w:t>US$8,200.00</w:t>
            </w:r>
          </w:p>
        </w:tc>
      </w:tr>
    </w:tbl>
    <w:p w:rsidR="00DE1443" w:rsidRDefault="00DE1443" w:rsidP="00004B7A">
      <w:pPr>
        <w:pStyle w:val="Sinespaciado"/>
        <w:tabs>
          <w:tab w:val="left" w:pos="284"/>
        </w:tabs>
        <w:spacing w:after="200" w:line="360" w:lineRule="auto"/>
        <w:jc w:val="both"/>
        <w:rPr>
          <w:rFonts w:ascii="Tahoma" w:hAnsi="Tahoma" w:cs="Tahoma"/>
          <w:b/>
          <w:sz w:val="20"/>
          <w:szCs w:val="20"/>
          <w:u w:val="double"/>
          <w:lang w:val="es-SV"/>
        </w:rPr>
      </w:pPr>
    </w:p>
    <w:p w:rsidR="00DE1443" w:rsidRDefault="00DE1443" w:rsidP="00004B7A">
      <w:pPr>
        <w:pStyle w:val="Sinespaciado"/>
        <w:tabs>
          <w:tab w:val="left" w:pos="284"/>
        </w:tabs>
        <w:spacing w:after="200" w:line="360" w:lineRule="auto"/>
        <w:jc w:val="both"/>
        <w:rPr>
          <w:rFonts w:ascii="Tahoma" w:hAnsi="Tahoma" w:cs="Tahoma"/>
          <w:sz w:val="20"/>
          <w:szCs w:val="20"/>
          <w:lang w:val="es-PA" w:eastAsia="es-ES"/>
        </w:rPr>
      </w:pPr>
      <w:r w:rsidRPr="00DE1443">
        <w:rPr>
          <w:rFonts w:ascii="Tahoma" w:hAnsi="Tahoma" w:cs="Tahoma"/>
          <w:sz w:val="20"/>
          <w:szCs w:val="20"/>
          <w:lang w:val="es-PA" w:eastAsia="es-ES"/>
        </w:rPr>
        <w:t>En razón de todo lo expuesto, y con base a lo establecido en los Artículos 56 de la Ley de Adquisiciones y Contrataciones de la Administración Pública (LACAP) y del Reglamento de la misma, así como el numeral 6 RECOMENDACIÓN DE EVALUACIÓN DE OFERTAS de la Sección II EVALUACIÓN DE OFERTAS, de los términos de referencia, lo establecido en el Articulo 62 literal f) de la Ley de Creación de la Corporación, y considerando el monto de la oferta evaluada se RECOMIENDA: ADJUDICAR la Libre Gestión CORSAIN LG-08/2021 “SERVICIOS PROFESIONALES DE AUDITORÍA EXTERNA FINANCIERA, EJERCICIO FISCAL 2021, PARA LA CORPORACION SALVADOREÑA DE INVERSIONES (CORSAIN)”, a la sociedad BMM &amp; ASOCIADOS, S.A. de C.V., hasta por un monto de OCHO MIL DOSCIENTOS 00/100 DÓLARES DE</w:t>
      </w:r>
      <w:r>
        <w:rPr>
          <w:rFonts w:ascii="Tahoma" w:hAnsi="Tahoma" w:cs="Tahoma"/>
          <w:sz w:val="20"/>
          <w:szCs w:val="20"/>
          <w:lang w:val="es-PA" w:eastAsia="es-ES"/>
        </w:rPr>
        <w:t xml:space="preserve"> LOS ESTADOS UNIDOS ($8,200.00).</w:t>
      </w:r>
    </w:p>
    <w:p w:rsidR="00DE1443" w:rsidRPr="00050AB0" w:rsidRDefault="00DE1443" w:rsidP="00DE1443">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lastRenderedPageBreak/>
        <w:t>El Consejo Directivo, toma nota de la presentación el cual se agrega al libro de anexos, y ACUERDA:</w:t>
      </w:r>
    </w:p>
    <w:p w:rsidR="00DE1443" w:rsidRPr="00050AB0" w:rsidRDefault="00DE1443" w:rsidP="00DE1443">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7-1603</w:t>
      </w:r>
      <w:r w:rsidRPr="00050AB0">
        <w:rPr>
          <w:rFonts w:ascii="Tahoma" w:hAnsi="Tahoma" w:cs="Tahoma"/>
          <w:b/>
          <w:sz w:val="20"/>
          <w:szCs w:val="20"/>
          <w:lang w:val="es-ES" w:eastAsia="es-ES"/>
        </w:rPr>
        <w:t>-2021</w:t>
      </w:r>
    </w:p>
    <w:p w:rsidR="00DE1443" w:rsidRPr="00DE1443" w:rsidRDefault="00DE1443" w:rsidP="00DE1443">
      <w:pPr>
        <w:pStyle w:val="Sinespaciado"/>
        <w:numPr>
          <w:ilvl w:val="0"/>
          <w:numId w:val="39"/>
        </w:numPr>
        <w:tabs>
          <w:tab w:val="left" w:pos="284"/>
        </w:tabs>
        <w:spacing w:after="200" w:line="360" w:lineRule="auto"/>
        <w:jc w:val="both"/>
        <w:rPr>
          <w:rFonts w:ascii="Tahoma" w:hAnsi="Tahoma" w:cs="Tahoma"/>
          <w:sz w:val="20"/>
          <w:szCs w:val="20"/>
          <w:lang w:val="es-PA" w:eastAsia="es-ES"/>
        </w:rPr>
      </w:pPr>
      <w:r w:rsidRPr="00DE1443">
        <w:rPr>
          <w:rFonts w:ascii="Tahoma" w:hAnsi="Tahoma" w:cs="Tahoma"/>
          <w:sz w:val="20"/>
          <w:lang w:val="es-PA" w:eastAsia="es-SV"/>
        </w:rPr>
        <w:t xml:space="preserve">Darse por enterado del informe de recomendación de Adjudicación de la Libre Gestión CORSAIN LG-08/2021 “SERVICIOS PROFESIONALES DE AUDITORIA EXTERNA FINANCIERA, EJERCICIO FISCAL 2021, PARA LA CORPORACIÓN SALVADOREÑA DE INVERSIONES (CORSAIN)”al despacho de Auditoria Externa </w:t>
      </w:r>
      <w:r w:rsidRPr="00DE1443">
        <w:rPr>
          <w:rFonts w:ascii="Tahoma" w:hAnsi="Tahoma" w:cs="Tahoma"/>
          <w:b/>
          <w:bCs/>
          <w:sz w:val="20"/>
          <w:lang w:val="es-PA" w:eastAsia="es-SV"/>
        </w:rPr>
        <w:t xml:space="preserve">BMM &amp; ASOCIADOS, S.A. de C.V., hasta por un monto de OCHO MIL DOSCIENTOS 00/100 DÓLARES DE LOS ESTADOS UNIDOS ($8,200.00), </w:t>
      </w:r>
      <w:r w:rsidRPr="00DE1443">
        <w:rPr>
          <w:rFonts w:ascii="Tahoma" w:hAnsi="Tahoma" w:cs="Tahoma"/>
          <w:sz w:val="20"/>
          <w:lang w:val="es-PA" w:eastAsia="es-SV"/>
        </w:rPr>
        <w:t xml:space="preserve">Impuesto a la Transferencia de Bienes Muebles y a la Prestación de Servicios (IVA) incluido, por cumplir con los requisitos legales, documentación financiera, evaluación técnica,  estar su oferta  dentro de la Disponibilidad Presupuestaria establecida para este proceso y estar incluido en la terna de auditores enviado por la Superintendencia </w:t>
      </w:r>
      <w:r>
        <w:rPr>
          <w:rFonts w:ascii="Tahoma" w:hAnsi="Tahoma" w:cs="Tahoma"/>
          <w:sz w:val="20"/>
          <w:lang w:val="es-PA" w:eastAsia="es-SV"/>
        </w:rPr>
        <w:t xml:space="preserve">del Sistema Financiero. </w:t>
      </w:r>
    </w:p>
    <w:p w:rsidR="00DE1443" w:rsidRPr="00DE1443" w:rsidRDefault="00DE1443" w:rsidP="00DE1443">
      <w:pPr>
        <w:pStyle w:val="Sinespaciado"/>
        <w:numPr>
          <w:ilvl w:val="0"/>
          <w:numId w:val="39"/>
        </w:numPr>
        <w:tabs>
          <w:tab w:val="left" w:pos="284"/>
        </w:tabs>
        <w:spacing w:after="200" w:line="360" w:lineRule="auto"/>
        <w:jc w:val="both"/>
        <w:rPr>
          <w:rFonts w:ascii="Tahoma" w:hAnsi="Tahoma" w:cs="Tahoma"/>
          <w:sz w:val="20"/>
          <w:szCs w:val="20"/>
          <w:lang w:val="es-PA" w:eastAsia="es-ES"/>
        </w:rPr>
      </w:pPr>
      <w:r w:rsidRPr="00DE1443">
        <w:rPr>
          <w:rFonts w:ascii="Tahoma" w:hAnsi="Tahoma" w:cs="Tahoma"/>
          <w:sz w:val="20"/>
          <w:lang w:val="es-PA" w:eastAsia="es-SV"/>
        </w:rPr>
        <w:t>Autorizar a la Directora Presidenta de CORSAIN para que el resultado del informe antes expuesto sea presentado ante la Asamblea de Gobernadores, de conformidad a lo regulado en el Artículo 62 literal f) de la Ley Orgánica de CORSAIN, para su correspondiente adjudicación.</w:t>
      </w:r>
    </w:p>
    <w:p w:rsidR="00536D10" w:rsidRPr="00965F25" w:rsidRDefault="00697279" w:rsidP="00965F25">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DE1443">
        <w:rPr>
          <w:rFonts w:ascii="Tahoma" w:hAnsi="Tahoma" w:cs="Tahoma"/>
          <w:sz w:val="20"/>
          <w:szCs w:val="20"/>
        </w:rPr>
        <w:t>doce</w:t>
      </w:r>
      <w:r w:rsidR="00E30D74" w:rsidRPr="00965F25">
        <w:rPr>
          <w:rFonts w:ascii="Tahoma" w:hAnsi="Tahoma" w:cs="Tahoma"/>
          <w:sz w:val="20"/>
          <w:szCs w:val="20"/>
        </w:rPr>
        <w:t xml:space="preserve"> horas con </w:t>
      </w:r>
      <w:r w:rsidR="00DE1443">
        <w:rPr>
          <w:rFonts w:ascii="Tahoma" w:hAnsi="Tahoma" w:cs="Tahoma"/>
          <w:sz w:val="20"/>
          <w:szCs w:val="20"/>
        </w:rPr>
        <w:t>trece</w:t>
      </w:r>
      <w:r w:rsidR="0051306C" w:rsidRPr="00965F25">
        <w:rPr>
          <w:rFonts w:ascii="Tahoma" w:hAnsi="Tahoma" w:cs="Tahoma"/>
          <w:sz w:val="20"/>
          <w:szCs w:val="20"/>
        </w:rPr>
        <w:t xml:space="preserve"> </w:t>
      </w:r>
      <w:r w:rsidR="00833EE1" w:rsidRPr="00965F25">
        <w:rPr>
          <w:rFonts w:ascii="Tahoma" w:hAnsi="Tahoma" w:cs="Tahoma"/>
          <w:sz w:val="20"/>
          <w:szCs w:val="20"/>
        </w:rPr>
        <w:t>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DE1443">
        <w:rPr>
          <w:rFonts w:ascii="Tahoma" w:hAnsi="Tahoma" w:cs="Tahoma"/>
          <w:sz w:val="20"/>
          <w:szCs w:val="20"/>
        </w:rPr>
        <w:t>once de marzo</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7759ED" w:rsidTr="000B181C">
        <w:trPr>
          <w:trHeight w:val="1277"/>
        </w:trPr>
        <w:tc>
          <w:tcPr>
            <w:tcW w:w="4687" w:type="dxa"/>
            <w:shd w:val="clear" w:color="auto" w:fill="auto"/>
          </w:tcPr>
          <w:p w:rsidR="001D7E89" w:rsidRPr="007759ED" w:rsidRDefault="001D7E89" w:rsidP="000B181C">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0B181C">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0B181C">
            <w:pPr>
              <w:jc w:val="both"/>
              <w:rPr>
                <w:rFonts w:ascii="Tahoma" w:hAnsi="Tahoma" w:cs="Tahoma"/>
                <w:lang w:val="es-SV"/>
              </w:rPr>
            </w:pPr>
            <w:r w:rsidRPr="007759ED">
              <w:rPr>
                <w:rFonts w:ascii="Tahoma" w:hAnsi="Tahoma" w:cs="Tahoma"/>
                <w:b/>
                <w:lang w:val="es-SV"/>
              </w:rPr>
              <w:t>DIRECTOR PRESIDENTE</w:t>
            </w: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982EDC">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0B181C">
        <w:trPr>
          <w:trHeight w:val="710"/>
        </w:trPr>
        <w:tc>
          <w:tcPr>
            <w:tcW w:w="4687" w:type="dxa"/>
            <w:shd w:val="clear" w:color="auto" w:fill="auto"/>
          </w:tcPr>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0B181C">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0B181C">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FF04DB" w:rsidRPr="007759ED" w:rsidRDefault="00982EDC" w:rsidP="00FF04DB">
            <w:pPr>
              <w:rPr>
                <w:rFonts w:ascii="Tahoma" w:hAnsi="Tahoma" w:cs="Tahoma"/>
                <w:b/>
                <w:lang w:val="es-SV"/>
              </w:rPr>
            </w:pPr>
            <w:r w:rsidRPr="007759ED">
              <w:rPr>
                <w:rFonts w:ascii="Tahoma" w:hAnsi="Tahoma" w:cs="Tahoma"/>
                <w:b/>
                <w:lang w:val="es-SV"/>
              </w:rPr>
              <w:t>LIC. GUILLERMO ALEXANDER FLORES NAVARRO</w:t>
            </w:r>
          </w:p>
          <w:p w:rsidR="00FF04DB" w:rsidRPr="007759ED" w:rsidRDefault="00982EDC" w:rsidP="00FF04DB">
            <w:pPr>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403B0B" w:rsidRPr="007759ED" w:rsidRDefault="00403B0B" w:rsidP="00403B0B">
            <w:pPr>
              <w:jc w:val="both"/>
              <w:rPr>
                <w:rFonts w:ascii="Tahoma" w:hAnsi="Tahoma" w:cs="Tahoma"/>
                <w:b/>
                <w:lang w:val="es-SV"/>
              </w:rPr>
            </w:pPr>
            <w:r w:rsidRPr="007759ED">
              <w:rPr>
                <w:rFonts w:ascii="Tahoma" w:hAnsi="Tahoma" w:cs="Tahoma"/>
                <w:b/>
                <w:lang w:val="es-SV"/>
              </w:rPr>
              <w:t>_______________________________</w:t>
            </w:r>
          </w:p>
          <w:p w:rsidR="00403B0B" w:rsidRPr="007759ED" w:rsidRDefault="00403B0B" w:rsidP="00403B0B">
            <w:pPr>
              <w:rPr>
                <w:rFonts w:ascii="Tahoma" w:hAnsi="Tahoma" w:cs="Tahoma"/>
                <w:b/>
                <w:lang w:val="es-SV"/>
              </w:rPr>
            </w:pPr>
            <w:r w:rsidRPr="007759ED">
              <w:rPr>
                <w:rFonts w:ascii="Tahoma" w:hAnsi="Tahoma" w:cs="Tahoma"/>
                <w:b/>
                <w:lang w:val="es-SV"/>
              </w:rPr>
              <w:t>LIC. JOSÉ GERARDO HERNÁNDEZ RIVERA DIRECTOR SUPLENTE.</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lang w:val="es-SV"/>
              </w:rPr>
            </w:pP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ab/>
            </w: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0B181C">
            <w:pPr>
              <w:jc w:val="both"/>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0B181C">
            <w:pPr>
              <w:jc w:val="both"/>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DRA. TERESA DEL CARMEN FLORES DE GUEVARA</w:t>
            </w:r>
          </w:p>
          <w:p w:rsidR="00982EDC" w:rsidRPr="007759ED" w:rsidRDefault="00982EDC" w:rsidP="00982EDC">
            <w:pPr>
              <w:rPr>
                <w:rFonts w:ascii="Tahoma" w:hAnsi="Tahoma" w:cs="Tahoma"/>
                <w:b/>
                <w:lang w:val="es-SV"/>
              </w:rPr>
            </w:pPr>
            <w:r w:rsidRPr="007759ED">
              <w:rPr>
                <w:rFonts w:ascii="Tahoma" w:hAnsi="Tahoma" w:cs="Tahoma"/>
                <w:b/>
                <w:lang w:val="es-SV"/>
              </w:rPr>
              <w:t>DIRECTOR SUPLENTE</w:t>
            </w:r>
          </w:p>
          <w:p w:rsidR="001D7E89" w:rsidRPr="007759ED" w:rsidRDefault="001D7E89" w:rsidP="000B181C">
            <w:pPr>
              <w:jc w:val="both"/>
              <w:rPr>
                <w:rFonts w:ascii="Tahoma" w:hAnsi="Tahoma" w:cs="Tahoma"/>
                <w:b/>
                <w:lang w:val="es-SV"/>
              </w:rPr>
            </w:pPr>
          </w:p>
          <w:p w:rsidR="006F1476" w:rsidRPr="007759ED" w:rsidRDefault="006F1476" w:rsidP="000B181C">
            <w:pPr>
              <w:rPr>
                <w:rFonts w:ascii="Tahoma" w:hAnsi="Tahoma" w:cs="Tahoma"/>
                <w:b/>
                <w:lang w:val="es-SV"/>
              </w:rPr>
            </w:pPr>
          </w:p>
          <w:p w:rsidR="00982EDC" w:rsidRPr="007759ED" w:rsidRDefault="00982EDC" w:rsidP="000B181C">
            <w:pPr>
              <w:rPr>
                <w:rFonts w:ascii="Tahoma" w:hAnsi="Tahoma" w:cs="Tahoma"/>
                <w:b/>
                <w:lang w:val="es-SV"/>
              </w:rPr>
            </w:pPr>
          </w:p>
          <w:p w:rsidR="00982EDC" w:rsidRPr="007759ED" w:rsidRDefault="00982EDC" w:rsidP="000B181C">
            <w:pPr>
              <w:rPr>
                <w:rFonts w:ascii="Tahoma" w:hAnsi="Tahoma" w:cs="Tahoma"/>
                <w:b/>
                <w:lang w:val="es-SV"/>
              </w:rPr>
            </w:pPr>
          </w:p>
          <w:p w:rsidR="00403B0B" w:rsidRDefault="00403B0B" w:rsidP="00403B0B">
            <w:pPr>
              <w:rPr>
                <w:rFonts w:ascii="Tahoma" w:hAnsi="Tahoma" w:cs="Tahoma"/>
                <w:b/>
                <w:lang w:val="es-SV"/>
              </w:rPr>
            </w:pPr>
            <w:r>
              <w:rPr>
                <w:rFonts w:ascii="Tahoma" w:hAnsi="Tahoma" w:cs="Tahoma"/>
                <w:b/>
                <w:lang w:val="es-SV"/>
              </w:rPr>
              <w:t>_______________________________</w:t>
            </w:r>
          </w:p>
          <w:p w:rsidR="00403B0B" w:rsidRPr="007759ED" w:rsidRDefault="00403B0B" w:rsidP="00403B0B">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rsidR="001D7E89" w:rsidRPr="007759ED" w:rsidRDefault="00403B0B" w:rsidP="00403B0B">
            <w:pPr>
              <w:jc w:val="both"/>
              <w:rPr>
                <w:rFonts w:ascii="Tahoma" w:hAnsi="Tahoma" w:cs="Tahoma"/>
                <w:b/>
                <w:lang w:val="es-SV"/>
              </w:rPr>
            </w:pPr>
            <w:r w:rsidRPr="007759ED">
              <w:rPr>
                <w:rFonts w:ascii="Tahoma" w:hAnsi="Tahoma" w:cs="Tahoma"/>
                <w:b/>
                <w:lang w:val="es-SV"/>
              </w:rPr>
              <w:t>DIRECTOR SUPLENTE.</w:t>
            </w:r>
          </w:p>
        </w:tc>
      </w:tr>
      <w:bookmarkEnd w:id="1"/>
    </w:tbl>
    <w:p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8EA" w:rsidRDefault="005228EA" w:rsidP="001A7AEF">
      <w:r>
        <w:separator/>
      </w:r>
    </w:p>
  </w:endnote>
  <w:endnote w:type="continuationSeparator" w:id="0">
    <w:p w:rsidR="005228EA" w:rsidRDefault="005228EA"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8EA" w:rsidRDefault="005228EA" w:rsidP="001A7AEF">
      <w:r>
        <w:separator/>
      </w:r>
    </w:p>
  </w:footnote>
  <w:footnote w:type="continuationSeparator" w:id="0">
    <w:p w:rsidR="005228EA" w:rsidRDefault="005228EA"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182E"/>
    <w:multiLevelType w:val="hybridMultilevel"/>
    <w:tmpl w:val="987C38C0"/>
    <w:lvl w:ilvl="0" w:tplc="ED6E1E32">
      <w:start w:val="1"/>
      <w:numFmt w:val="upperRoman"/>
      <w:lvlText w:val="%1."/>
      <w:lvlJc w:val="right"/>
      <w:pPr>
        <w:tabs>
          <w:tab w:val="num" w:pos="720"/>
        </w:tabs>
        <w:ind w:left="720" w:hanging="360"/>
      </w:pPr>
    </w:lvl>
    <w:lvl w:ilvl="1" w:tplc="87B6DED8">
      <w:start w:val="1"/>
      <w:numFmt w:val="upperRoman"/>
      <w:lvlText w:val="%2."/>
      <w:lvlJc w:val="right"/>
      <w:pPr>
        <w:tabs>
          <w:tab w:val="num" w:pos="1440"/>
        </w:tabs>
        <w:ind w:left="1440" w:hanging="360"/>
      </w:pPr>
      <w:rPr>
        <w:b/>
      </w:rPr>
    </w:lvl>
    <w:lvl w:ilvl="2" w:tplc="C14AAA1C" w:tentative="1">
      <w:start w:val="1"/>
      <w:numFmt w:val="upperRoman"/>
      <w:lvlText w:val="%3."/>
      <w:lvlJc w:val="right"/>
      <w:pPr>
        <w:tabs>
          <w:tab w:val="num" w:pos="2160"/>
        </w:tabs>
        <w:ind w:left="2160" w:hanging="360"/>
      </w:pPr>
    </w:lvl>
    <w:lvl w:ilvl="3" w:tplc="6C6C038C" w:tentative="1">
      <w:start w:val="1"/>
      <w:numFmt w:val="upperRoman"/>
      <w:lvlText w:val="%4."/>
      <w:lvlJc w:val="right"/>
      <w:pPr>
        <w:tabs>
          <w:tab w:val="num" w:pos="2880"/>
        </w:tabs>
        <w:ind w:left="2880" w:hanging="360"/>
      </w:pPr>
    </w:lvl>
    <w:lvl w:ilvl="4" w:tplc="79EA7F62" w:tentative="1">
      <w:start w:val="1"/>
      <w:numFmt w:val="upperRoman"/>
      <w:lvlText w:val="%5."/>
      <w:lvlJc w:val="right"/>
      <w:pPr>
        <w:tabs>
          <w:tab w:val="num" w:pos="3600"/>
        </w:tabs>
        <w:ind w:left="3600" w:hanging="360"/>
      </w:pPr>
    </w:lvl>
    <w:lvl w:ilvl="5" w:tplc="5BF8B4EC" w:tentative="1">
      <w:start w:val="1"/>
      <w:numFmt w:val="upperRoman"/>
      <w:lvlText w:val="%6."/>
      <w:lvlJc w:val="right"/>
      <w:pPr>
        <w:tabs>
          <w:tab w:val="num" w:pos="4320"/>
        </w:tabs>
        <w:ind w:left="4320" w:hanging="360"/>
      </w:pPr>
    </w:lvl>
    <w:lvl w:ilvl="6" w:tplc="323C7436" w:tentative="1">
      <w:start w:val="1"/>
      <w:numFmt w:val="upperRoman"/>
      <w:lvlText w:val="%7."/>
      <w:lvlJc w:val="right"/>
      <w:pPr>
        <w:tabs>
          <w:tab w:val="num" w:pos="5040"/>
        </w:tabs>
        <w:ind w:left="5040" w:hanging="360"/>
      </w:pPr>
    </w:lvl>
    <w:lvl w:ilvl="7" w:tplc="DEB8B938" w:tentative="1">
      <w:start w:val="1"/>
      <w:numFmt w:val="upperRoman"/>
      <w:lvlText w:val="%8."/>
      <w:lvlJc w:val="right"/>
      <w:pPr>
        <w:tabs>
          <w:tab w:val="num" w:pos="5760"/>
        </w:tabs>
        <w:ind w:left="5760" w:hanging="360"/>
      </w:pPr>
    </w:lvl>
    <w:lvl w:ilvl="8" w:tplc="077A219A" w:tentative="1">
      <w:start w:val="1"/>
      <w:numFmt w:val="upperRoman"/>
      <w:lvlText w:val="%9."/>
      <w:lvlJc w:val="right"/>
      <w:pPr>
        <w:tabs>
          <w:tab w:val="num" w:pos="6480"/>
        </w:tabs>
        <w:ind w:left="6480" w:hanging="360"/>
      </w:pPr>
    </w:lvl>
  </w:abstractNum>
  <w:abstractNum w:abstractNumId="1" w15:restartNumberingAfterBreak="0">
    <w:nsid w:val="031D1C40"/>
    <w:multiLevelType w:val="hybridMultilevel"/>
    <w:tmpl w:val="F6DE2726"/>
    <w:lvl w:ilvl="0" w:tplc="63A2D85A">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3247E5"/>
    <w:multiLevelType w:val="hybridMultilevel"/>
    <w:tmpl w:val="BF64E618"/>
    <w:lvl w:ilvl="0" w:tplc="D118230C">
      <w:start w:val="1"/>
      <w:numFmt w:val="bullet"/>
      <w:lvlText w:val="•"/>
      <w:lvlJc w:val="left"/>
      <w:pPr>
        <w:tabs>
          <w:tab w:val="num" w:pos="720"/>
        </w:tabs>
        <w:ind w:left="720" w:hanging="360"/>
      </w:pPr>
      <w:rPr>
        <w:rFonts w:ascii="Arial" w:hAnsi="Arial" w:hint="default"/>
      </w:rPr>
    </w:lvl>
    <w:lvl w:ilvl="1" w:tplc="C7106BAE" w:tentative="1">
      <w:start w:val="1"/>
      <w:numFmt w:val="bullet"/>
      <w:lvlText w:val="•"/>
      <w:lvlJc w:val="left"/>
      <w:pPr>
        <w:tabs>
          <w:tab w:val="num" w:pos="1440"/>
        </w:tabs>
        <w:ind w:left="1440" w:hanging="360"/>
      </w:pPr>
      <w:rPr>
        <w:rFonts w:ascii="Arial" w:hAnsi="Arial" w:hint="default"/>
      </w:rPr>
    </w:lvl>
    <w:lvl w:ilvl="2" w:tplc="8B8841F6" w:tentative="1">
      <w:start w:val="1"/>
      <w:numFmt w:val="bullet"/>
      <w:lvlText w:val="•"/>
      <w:lvlJc w:val="left"/>
      <w:pPr>
        <w:tabs>
          <w:tab w:val="num" w:pos="2160"/>
        </w:tabs>
        <w:ind w:left="2160" w:hanging="360"/>
      </w:pPr>
      <w:rPr>
        <w:rFonts w:ascii="Arial" w:hAnsi="Arial" w:hint="default"/>
      </w:rPr>
    </w:lvl>
    <w:lvl w:ilvl="3" w:tplc="F3302B46" w:tentative="1">
      <w:start w:val="1"/>
      <w:numFmt w:val="bullet"/>
      <w:lvlText w:val="•"/>
      <w:lvlJc w:val="left"/>
      <w:pPr>
        <w:tabs>
          <w:tab w:val="num" w:pos="2880"/>
        </w:tabs>
        <w:ind w:left="2880" w:hanging="360"/>
      </w:pPr>
      <w:rPr>
        <w:rFonts w:ascii="Arial" w:hAnsi="Arial" w:hint="default"/>
      </w:rPr>
    </w:lvl>
    <w:lvl w:ilvl="4" w:tplc="9A040F54" w:tentative="1">
      <w:start w:val="1"/>
      <w:numFmt w:val="bullet"/>
      <w:lvlText w:val="•"/>
      <w:lvlJc w:val="left"/>
      <w:pPr>
        <w:tabs>
          <w:tab w:val="num" w:pos="3600"/>
        </w:tabs>
        <w:ind w:left="3600" w:hanging="360"/>
      </w:pPr>
      <w:rPr>
        <w:rFonts w:ascii="Arial" w:hAnsi="Arial" w:hint="default"/>
      </w:rPr>
    </w:lvl>
    <w:lvl w:ilvl="5" w:tplc="799E43E0" w:tentative="1">
      <w:start w:val="1"/>
      <w:numFmt w:val="bullet"/>
      <w:lvlText w:val="•"/>
      <w:lvlJc w:val="left"/>
      <w:pPr>
        <w:tabs>
          <w:tab w:val="num" w:pos="4320"/>
        </w:tabs>
        <w:ind w:left="4320" w:hanging="360"/>
      </w:pPr>
      <w:rPr>
        <w:rFonts w:ascii="Arial" w:hAnsi="Arial" w:hint="default"/>
      </w:rPr>
    </w:lvl>
    <w:lvl w:ilvl="6" w:tplc="642442E2" w:tentative="1">
      <w:start w:val="1"/>
      <w:numFmt w:val="bullet"/>
      <w:lvlText w:val="•"/>
      <w:lvlJc w:val="left"/>
      <w:pPr>
        <w:tabs>
          <w:tab w:val="num" w:pos="5040"/>
        </w:tabs>
        <w:ind w:left="5040" w:hanging="360"/>
      </w:pPr>
      <w:rPr>
        <w:rFonts w:ascii="Arial" w:hAnsi="Arial" w:hint="default"/>
      </w:rPr>
    </w:lvl>
    <w:lvl w:ilvl="7" w:tplc="23A84F2C" w:tentative="1">
      <w:start w:val="1"/>
      <w:numFmt w:val="bullet"/>
      <w:lvlText w:val="•"/>
      <w:lvlJc w:val="left"/>
      <w:pPr>
        <w:tabs>
          <w:tab w:val="num" w:pos="5760"/>
        </w:tabs>
        <w:ind w:left="5760" w:hanging="360"/>
      </w:pPr>
      <w:rPr>
        <w:rFonts w:ascii="Arial" w:hAnsi="Arial" w:hint="default"/>
      </w:rPr>
    </w:lvl>
    <w:lvl w:ilvl="8" w:tplc="C14284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246263"/>
    <w:multiLevelType w:val="hybridMultilevel"/>
    <w:tmpl w:val="7786F590"/>
    <w:lvl w:ilvl="0" w:tplc="1A408FC6">
      <w:start w:val="1"/>
      <w:numFmt w:val="decimal"/>
      <w:lvlText w:val="%1."/>
      <w:lvlJc w:val="left"/>
      <w:pPr>
        <w:tabs>
          <w:tab w:val="num" w:pos="720"/>
        </w:tabs>
        <w:ind w:left="720" w:hanging="360"/>
      </w:pPr>
    </w:lvl>
    <w:lvl w:ilvl="1" w:tplc="2E04BC6C" w:tentative="1">
      <w:start w:val="1"/>
      <w:numFmt w:val="decimal"/>
      <w:lvlText w:val="%2."/>
      <w:lvlJc w:val="left"/>
      <w:pPr>
        <w:tabs>
          <w:tab w:val="num" w:pos="1440"/>
        </w:tabs>
        <w:ind w:left="1440" w:hanging="360"/>
      </w:pPr>
    </w:lvl>
    <w:lvl w:ilvl="2" w:tplc="1E0888BC" w:tentative="1">
      <w:start w:val="1"/>
      <w:numFmt w:val="decimal"/>
      <w:lvlText w:val="%3."/>
      <w:lvlJc w:val="left"/>
      <w:pPr>
        <w:tabs>
          <w:tab w:val="num" w:pos="2160"/>
        </w:tabs>
        <w:ind w:left="2160" w:hanging="360"/>
      </w:pPr>
    </w:lvl>
    <w:lvl w:ilvl="3" w:tplc="370E86BA" w:tentative="1">
      <w:start w:val="1"/>
      <w:numFmt w:val="decimal"/>
      <w:lvlText w:val="%4."/>
      <w:lvlJc w:val="left"/>
      <w:pPr>
        <w:tabs>
          <w:tab w:val="num" w:pos="2880"/>
        </w:tabs>
        <w:ind w:left="2880" w:hanging="360"/>
      </w:pPr>
    </w:lvl>
    <w:lvl w:ilvl="4" w:tplc="FBE891B8" w:tentative="1">
      <w:start w:val="1"/>
      <w:numFmt w:val="decimal"/>
      <w:lvlText w:val="%5."/>
      <w:lvlJc w:val="left"/>
      <w:pPr>
        <w:tabs>
          <w:tab w:val="num" w:pos="3600"/>
        </w:tabs>
        <w:ind w:left="3600" w:hanging="360"/>
      </w:pPr>
    </w:lvl>
    <w:lvl w:ilvl="5" w:tplc="BD04B986" w:tentative="1">
      <w:start w:val="1"/>
      <w:numFmt w:val="decimal"/>
      <w:lvlText w:val="%6."/>
      <w:lvlJc w:val="left"/>
      <w:pPr>
        <w:tabs>
          <w:tab w:val="num" w:pos="4320"/>
        </w:tabs>
        <w:ind w:left="4320" w:hanging="360"/>
      </w:pPr>
    </w:lvl>
    <w:lvl w:ilvl="6" w:tplc="BAFE4DA8" w:tentative="1">
      <w:start w:val="1"/>
      <w:numFmt w:val="decimal"/>
      <w:lvlText w:val="%7."/>
      <w:lvlJc w:val="left"/>
      <w:pPr>
        <w:tabs>
          <w:tab w:val="num" w:pos="5040"/>
        </w:tabs>
        <w:ind w:left="5040" w:hanging="360"/>
      </w:pPr>
    </w:lvl>
    <w:lvl w:ilvl="7" w:tplc="7B48E0C4" w:tentative="1">
      <w:start w:val="1"/>
      <w:numFmt w:val="decimal"/>
      <w:lvlText w:val="%8."/>
      <w:lvlJc w:val="left"/>
      <w:pPr>
        <w:tabs>
          <w:tab w:val="num" w:pos="5760"/>
        </w:tabs>
        <w:ind w:left="5760" w:hanging="360"/>
      </w:pPr>
    </w:lvl>
    <w:lvl w:ilvl="8" w:tplc="64FC7B28" w:tentative="1">
      <w:start w:val="1"/>
      <w:numFmt w:val="decimal"/>
      <w:lvlText w:val="%9."/>
      <w:lvlJc w:val="left"/>
      <w:pPr>
        <w:tabs>
          <w:tab w:val="num" w:pos="6480"/>
        </w:tabs>
        <w:ind w:left="6480" w:hanging="360"/>
      </w:pPr>
    </w:lvl>
  </w:abstractNum>
  <w:abstractNum w:abstractNumId="4" w15:restartNumberingAfterBreak="0">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350EAC"/>
    <w:multiLevelType w:val="hybridMultilevel"/>
    <w:tmpl w:val="216ECE44"/>
    <w:lvl w:ilvl="0" w:tplc="8B0E2C56">
      <w:start w:val="2"/>
      <w:numFmt w:val="lowerLetter"/>
      <w:lvlText w:val="%1."/>
      <w:lvlJc w:val="left"/>
      <w:pPr>
        <w:tabs>
          <w:tab w:val="num" w:pos="720"/>
        </w:tabs>
        <w:ind w:left="720" w:hanging="360"/>
      </w:pPr>
    </w:lvl>
    <w:lvl w:ilvl="1" w:tplc="3F9A4F02" w:tentative="1">
      <w:start w:val="1"/>
      <w:numFmt w:val="lowerLetter"/>
      <w:lvlText w:val="%2."/>
      <w:lvlJc w:val="left"/>
      <w:pPr>
        <w:tabs>
          <w:tab w:val="num" w:pos="1440"/>
        </w:tabs>
        <w:ind w:left="1440" w:hanging="360"/>
      </w:pPr>
    </w:lvl>
    <w:lvl w:ilvl="2" w:tplc="4E020C04" w:tentative="1">
      <w:start w:val="1"/>
      <w:numFmt w:val="lowerLetter"/>
      <w:lvlText w:val="%3."/>
      <w:lvlJc w:val="left"/>
      <w:pPr>
        <w:tabs>
          <w:tab w:val="num" w:pos="2160"/>
        </w:tabs>
        <w:ind w:left="2160" w:hanging="360"/>
      </w:pPr>
    </w:lvl>
    <w:lvl w:ilvl="3" w:tplc="5BF2D9CA" w:tentative="1">
      <w:start w:val="1"/>
      <w:numFmt w:val="lowerLetter"/>
      <w:lvlText w:val="%4."/>
      <w:lvlJc w:val="left"/>
      <w:pPr>
        <w:tabs>
          <w:tab w:val="num" w:pos="2880"/>
        </w:tabs>
        <w:ind w:left="2880" w:hanging="360"/>
      </w:pPr>
    </w:lvl>
    <w:lvl w:ilvl="4" w:tplc="9222AA92" w:tentative="1">
      <w:start w:val="1"/>
      <w:numFmt w:val="lowerLetter"/>
      <w:lvlText w:val="%5."/>
      <w:lvlJc w:val="left"/>
      <w:pPr>
        <w:tabs>
          <w:tab w:val="num" w:pos="3600"/>
        </w:tabs>
        <w:ind w:left="3600" w:hanging="360"/>
      </w:pPr>
    </w:lvl>
    <w:lvl w:ilvl="5" w:tplc="1A8A8C4E" w:tentative="1">
      <w:start w:val="1"/>
      <w:numFmt w:val="lowerLetter"/>
      <w:lvlText w:val="%6."/>
      <w:lvlJc w:val="left"/>
      <w:pPr>
        <w:tabs>
          <w:tab w:val="num" w:pos="4320"/>
        </w:tabs>
        <w:ind w:left="4320" w:hanging="360"/>
      </w:pPr>
    </w:lvl>
    <w:lvl w:ilvl="6" w:tplc="1FA07EF6" w:tentative="1">
      <w:start w:val="1"/>
      <w:numFmt w:val="lowerLetter"/>
      <w:lvlText w:val="%7."/>
      <w:lvlJc w:val="left"/>
      <w:pPr>
        <w:tabs>
          <w:tab w:val="num" w:pos="5040"/>
        </w:tabs>
        <w:ind w:left="5040" w:hanging="360"/>
      </w:pPr>
    </w:lvl>
    <w:lvl w:ilvl="7" w:tplc="03CCEFC0" w:tentative="1">
      <w:start w:val="1"/>
      <w:numFmt w:val="lowerLetter"/>
      <w:lvlText w:val="%8."/>
      <w:lvlJc w:val="left"/>
      <w:pPr>
        <w:tabs>
          <w:tab w:val="num" w:pos="5760"/>
        </w:tabs>
        <w:ind w:left="5760" w:hanging="360"/>
      </w:pPr>
    </w:lvl>
    <w:lvl w:ilvl="8" w:tplc="3C063312" w:tentative="1">
      <w:start w:val="1"/>
      <w:numFmt w:val="lowerLetter"/>
      <w:lvlText w:val="%9."/>
      <w:lvlJc w:val="left"/>
      <w:pPr>
        <w:tabs>
          <w:tab w:val="num" w:pos="6480"/>
        </w:tabs>
        <w:ind w:left="6480" w:hanging="360"/>
      </w:pPr>
    </w:lvl>
  </w:abstractNum>
  <w:abstractNum w:abstractNumId="6" w15:restartNumberingAfterBreak="0">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22550E"/>
    <w:multiLevelType w:val="hybridMultilevel"/>
    <w:tmpl w:val="F6DE2726"/>
    <w:lvl w:ilvl="0" w:tplc="63A2D85A">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B00148A"/>
    <w:multiLevelType w:val="hybridMultilevel"/>
    <w:tmpl w:val="6E681C46"/>
    <w:lvl w:ilvl="0" w:tplc="F460A6B2">
      <w:start w:val="1"/>
      <w:numFmt w:val="upperRoman"/>
      <w:lvlText w:val="%1."/>
      <w:lvlJc w:val="right"/>
      <w:pPr>
        <w:tabs>
          <w:tab w:val="num" w:pos="720"/>
        </w:tabs>
        <w:ind w:left="720" w:hanging="360"/>
      </w:pPr>
      <w:rPr>
        <w:b/>
      </w:rPr>
    </w:lvl>
    <w:lvl w:ilvl="1" w:tplc="4B36BED4" w:tentative="1">
      <w:start w:val="1"/>
      <w:numFmt w:val="upperRoman"/>
      <w:lvlText w:val="%2."/>
      <w:lvlJc w:val="right"/>
      <w:pPr>
        <w:tabs>
          <w:tab w:val="num" w:pos="1440"/>
        </w:tabs>
        <w:ind w:left="1440" w:hanging="360"/>
      </w:pPr>
    </w:lvl>
    <w:lvl w:ilvl="2" w:tplc="7C2C3EA2" w:tentative="1">
      <w:start w:val="1"/>
      <w:numFmt w:val="upperRoman"/>
      <w:lvlText w:val="%3."/>
      <w:lvlJc w:val="right"/>
      <w:pPr>
        <w:tabs>
          <w:tab w:val="num" w:pos="2160"/>
        </w:tabs>
        <w:ind w:left="2160" w:hanging="360"/>
      </w:pPr>
    </w:lvl>
    <w:lvl w:ilvl="3" w:tplc="4226FF2A" w:tentative="1">
      <w:start w:val="1"/>
      <w:numFmt w:val="upperRoman"/>
      <w:lvlText w:val="%4."/>
      <w:lvlJc w:val="right"/>
      <w:pPr>
        <w:tabs>
          <w:tab w:val="num" w:pos="2880"/>
        </w:tabs>
        <w:ind w:left="2880" w:hanging="360"/>
      </w:pPr>
    </w:lvl>
    <w:lvl w:ilvl="4" w:tplc="AAE0E82A" w:tentative="1">
      <w:start w:val="1"/>
      <w:numFmt w:val="upperRoman"/>
      <w:lvlText w:val="%5."/>
      <w:lvlJc w:val="right"/>
      <w:pPr>
        <w:tabs>
          <w:tab w:val="num" w:pos="3600"/>
        </w:tabs>
        <w:ind w:left="3600" w:hanging="360"/>
      </w:pPr>
    </w:lvl>
    <w:lvl w:ilvl="5" w:tplc="365E3E70" w:tentative="1">
      <w:start w:val="1"/>
      <w:numFmt w:val="upperRoman"/>
      <w:lvlText w:val="%6."/>
      <w:lvlJc w:val="right"/>
      <w:pPr>
        <w:tabs>
          <w:tab w:val="num" w:pos="4320"/>
        </w:tabs>
        <w:ind w:left="4320" w:hanging="360"/>
      </w:pPr>
    </w:lvl>
    <w:lvl w:ilvl="6" w:tplc="AD981904" w:tentative="1">
      <w:start w:val="1"/>
      <w:numFmt w:val="upperRoman"/>
      <w:lvlText w:val="%7."/>
      <w:lvlJc w:val="right"/>
      <w:pPr>
        <w:tabs>
          <w:tab w:val="num" w:pos="5040"/>
        </w:tabs>
        <w:ind w:left="5040" w:hanging="360"/>
      </w:pPr>
    </w:lvl>
    <w:lvl w:ilvl="7" w:tplc="007A9E14" w:tentative="1">
      <w:start w:val="1"/>
      <w:numFmt w:val="upperRoman"/>
      <w:lvlText w:val="%8."/>
      <w:lvlJc w:val="right"/>
      <w:pPr>
        <w:tabs>
          <w:tab w:val="num" w:pos="5760"/>
        </w:tabs>
        <w:ind w:left="5760" w:hanging="360"/>
      </w:pPr>
    </w:lvl>
    <w:lvl w:ilvl="8" w:tplc="ED543518" w:tentative="1">
      <w:start w:val="1"/>
      <w:numFmt w:val="upperRoman"/>
      <w:lvlText w:val="%9."/>
      <w:lvlJc w:val="right"/>
      <w:pPr>
        <w:tabs>
          <w:tab w:val="num" w:pos="6480"/>
        </w:tabs>
        <w:ind w:left="6480" w:hanging="360"/>
      </w:pPr>
    </w:lvl>
  </w:abstractNum>
  <w:abstractNum w:abstractNumId="9" w15:restartNumberingAfterBreak="0">
    <w:nsid w:val="1B682D7B"/>
    <w:multiLevelType w:val="hybridMultilevel"/>
    <w:tmpl w:val="249250E6"/>
    <w:lvl w:ilvl="0" w:tplc="FEAA4F3C">
      <w:start w:val="1"/>
      <w:numFmt w:val="lowerLetter"/>
      <w:lvlText w:val="%1."/>
      <w:lvlJc w:val="left"/>
      <w:pPr>
        <w:tabs>
          <w:tab w:val="num" w:pos="720"/>
        </w:tabs>
        <w:ind w:left="720" w:hanging="360"/>
      </w:pPr>
    </w:lvl>
    <w:lvl w:ilvl="1" w:tplc="3154EA58" w:tentative="1">
      <w:start w:val="1"/>
      <w:numFmt w:val="lowerLetter"/>
      <w:lvlText w:val="%2."/>
      <w:lvlJc w:val="left"/>
      <w:pPr>
        <w:tabs>
          <w:tab w:val="num" w:pos="1440"/>
        </w:tabs>
        <w:ind w:left="1440" w:hanging="360"/>
      </w:pPr>
    </w:lvl>
    <w:lvl w:ilvl="2" w:tplc="C7269D7C" w:tentative="1">
      <w:start w:val="1"/>
      <w:numFmt w:val="lowerLetter"/>
      <w:lvlText w:val="%3."/>
      <w:lvlJc w:val="left"/>
      <w:pPr>
        <w:tabs>
          <w:tab w:val="num" w:pos="2160"/>
        </w:tabs>
        <w:ind w:left="2160" w:hanging="360"/>
      </w:pPr>
    </w:lvl>
    <w:lvl w:ilvl="3" w:tplc="4F16871C" w:tentative="1">
      <w:start w:val="1"/>
      <w:numFmt w:val="lowerLetter"/>
      <w:lvlText w:val="%4."/>
      <w:lvlJc w:val="left"/>
      <w:pPr>
        <w:tabs>
          <w:tab w:val="num" w:pos="2880"/>
        </w:tabs>
        <w:ind w:left="2880" w:hanging="360"/>
      </w:pPr>
    </w:lvl>
    <w:lvl w:ilvl="4" w:tplc="DD2C9BEE" w:tentative="1">
      <w:start w:val="1"/>
      <w:numFmt w:val="lowerLetter"/>
      <w:lvlText w:val="%5."/>
      <w:lvlJc w:val="left"/>
      <w:pPr>
        <w:tabs>
          <w:tab w:val="num" w:pos="3600"/>
        </w:tabs>
        <w:ind w:left="3600" w:hanging="360"/>
      </w:pPr>
    </w:lvl>
    <w:lvl w:ilvl="5" w:tplc="99A603CE" w:tentative="1">
      <w:start w:val="1"/>
      <w:numFmt w:val="lowerLetter"/>
      <w:lvlText w:val="%6."/>
      <w:lvlJc w:val="left"/>
      <w:pPr>
        <w:tabs>
          <w:tab w:val="num" w:pos="4320"/>
        </w:tabs>
        <w:ind w:left="4320" w:hanging="360"/>
      </w:pPr>
    </w:lvl>
    <w:lvl w:ilvl="6" w:tplc="58BA4E5C" w:tentative="1">
      <w:start w:val="1"/>
      <w:numFmt w:val="lowerLetter"/>
      <w:lvlText w:val="%7."/>
      <w:lvlJc w:val="left"/>
      <w:pPr>
        <w:tabs>
          <w:tab w:val="num" w:pos="5040"/>
        </w:tabs>
        <w:ind w:left="5040" w:hanging="360"/>
      </w:pPr>
    </w:lvl>
    <w:lvl w:ilvl="7" w:tplc="A4445FB2" w:tentative="1">
      <w:start w:val="1"/>
      <w:numFmt w:val="lowerLetter"/>
      <w:lvlText w:val="%8."/>
      <w:lvlJc w:val="left"/>
      <w:pPr>
        <w:tabs>
          <w:tab w:val="num" w:pos="5760"/>
        </w:tabs>
        <w:ind w:left="5760" w:hanging="360"/>
      </w:pPr>
    </w:lvl>
    <w:lvl w:ilvl="8" w:tplc="8554629A" w:tentative="1">
      <w:start w:val="1"/>
      <w:numFmt w:val="lowerLetter"/>
      <w:lvlText w:val="%9."/>
      <w:lvlJc w:val="left"/>
      <w:pPr>
        <w:tabs>
          <w:tab w:val="num" w:pos="6480"/>
        </w:tabs>
        <w:ind w:left="6480" w:hanging="360"/>
      </w:pPr>
    </w:lvl>
  </w:abstractNum>
  <w:abstractNum w:abstractNumId="10" w15:restartNumberingAfterBreak="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583AEF"/>
    <w:multiLevelType w:val="hybridMultilevel"/>
    <w:tmpl w:val="E7E256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DAC661A"/>
    <w:multiLevelType w:val="hybridMultilevel"/>
    <w:tmpl w:val="249250E6"/>
    <w:lvl w:ilvl="0" w:tplc="FEAA4F3C">
      <w:start w:val="1"/>
      <w:numFmt w:val="lowerLetter"/>
      <w:lvlText w:val="%1."/>
      <w:lvlJc w:val="left"/>
      <w:pPr>
        <w:tabs>
          <w:tab w:val="num" w:pos="720"/>
        </w:tabs>
        <w:ind w:left="720" w:hanging="360"/>
      </w:pPr>
    </w:lvl>
    <w:lvl w:ilvl="1" w:tplc="3154EA58" w:tentative="1">
      <w:start w:val="1"/>
      <w:numFmt w:val="lowerLetter"/>
      <w:lvlText w:val="%2."/>
      <w:lvlJc w:val="left"/>
      <w:pPr>
        <w:tabs>
          <w:tab w:val="num" w:pos="1440"/>
        </w:tabs>
        <w:ind w:left="1440" w:hanging="360"/>
      </w:pPr>
    </w:lvl>
    <w:lvl w:ilvl="2" w:tplc="C7269D7C" w:tentative="1">
      <w:start w:val="1"/>
      <w:numFmt w:val="lowerLetter"/>
      <w:lvlText w:val="%3."/>
      <w:lvlJc w:val="left"/>
      <w:pPr>
        <w:tabs>
          <w:tab w:val="num" w:pos="2160"/>
        </w:tabs>
        <w:ind w:left="2160" w:hanging="360"/>
      </w:pPr>
    </w:lvl>
    <w:lvl w:ilvl="3" w:tplc="4F16871C" w:tentative="1">
      <w:start w:val="1"/>
      <w:numFmt w:val="lowerLetter"/>
      <w:lvlText w:val="%4."/>
      <w:lvlJc w:val="left"/>
      <w:pPr>
        <w:tabs>
          <w:tab w:val="num" w:pos="2880"/>
        </w:tabs>
        <w:ind w:left="2880" w:hanging="360"/>
      </w:pPr>
    </w:lvl>
    <w:lvl w:ilvl="4" w:tplc="DD2C9BEE" w:tentative="1">
      <w:start w:val="1"/>
      <w:numFmt w:val="lowerLetter"/>
      <w:lvlText w:val="%5."/>
      <w:lvlJc w:val="left"/>
      <w:pPr>
        <w:tabs>
          <w:tab w:val="num" w:pos="3600"/>
        </w:tabs>
        <w:ind w:left="3600" w:hanging="360"/>
      </w:pPr>
    </w:lvl>
    <w:lvl w:ilvl="5" w:tplc="99A603CE" w:tentative="1">
      <w:start w:val="1"/>
      <w:numFmt w:val="lowerLetter"/>
      <w:lvlText w:val="%6."/>
      <w:lvlJc w:val="left"/>
      <w:pPr>
        <w:tabs>
          <w:tab w:val="num" w:pos="4320"/>
        </w:tabs>
        <w:ind w:left="4320" w:hanging="360"/>
      </w:pPr>
    </w:lvl>
    <w:lvl w:ilvl="6" w:tplc="58BA4E5C" w:tentative="1">
      <w:start w:val="1"/>
      <w:numFmt w:val="lowerLetter"/>
      <w:lvlText w:val="%7."/>
      <w:lvlJc w:val="left"/>
      <w:pPr>
        <w:tabs>
          <w:tab w:val="num" w:pos="5040"/>
        </w:tabs>
        <w:ind w:left="5040" w:hanging="360"/>
      </w:pPr>
    </w:lvl>
    <w:lvl w:ilvl="7" w:tplc="A4445FB2" w:tentative="1">
      <w:start w:val="1"/>
      <w:numFmt w:val="lowerLetter"/>
      <w:lvlText w:val="%8."/>
      <w:lvlJc w:val="left"/>
      <w:pPr>
        <w:tabs>
          <w:tab w:val="num" w:pos="5760"/>
        </w:tabs>
        <w:ind w:left="5760" w:hanging="360"/>
      </w:pPr>
    </w:lvl>
    <w:lvl w:ilvl="8" w:tplc="8554629A" w:tentative="1">
      <w:start w:val="1"/>
      <w:numFmt w:val="lowerLetter"/>
      <w:lvlText w:val="%9."/>
      <w:lvlJc w:val="left"/>
      <w:pPr>
        <w:tabs>
          <w:tab w:val="num" w:pos="6480"/>
        </w:tabs>
        <w:ind w:left="6480" w:hanging="360"/>
      </w:pPr>
    </w:lvl>
  </w:abstractNum>
  <w:abstractNum w:abstractNumId="13" w15:restartNumberingAfterBreak="0">
    <w:nsid w:val="305F76F6"/>
    <w:multiLevelType w:val="hybridMultilevel"/>
    <w:tmpl w:val="3E1044FC"/>
    <w:lvl w:ilvl="0" w:tplc="C3761298">
      <w:start w:val="1"/>
      <w:numFmt w:val="upperRoman"/>
      <w:lvlText w:val="%1."/>
      <w:lvlJc w:val="right"/>
      <w:pPr>
        <w:tabs>
          <w:tab w:val="num" w:pos="720"/>
        </w:tabs>
        <w:ind w:left="720" w:hanging="360"/>
      </w:pPr>
      <w:rPr>
        <w:b/>
      </w:rPr>
    </w:lvl>
    <w:lvl w:ilvl="1" w:tplc="F87E9B62" w:tentative="1">
      <w:start w:val="1"/>
      <w:numFmt w:val="upperRoman"/>
      <w:lvlText w:val="%2."/>
      <w:lvlJc w:val="right"/>
      <w:pPr>
        <w:tabs>
          <w:tab w:val="num" w:pos="1440"/>
        </w:tabs>
        <w:ind w:left="1440" w:hanging="360"/>
      </w:pPr>
    </w:lvl>
    <w:lvl w:ilvl="2" w:tplc="98186CE2" w:tentative="1">
      <w:start w:val="1"/>
      <w:numFmt w:val="upperRoman"/>
      <w:lvlText w:val="%3."/>
      <w:lvlJc w:val="right"/>
      <w:pPr>
        <w:tabs>
          <w:tab w:val="num" w:pos="2160"/>
        </w:tabs>
        <w:ind w:left="2160" w:hanging="360"/>
      </w:pPr>
    </w:lvl>
    <w:lvl w:ilvl="3" w:tplc="863E847E" w:tentative="1">
      <w:start w:val="1"/>
      <w:numFmt w:val="upperRoman"/>
      <w:lvlText w:val="%4."/>
      <w:lvlJc w:val="right"/>
      <w:pPr>
        <w:tabs>
          <w:tab w:val="num" w:pos="2880"/>
        </w:tabs>
        <w:ind w:left="2880" w:hanging="360"/>
      </w:pPr>
    </w:lvl>
    <w:lvl w:ilvl="4" w:tplc="69961FA4" w:tentative="1">
      <w:start w:val="1"/>
      <w:numFmt w:val="upperRoman"/>
      <w:lvlText w:val="%5."/>
      <w:lvlJc w:val="right"/>
      <w:pPr>
        <w:tabs>
          <w:tab w:val="num" w:pos="3600"/>
        </w:tabs>
        <w:ind w:left="3600" w:hanging="360"/>
      </w:pPr>
    </w:lvl>
    <w:lvl w:ilvl="5" w:tplc="3D429C2C" w:tentative="1">
      <w:start w:val="1"/>
      <w:numFmt w:val="upperRoman"/>
      <w:lvlText w:val="%6."/>
      <w:lvlJc w:val="right"/>
      <w:pPr>
        <w:tabs>
          <w:tab w:val="num" w:pos="4320"/>
        </w:tabs>
        <w:ind w:left="4320" w:hanging="360"/>
      </w:pPr>
    </w:lvl>
    <w:lvl w:ilvl="6" w:tplc="CFFA6A64" w:tentative="1">
      <w:start w:val="1"/>
      <w:numFmt w:val="upperRoman"/>
      <w:lvlText w:val="%7."/>
      <w:lvlJc w:val="right"/>
      <w:pPr>
        <w:tabs>
          <w:tab w:val="num" w:pos="5040"/>
        </w:tabs>
        <w:ind w:left="5040" w:hanging="360"/>
      </w:pPr>
    </w:lvl>
    <w:lvl w:ilvl="7" w:tplc="203E5BD0" w:tentative="1">
      <w:start w:val="1"/>
      <w:numFmt w:val="upperRoman"/>
      <w:lvlText w:val="%8."/>
      <w:lvlJc w:val="right"/>
      <w:pPr>
        <w:tabs>
          <w:tab w:val="num" w:pos="5760"/>
        </w:tabs>
        <w:ind w:left="5760" w:hanging="360"/>
      </w:pPr>
    </w:lvl>
    <w:lvl w:ilvl="8" w:tplc="ADBA395E" w:tentative="1">
      <w:start w:val="1"/>
      <w:numFmt w:val="upperRoman"/>
      <w:lvlText w:val="%9."/>
      <w:lvlJc w:val="right"/>
      <w:pPr>
        <w:tabs>
          <w:tab w:val="num" w:pos="6480"/>
        </w:tabs>
        <w:ind w:left="6480" w:hanging="360"/>
      </w:pPr>
    </w:lvl>
  </w:abstractNum>
  <w:abstractNum w:abstractNumId="14" w15:restartNumberingAfterBreak="0">
    <w:nsid w:val="33825002"/>
    <w:multiLevelType w:val="hybridMultilevel"/>
    <w:tmpl w:val="22522D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4665B74"/>
    <w:multiLevelType w:val="hybridMultilevel"/>
    <w:tmpl w:val="8B7EE6EE"/>
    <w:lvl w:ilvl="0" w:tplc="BB0A0420">
      <w:start w:val="1"/>
      <w:numFmt w:val="lowerLetter"/>
      <w:lvlText w:val="%1."/>
      <w:lvlJc w:val="left"/>
      <w:pPr>
        <w:tabs>
          <w:tab w:val="num" w:pos="720"/>
        </w:tabs>
        <w:ind w:left="720" w:hanging="360"/>
      </w:pPr>
    </w:lvl>
    <w:lvl w:ilvl="1" w:tplc="982E875C" w:tentative="1">
      <w:start w:val="1"/>
      <w:numFmt w:val="lowerLetter"/>
      <w:lvlText w:val="%2."/>
      <w:lvlJc w:val="left"/>
      <w:pPr>
        <w:tabs>
          <w:tab w:val="num" w:pos="1440"/>
        </w:tabs>
        <w:ind w:left="1440" w:hanging="360"/>
      </w:pPr>
    </w:lvl>
    <w:lvl w:ilvl="2" w:tplc="3DA66662" w:tentative="1">
      <w:start w:val="1"/>
      <w:numFmt w:val="lowerLetter"/>
      <w:lvlText w:val="%3."/>
      <w:lvlJc w:val="left"/>
      <w:pPr>
        <w:tabs>
          <w:tab w:val="num" w:pos="2160"/>
        </w:tabs>
        <w:ind w:left="2160" w:hanging="360"/>
      </w:pPr>
    </w:lvl>
    <w:lvl w:ilvl="3" w:tplc="45FE88F0" w:tentative="1">
      <w:start w:val="1"/>
      <w:numFmt w:val="lowerLetter"/>
      <w:lvlText w:val="%4."/>
      <w:lvlJc w:val="left"/>
      <w:pPr>
        <w:tabs>
          <w:tab w:val="num" w:pos="2880"/>
        </w:tabs>
        <w:ind w:left="2880" w:hanging="360"/>
      </w:pPr>
    </w:lvl>
    <w:lvl w:ilvl="4" w:tplc="C27CB8BE" w:tentative="1">
      <w:start w:val="1"/>
      <w:numFmt w:val="lowerLetter"/>
      <w:lvlText w:val="%5."/>
      <w:lvlJc w:val="left"/>
      <w:pPr>
        <w:tabs>
          <w:tab w:val="num" w:pos="3600"/>
        </w:tabs>
        <w:ind w:left="3600" w:hanging="360"/>
      </w:pPr>
    </w:lvl>
    <w:lvl w:ilvl="5" w:tplc="CA98DD62" w:tentative="1">
      <w:start w:val="1"/>
      <w:numFmt w:val="lowerLetter"/>
      <w:lvlText w:val="%6."/>
      <w:lvlJc w:val="left"/>
      <w:pPr>
        <w:tabs>
          <w:tab w:val="num" w:pos="4320"/>
        </w:tabs>
        <w:ind w:left="4320" w:hanging="360"/>
      </w:pPr>
    </w:lvl>
    <w:lvl w:ilvl="6" w:tplc="A8043F00" w:tentative="1">
      <w:start w:val="1"/>
      <w:numFmt w:val="lowerLetter"/>
      <w:lvlText w:val="%7."/>
      <w:lvlJc w:val="left"/>
      <w:pPr>
        <w:tabs>
          <w:tab w:val="num" w:pos="5040"/>
        </w:tabs>
        <w:ind w:left="5040" w:hanging="360"/>
      </w:pPr>
    </w:lvl>
    <w:lvl w:ilvl="7" w:tplc="2EA4CA6A" w:tentative="1">
      <w:start w:val="1"/>
      <w:numFmt w:val="lowerLetter"/>
      <w:lvlText w:val="%8."/>
      <w:lvlJc w:val="left"/>
      <w:pPr>
        <w:tabs>
          <w:tab w:val="num" w:pos="5760"/>
        </w:tabs>
        <w:ind w:left="5760" w:hanging="360"/>
      </w:pPr>
    </w:lvl>
    <w:lvl w:ilvl="8" w:tplc="FFE6B006" w:tentative="1">
      <w:start w:val="1"/>
      <w:numFmt w:val="lowerLetter"/>
      <w:lvlText w:val="%9."/>
      <w:lvlJc w:val="left"/>
      <w:pPr>
        <w:tabs>
          <w:tab w:val="num" w:pos="6480"/>
        </w:tabs>
        <w:ind w:left="6480" w:hanging="360"/>
      </w:pPr>
    </w:lvl>
  </w:abstractNum>
  <w:abstractNum w:abstractNumId="16" w15:restartNumberingAfterBreak="0">
    <w:nsid w:val="34973295"/>
    <w:multiLevelType w:val="hybridMultilevel"/>
    <w:tmpl w:val="65B8CE3C"/>
    <w:lvl w:ilvl="0" w:tplc="91F2804E">
      <w:start w:val="1"/>
      <w:numFmt w:val="decimal"/>
      <w:lvlText w:val="%1."/>
      <w:lvlJc w:val="left"/>
      <w:pPr>
        <w:tabs>
          <w:tab w:val="num" w:pos="720"/>
        </w:tabs>
        <w:ind w:left="720" w:hanging="360"/>
      </w:pPr>
    </w:lvl>
    <w:lvl w:ilvl="1" w:tplc="96222D74" w:tentative="1">
      <w:start w:val="1"/>
      <w:numFmt w:val="decimal"/>
      <w:lvlText w:val="%2."/>
      <w:lvlJc w:val="left"/>
      <w:pPr>
        <w:tabs>
          <w:tab w:val="num" w:pos="1440"/>
        </w:tabs>
        <w:ind w:left="1440" w:hanging="360"/>
      </w:pPr>
    </w:lvl>
    <w:lvl w:ilvl="2" w:tplc="16040378" w:tentative="1">
      <w:start w:val="1"/>
      <w:numFmt w:val="decimal"/>
      <w:lvlText w:val="%3."/>
      <w:lvlJc w:val="left"/>
      <w:pPr>
        <w:tabs>
          <w:tab w:val="num" w:pos="2160"/>
        </w:tabs>
        <w:ind w:left="2160" w:hanging="360"/>
      </w:pPr>
    </w:lvl>
    <w:lvl w:ilvl="3" w:tplc="53706B06" w:tentative="1">
      <w:start w:val="1"/>
      <w:numFmt w:val="decimal"/>
      <w:lvlText w:val="%4."/>
      <w:lvlJc w:val="left"/>
      <w:pPr>
        <w:tabs>
          <w:tab w:val="num" w:pos="2880"/>
        </w:tabs>
        <w:ind w:left="2880" w:hanging="360"/>
      </w:pPr>
    </w:lvl>
    <w:lvl w:ilvl="4" w:tplc="2662CD9A" w:tentative="1">
      <w:start w:val="1"/>
      <w:numFmt w:val="decimal"/>
      <w:lvlText w:val="%5."/>
      <w:lvlJc w:val="left"/>
      <w:pPr>
        <w:tabs>
          <w:tab w:val="num" w:pos="3600"/>
        </w:tabs>
        <w:ind w:left="3600" w:hanging="360"/>
      </w:pPr>
    </w:lvl>
    <w:lvl w:ilvl="5" w:tplc="036A6868" w:tentative="1">
      <w:start w:val="1"/>
      <w:numFmt w:val="decimal"/>
      <w:lvlText w:val="%6."/>
      <w:lvlJc w:val="left"/>
      <w:pPr>
        <w:tabs>
          <w:tab w:val="num" w:pos="4320"/>
        </w:tabs>
        <w:ind w:left="4320" w:hanging="360"/>
      </w:pPr>
    </w:lvl>
    <w:lvl w:ilvl="6" w:tplc="CC3E04E2" w:tentative="1">
      <w:start w:val="1"/>
      <w:numFmt w:val="decimal"/>
      <w:lvlText w:val="%7."/>
      <w:lvlJc w:val="left"/>
      <w:pPr>
        <w:tabs>
          <w:tab w:val="num" w:pos="5040"/>
        </w:tabs>
        <w:ind w:left="5040" w:hanging="360"/>
      </w:pPr>
    </w:lvl>
    <w:lvl w:ilvl="7" w:tplc="BA3AE8CA" w:tentative="1">
      <w:start w:val="1"/>
      <w:numFmt w:val="decimal"/>
      <w:lvlText w:val="%8."/>
      <w:lvlJc w:val="left"/>
      <w:pPr>
        <w:tabs>
          <w:tab w:val="num" w:pos="5760"/>
        </w:tabs>
        <w:ind w:left="5760" w:hanging="360"/>
      </w:pPr>
    </w:lvl>
    <w:lvl w:ilvl="8" w:tplc="1456941A" w:tentative="1">
      <w:start w:val="1"/>
      <w:numFmt w:val="decimal"/>
      <w:lvlText w:val="%9."/>
      <w:lvlJc w:val="left"/>
      <w:pPr>
        <w:tabs>
          <w:tab w:val="num" w:pos="6480"/>
        </w:tabs>
        <w:ind w:left="6480" w:hanging="360"/>
      </w:pPr>
    </w:lvl>
  </w:abstractNum>
  <w:abstractNum w:abstractNumId="17" w15:restartNumberingAfterBreak="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5A28DC"/>
    <w:multiLevelType w:val="hybridMultilevel"/>
    <w:tmpl w:val="6144F446"/>
    <w:lvl w:ilvl="0" w:tplc="C396EBBA">
      <w:start w:val="1"/>
      <w:numFmt w:val="bullet"/>
      <w:lvlText w:val=""/>
      <w:lvlJc w:val="left"/>
      <w:pPr>
        <w:tabs>
          <w:tab w:val="num" w:pos="720"/>
        </w:tabs>
        <w:ind w:left="720" w:hanging="360"/>
      </w:pPr>
      <w:rPr>
        <w:rFonts w:ascii="Wingdings" w:hAnsi="Wingdings" w:hint="default"/>
      </w:rPr>
    </w:lvl>
    <w:lvl w:ilvl="1" w:tplc="CA8A9A8E" w:tentative="1">
      <w:start w:val="1"/>
      <w:numFmt w:val="bullet"/>
      <w:lvlText w:val=""/>
      <w:lvlJc w:val="left"/>
      <w:pPr>
        <w:tabs>
          <w:tab w:val="num" w:pos="1440"/>
        </w:tabs>
        <w:ind w:left="1440" w:hanging="360"/>
      </w:pPr>
      <w:rPr>
        <w:rFonts w:ascii="Wingdings" w:hAnsi="Wingdings" w:hint="default"/>
      </w:rPr>
    </w:lvl>
    <w:lvl w:ilvl="2" w:tplc="DD28EF62" w:tentative="1">
      <w:start w:val="1"/>
      <w:numFmt w:val="bullet"/>
      <w:lvlText w:val=""/>
      <w:lvlJc w:val="left"/>
      <w:pPr>
        <w:tabs>
          <w:tab w:val="num" w:pos="2160"/>
        </w:tabs>
        <w:ind w:left="2160" w:hanging="360"/>
      </w:pPr>
      <w:rPr>
        <w:rFonts w:ascii="Wingdings" w:hAnsi="Wingdings" w:hint="default"/>
      </w:rPr>
    </w:lvl>
    <w:lvl w:ilvl="3" w:tplc="07EC25AE" w:tentative="1">
      <w:start w:val="1"/>
      <w:numFmt w:val="bullet"/>
      <w:lvlText w:val=""/>
      <w:lvlJc w:val="left"/>
      <w:pPr>
        <w:tabs>
          <w:tab w:val="num" w:pos="2880"/>
        </w:tabs>
        <w:ind w:left="2880" w:hanging="360"/>
      </w:pPr>
      <w:rPr>
        <w:rFonts w:ascii="Wingdings" w:hAnsi="Wingdings" w:hint="default"/>
      </w:rPr>
    </w:lvl>
    <w:lvl w:ilvl="4" w:tplc="0FFA4382" w:tentative="1">
      <w:start w:val="1"/>
      <w:numFmt w:val="bullet"/>
      <w:lvlText w:val=""/>
      <w:lvlJc w:val="left"/>
      <w:pPr>
        <w:tabs>
          <w:tab w:val="num" w:pos="3600"/>
        </w:tabs>
        <w:ind w:left="3600" w:hanging="360"/>
      </w:pPr>
      <w:rPr>
        <w:rFonts w:ascii="Wingdings" w:hAnsi="Wingdings" w:hint="default"/>
      </w:rPr>
    </w:lvl>
    <w:lvl w:ilvl="5" w:tplc="3A16E750" w:tentative="1">
      <w:start w:val="1"/>
      <w:numFmt w:val="bullet"/>
      <w:lvlText w:val=""/>
      <w:lvlJc w:val="left"/>
      <w:pPr>
        <w:tabs>
          <w:tab w:val="num" w:pos="4320"/>
        </w:tabs>
        <w:ind w:left="4320" w:hanging="360"/>
      </w:pPr>
      <w:rPr>
        <w:rFonts w:ascii="Wingdings" w:hAnsi="Wingdings" w:hint="default"/>
      </w:rPr>
    </w:lvl>
    <w:lvl w:ilvl="6" w:tplc="6B0054F2" w:tentative="1">
      <w:start w:val="1"/>
      <w:numFmt w:val="bullet"/>
      <w:lvlText w:val=""/>
      <w:lvlJc w:val="left"/>
      <w:pPr>
        <w:tabs>
          <w:tab w:val="num" w:pos="5040"/>
        </w:tabs>
        <w:ind w:left="5040" w:hanging="360"/>
      </w:pPr>
      <w:rPr>
        <w:rFonts w:ascii="Wingdings" w:hAnsi="Wingdings" w:hint="default"/>
      </w:rPr>
    </w:lvl>
    <w:lvl w:ilvl="7" w:tplc="421CC1F4" w:tentative="1">
      <w:start w:val="1"/>
      <w:numFmt w:val="bullet"/>
      <w:lvlText w:val=""/>
      <w:lvlJc w:val="left"/>
      <w:pPr>
        <w:tabs>
          <w:tab w:val="num" w:pos="5760"/>
        </w:tabs>
        <w:ind w:left="5760" w:hanging="360"/>
      </w:pPr>
      <w:rPr>
        <w:rFonts w:ascii="Wingdings" w:hAnsi="Wingdings" w:hint="default"/>
      </w:rPr>
    </w:lvl>
    <w:lvl w:ilvl="8" w:tplc="4842824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045E78"/>
    <w:multiLevelType w:val="hybridMultilevel"/>
    <w:tmpl w:val="BC3CB9DC"/>
    <w:lvl w:ilvl="0" w:tplc="87B6DED8">
      <w:start w:val="1"/>
      <w:numFmt w:val="upperRoman"/>
      <w:lvlText w:val="%1."/>
      <w:lvlJc w:val="right"/>
      <w:pPr>
        <w:tabs>
          <w:tab w:val="num" w:pos="1440"/>
        </w:tabs>
        <w:ind w:left="144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6D85901"/>
    <w:multiLevelType w:val="hybridMultilevel"/>
    <w:tmpl w:val="AC7A47DC"/>
    <w:lvl w:ilvl="0" w:tplc="428A35F4">
      <w:start w:val="1"/>
      <w:numFmt w:val="bullet"/>
      <w:lvlText w:val="•"/>
      <w:lvlJc w:val="left"/>
      <w:pPr>
        <w:tabs>
          <w:tab w:val="num" w:pos="720"/>
        </w:tabs>
        <w:ind w:left="720" w:hanging="360"/>
      </w:pPr>
      <w:rPr>
        <w:rFonts w:ascii="Arial" w:hAnsi="Arial" w:hint="default"/>
      </w:rPr>
    </w:lvl>
    <w:lvl w:ilvl="1" w:tplc="4CAE1250" w:tentative="1">
      <w:start w:val="1"/>
      <w:numFmt w:val="bullet"/>
      <w:lvlText w:val="•"/>
      <w:lvlJc w:val="left"/>
      <w:pPr>
        <w:tabs>
          <w:tab w:val="num" w:pos="1440"/>
        </w:tabs>
        <w:ind w:left="1440" w:hanging="360"/>
      </w:pPr>
      <w:rPr>
        <w:rFonts w:ascii="Arial" w:hAnsi="Arial" w:hint="default"/>
      </w:rPr>
    </w:lvl>
    <w:lvl w:ilvl="2" w:tplc="0D2A7A0A" w:tentative="1">
      <w:start w:val="1"/>
      <w:numFmt w:val="bullet"/>
      <w:lvlText w:val="•"/>
      <w:lvlJc w:val="left"/>
      <w:pPr>
        <w:tabs>
          <w:tab w:val="num" w:pos="2160"/>
        </w:tabs>
        <w:ind w:left="2160" w:hanging="360"/>
      </w:pPr>
      <w:rPr>
        <w:rFonts w:ascii="Arial" w:hAnsi="Arial" w:hint="default"/>
      </w:rPr>
    </w:lvl>
    <w:lvl w:ilvl="3" w:tplc="70503D1C" w:tentative="1">
      <w:start w:val="1"/>
      <w:numFmt w:val="bullet"/>
      <w:lvlText w:val="•"/>
      <w:lvlJc w:val="left"/>
      <w:pPr>
        <w:tabs>
          <w:tab w:val="num" w:pos="2880"/>
        </w:tabs>
        <w:ind w:left="2880" w:hanging="360"/>
      </w:pPr>
      <w:rPr>
        <w:rFonts w:ascii="Arial" w:hAnsi="Arial" w:hint="default"/>
      </w:rPr>
    </w:lvl>
    <w:lvl w:ilvl="4" w:tplc="BAC83748" w:tentative="1">
      <w:start w:val="1"/>
      <w:numFmt w:val="bullet"/>
      <w:lvlText w:val="•"/>
      <w:lvlJc w:val="left"/>
      <w:pPr>
        <w:tabs>
          <w:tab w:val="num" w:pos="3600"/>
        </w:tabs>
        <w:ind w:left="3600" w:hanging="360"/>
      </w:pPr>
      <w:rPr>
        <w:rFonts w:ascii="Arial" w:hAnsi="Arial" w:hint="default"/>
      </w:rPr>
    </w:lvl>
    <w:lvl w:ilvl="5" w:tplc="29F037B6" w:tentative="1">
      <w:start w:val="1"/>
      <w:numFmt w:val="bullet"/>
      <w:lvlText w:val="•"/>
      <w:lvlJc w:val="left"/>
      <w:pPr>
        <w:tabs>
          <w:tab w:val="num" w:pos="4320"/>
        </w:tabs>
        <w:ind w:left="4320" w:hanging="360"/>
      </w:pPr>
      <w:rPr>
        <w:rFonts w:ascii="Arial" w:hAnsi="Arial" w:hint="default"/>
      </w:rPr>
    </w:lvl>
    <w:lvl w:ilvl="6" w:tplc="A34045EC" w:tentative="1">
      <w:start w:val="1"/>
      <w:numFmt w:val="bullet"/>
      <w:lvlText w:val="•"/>
      <w:lvlJc w:val="left"/>
      <w:pPr>
        <w:tabs>
          <w:tab w:val="num" w:pos="5040"/>
        </w:tabs>
        <w:ind w:left="5040" w:hanging="360"/>
      </w:pPr>
      <w:rPr>
        <w:rFonts w:ascii="Arial" w:hAnsi="Arial" w:hint="default"/>
      </w:rPr>
    </w:lvl>
    <w:lvl w:ilvl="7" w:tplc="E272D49C" w:tentative="1">
      <w:start w:val="1"/>
      <w:numFmt w:val="bullet"/>
      <w:lvlText w:val="•"/>
      <w:lvlJc w:val="left"/>
      <w:pPr>
        <w:tabs>
          <w:tab w:val="num" w:pos="5760"/>
        </w:tabs>
        <w:ind w:left="5760" w:hanging="360"/>
      </w:pPr>
      <w:rPr>
        <w:rFonts w:ascii="Arial" w:hAnsi="Arial" w:hint="default"/>
      </w:rPr>
    </w:lvl>
    <w:lvl w:ilvl="8" w:tplc="EA86B96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3C1F88"/>
    <w:multiLevelType w:val="hybridMultilevel"/>
    <w:tmpl w:val="D1FAF65C"/>
    <w:lvl w:ilvl="0" w:tplc="DA442532">
      <w:start w:val="1"/>
      <w:numFmt w:val="lowerLetter"/>
      <w:lvlText w:val="%1."/>
      <w:lvlJc w:val="left"/>
      <w:pPr>
        <w:tabs>
          <w:tab w:val="num" w:pos="720"/>
        </w:tabs>
        <w:ind w:left="720" w:hanging="360"/>
      </w:pPr>
    </w:lvl>
    <w:lvl w:ilvl="1" w:tplc="7AA6B974" w:tentative="1">
      <w:start w:val="1"/>
      <w:numFmt w:val="lowerLetter"/>
      <w:lvlText w:val="%2."/>
      <w:lvlJc w:val="left"/>
      <w:pPr>
        <w:tabs>
          <w:tab w:val="num" w:pos="1440"/>
        </w:tabs>
        <w:ind w:left="1440" w:hanging="360"/>
      </w:pPr>
    </w:lvl>
    <w:lvl w:ilvl="2" w:tplc="37A29444" w:tentative="1">
      <w:start w:val="1"/>
      <w:numFmt w:val="lowerLetter"/>
      <w:lvlText w:val="%3."/>
      <w:lvlJc w:val="left"/>
      <w:pPr>
        <w:tabs>
          <w:tab w:val="num" w:pos="2160"/>
        </w:tabs>
        <w:ind w:left="2160" w:hanging="360"/>
      </w:pPr>
    </w:lvl>
    <w:lvl w:ilvl="3" w:tplc="80DAB178" w:tentative="1">
      <w:start w:val="1"/>
      <w:numFmt w:val="lowerLetter"/>
      <w:lvlText w:val="%4."/>
      <w:lvlJc w:val="left"/>
      <w:pPr>
        <w:tabs>
          <w:tab w:val="num" w:pos="2880"/>
        </w:tabs>
        <w:ind w:left="2880" w:hanging="360"/>
      </w:pPr>
    </w:lvl>
    <w:lvl w:ilvl="4" w:tplc="DA82570E" w:tentative="1">
      <w:start w:val="1"/>
      <w:numFmt w:val="lowerLetter"/>
      <w:lvlText w:val="%5."/>
      <w:lvlJc w:val="left"/>
      <w:pPr>
        <w:tabs>
          <w:tab w:val="num" w:pos="3600"/>
        </w:tabs>
        <w:ind w:left="3600" w:hanging="360"/>
      </w:pPr>
    </w:lvl>
    <w:lvl w:ilvl="5" w:tplc="0600994E" w:tentative="1">
      <w:start w:val="1"/>
      <w:numFmt w:val="lowerLetter"/>
      <w:lvlText w:val="%6."/>
      <w:lvlJc w:val="left"/>
      <w:pPr>
        <w:tabs>
          <w:tab w:val="num" w:pos="4320"/>
        </w:tabs>
        <w:ind w:left="4320" w:hanging="360"/>
      </w:pPr>
    </w:lvl>
    <w:lvl w:ilvl="6" w:tplc="BE6021B2" w:tentative="1">
      <w:start w:val="1"/>
      <w:numFmt w:val="lowerLetter"/>
      <w:lvlText w:val="%7."/>
      <w:lvlJc w:val="left"/>
      <w:pPr>
        <w:tabs>
          <w:tab w:val="num" w:pos="5040"/>
        </w:tabs>
        <w:ind w:left="5040" w:hanging="360"/>
      </w:pPr>
    </w:lvl>
    <w:lvl w:ilvl="7" w:tplc="EDE60EDE" w:tentative="1">
      <w:start w:val="1"/>
      <w:numFmt w:val="lowerLetter"/>
      <w:lvlText w:val="%8."/>
      <w:lvlJc w:val="left"/>
      <w:pPr>
        <w:tabs>
          <w:tab w:val="num" w:pos="5760"/>
        </w:tabs>
        <w:ind w:left="5760" w:hanging="360"/>
      </w:pPr>
    </w:lvl>
    <w:lvl w:ilvl="8" w:tplc="A6D4BB8C" w:tentative="1">
      <w:start w:val="1"/>
      <w:numFmt w:val="lowerLetter"/>
      <w:lvlText w:val="%9."/>
      <w:lvlJc w:val="left"/>
      <w:pPr>
        <w:tabs>
          <w:tab w:val="num" w:pos="6480"/>
        </w:tabs>
        <w:ind w:left="6480" w:hanging="360"/>
      </w:pPr>
    </w:lvl>
  </w:abstractNum>
  <w:abstractNum w:abstractNumId="26" w15:restartNumberingAfterBreak="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7" w15:restartNumberingAfterBreak="0">
    <w:nsid w:val="6ADE0C2D"/>
    <w:multiLevelType w:val="hybridMultilevel"/>
    <w:tmpl w:val="00923DB8"/>
    <w:lvl w:ilvl="0" w:tplc="1ACA4230">
      <w:start w:val="1"/>
      <w:numFmt w:val="upperRoman"/>
      <w:lvlText w:val="%1."/>
      <w:lvlJc w:val="right"/>
      <w:pPr>
        <w:tabs>
          <w:tab w:val="num" w:pos="720"/>
        </w:tabs>
        <w:ind w:left="720" w:hanging="360"/>
      </w:pPr>
      <w:rPr>
        <w:b/>
        <w:sz w:val="20"/>
      </w:rPr>
    </w:lvl>
    <w:lvl w:ilvl="1" w:tplc="C2FCE6E2" w:tentative="1">
      <w:start w:val="1"/>
      <w:numFmt w:val="upperRoman"/>
      <w:lvlText w:val="%2."/>
      <w:lvlJc w:val="right"/>
      <w:pPr>
        <w:tabs>
          <w:tab w:val="num" w:pos="1440"/>
        </w:tabs>
        <w:ind w:left="1440" w:hanging="360"/>
      </w:pPr>
    </w:lvl>
    <w:lvl w:ilvl="2" w:tplc="00261386" w:tentative="1">
      <w:start w:val="1"/>
      <w:numFmt w:val="upperRoman"/>
      <w:lvlText w:val="%3."/>
      <w:lvlJc w:val="right"/>
      <w:pPr>
        <w:tabs>
          <w:tab w:val="num" w:pos="2160"/>
        </w:tabs>
        <w:ind w:left="2160" w:hanging="360"/>
      </w:pPr>
    </w:lvl>
    <w:lvl w:ilvl="3" w:tplc="64AEFC20" w:tentative="1">
      <w:start w:val="1"/>
      <w:numFmt w:val="upperRoman"/>
      <w:lvlText w:val="%4."/>
      <w:lvlJc w:val="right"/>
      <w:pPr>
        <w:tabs>
          <w:tab w:val="num" w:pos="2880"/>
        </w:tabs>
        <w:ind w:left="2880" w:hanging="360"/>
      </w:pPr>
    </w:lvl>
    <w:lvl w:ilvl="4" w:tplc="F15CF8C4" w:tentative="1">
      <w:start w:val="1"/>
      <w:numFmt w:val="upperRoman"/>
      <w:lvlText w:val="%5."/>
      <w:lvlJc w:val="right"/>
      <w:pPr>
        <w:tabs>
          <w:tab w:val="num" w:pos="3600"/>
        </w:tabs>
        <w:ind w:left="3600" w:hanging="360"/>
      </w:pPr>
    </w:lvl>
    <w:lvl w:ilvl="5" w:tplc="11CAF068" w:tentative="1">
      <w:start w:val="1"/>
      <w:numFmt w:val="upperRoman"/>
      <w:lvlText w:val="%6."/>
      <w:lvlJc w:val="right"/>
      <w:pPr>
        <w:tabs>
          <w:tab w:val="num" w:pos="4320"/>
        </w:tabs>
        <w:ind w:left="4320" w:hanging="360"/>
      </w:pPr>
    </w:lvl>
    <w:lvl w:ilvl="6" w:tplc="48182794" w:tentative="1">
      <w:start w:val="1"/>
      <w:numFmt w:val="upperRoman"/>
      <w:lvlText w:val="%7."/>
      <w:lvlJc w:val="right"/>
      <w:pPr>
        <w:tabs>
          <w:tab w:val="num" w:pos="5040"/>
        </w:tabs>
        <w:ind w:left="5040" w:hanging="360"/>
      </w:pPr>
    </w:lvl>
    <w:lvl w:ilvl="7" w:tplc="A664D868" w:tentative="1">
      <w:start w:val="1"/>
      <w:numFmt w:val="upperRoman"/>
      <w:lvlText w:val="%8."/>
      <w:lvlJc w:val="right"/>
      <w:pPr>
        <w:tabs>
          <w:tab w:val="num" w:pos="5760"/>
        </w:tabs>
        <w:ind w:left="5760" w:hanging="360"/>
      </w:pPr>
    </w:lvl>
    <w:lvl w:ilvl="8" w:tplc="A69ACE6C" w:tentative="1">
      <w:start w:val="1"/>
      <w:numFmt w:val="upperRoman"/>
      <w:lvlText w:val="%9."/>
      <w:lvlJc w:val="right"/>
      <w:pPr>
        <w:tabs>
          <w:tab w:val="num" w:pos="6480"/>
        </w:tabs>
        <w:ind w:left="6480" w:hanging="360"/>
      </w:pPr>
    </w:lvl>
  </w:abstractNum>
  <w:abstractNum w:abstractNumId="28" w15:restartNumberingAfterBreak="0">
    <w:nsid w:val="6C59623A"/>
    <w:multiLevelType w:val="hybridMultilevel"/>
    <w:tmpl w:val="F6DE2726"/>
    <w:lvl w:ilvl="0" w:tplc="63A2D85A">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EF62412"/>
    <w:multiLevelType w:val="hybridMultilevel"/>
    <w:tmpl w:val="DC38E00A"/>
    <w:lvl w:ilvl="0" w:tplc="77D00B5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2BA09FF"/>
    <w:multiLevelType w:val="hybridMultilevel"/>
    <w:tmpl w:val="4A3C7704"/>
    <w:lvl w:ilvl="0" w:tplc="5F0CD15A">
      <w:start w:val="1"/>
      <w:numFmt w:val="lowerLetter"/>
      <w:lvlText w:val="%1."/>
      <w:lvlJc w:val="left"/>
      <w:pPr>
        <w:tabs>
          <w:tab w:val="num" w:pos="720"/>
        </w:tabs>
        <w:ind w:left="720" w:hanging="360"/>
      </w:pPr>
    </w:lvl>
    <w:lvl w:ilvl="1" w:tplc="141E2366" w:tentative="1">
      <w:start w:val="1"/>
      <w:numFmt w:val="lowerLetter"/>
      <w:lvlText w:val="%2."/>
      <w:lvlJc w:val="left"/>
      <w:pPr>
        <w:tabs>
          <w:tab w:val="num" w:pos="1440"/>
        </w:tabs>
        <w:ind w:left="1440" w:hanging="360"/>
      </w:pPr>
    </w:lvl>
    <w:lvl w:ilvl="2" w:tplc="4E4E7384" w:tentative="1">
      <w:start w:val="1"/>
      <w:numFmt w:val="lowerLetter"/>
      <w:lvlText w:val="%3."/>
      <w:lvlJc w:val="left"/>
      <w:pPr>
        <w:tabs>
          <w:tab w:val="num" w:pos="2160"/>
        </w:tabs>
        <w:ind w:left="2160" w:hanging="360"/>
      </w:pPr>
    </w:lvl>
    <w:lvl w:ilvl="3" w:tplc="1750D0EE" w:tentative="1">
      <w:start w:val="1"/>
      <w:numFmt w:val="lowerLetter"/>
      <w:lvlText w:val="%4."/>
      <w:lvlJc w:val="left"/>
      <w:pPr>
        <w:tabs>
          <w:tab w:val="num" w:pos="2880"/>
        </w:tabs>
        <w:ind w:left="2880" w:hanging="360"/>
      </w:pPr>
    </w:lvl>
    <w:lvl w:ilvl="4" w:tplc="EBC6BC8C" w:tentative="1">
      <w:start w:val="1"/>
      <w:numFmt w:val="lowerLetter"/>
      <w:lvlText w:val="%5."/>
      <w:lvlJc w:val="left"/>
      <w:pPr>
        <w:tabs>
          <w:tab w:val="num" w:pos="3600"/>
        </w:tabs>
        <w:ind w:left="3600" w:hanging="360"/>
      </w:pPr>
    </w:lvl>
    <w:lvl w:ilvl="5" w:tplc="E94A43AE" w:tentative="1">
      <w:start w:val="1"/>
      <w:numFmt w:val="lowerLetter"/>
      <w:lvlText w:val="%6."/>
      <w:lvlJc w:val="left"/>
      <w:pPr>
        <w:tabs>
          <w:tab w:val="num" w:pos="4320"/>
        </w:tabs>
        <w:ind w:left="4320" w:hanging="360"/>
      </w:pPr>
    </w:lvl>
    <w:lvl w:ilvl="6" w:tplc="F6886DA0" w:tentative="1">
      <w:start w:val="1"/>
      <w:numFmt w:val="lowerLetter"/>
      <w:lvlText w:val="%7."/>
      <w:lvlJc w:val="left"/>
      <w:pPr>
        <w:tabs>
          <w:tab w:val="num" w:pos="5040"/>
        </w:tabs>
        <w:ind w:left="5040" w:hanging="360"/>
      </w:pPr>
    </w:lvl>
    <w:lvl w:ilvl="7" w:tplc="2EFCC476" w:tentative="1">
      <w:start w:val="1"/>
      <w:numFmt w:val="lowerLetter"/>
      <w:lvlText w:val="%8."/>
      <w:lvlJc w:val="left"/>
      <w:pPr>
        <w:tabs>
          <w:tab w:val="num" w:pos="5760"/>
        </w:tabs>
        <w:ind w:left="5760" w:hanging="360"/>
      </w:pPr>
    </w:lvl>
    <w:lvl w:ilvl="8" w:tplc="69F207B6" w:tentative="1">
      <w:start w:val="1"/>
      <w:numFmt w:val="lowerLetter"/>
      <w:lvlText w:val="%9."/>
      <w:lvlJc w:val="left"/>
      <w:pPr>
        <w:tabs>
          <w:tab w:val="num" w:pos="6480"/>
        </w:tabs>
        <w:ind w:left="6480" w:hanging="360"/>
      </w:pPr>
    </w:lvl>
  </w:abstractNum>
  <w:abstractNum w:abstractNumId="31" w15:restartNumberingAfterBreak="0">
    <w:nsid w:val="732A6F8D"/>
    <w:multiLevelType w:val="hybridMultilevel"/>
    <w:tmpl w:val="8A788DC0"/>
    <w:lvl w:ilvl="0" w:tplc="7A7EC402">
      <w:start w:val="1"/>
      <w:numFmt w:val="bullet"/>
      <w:lvlText w:val=""/>
      <w:lvlJc w:val="left"/>
      <w:pPr>
        <w:tabs>
          <w:tab w:val="num" w:pos="1440"/>
        </w:tabs>
        <w:ind w:left="1440" w:hanging="360"/>
      </w:pPr>
      <w:rPr>
        <w:rFonts w:ascii="Wingdings" w:hAnsi="Wingdings" w:hint="default"/>
      </w:rPr>
    </w:lvl>
    <w:lvl w:ilvl="1" w:tplc="38520922" w:tentative="1">
      <w:start w:val="1"/>
      <w:numFmt w:val="bullet"/>
      <w:lvlText w:val=""/>
      <w:lvlJc w:val="left"/>
      <w:pPr>
        <w:tabs>
          <w:tab w:val="num" w:pos="2160"/>
        </w:tabs>
        <w:ind w:left="2160" w:hanging="360"/>
      </w:pPr>
      <w:rPr>
        <w:rFonts w:ascii="Wingdings" w:hAnsi="Wingdings" w:hint="default"/>
      </w:rPr>
    </w:lvl>
    <w:lvl w:ilvl="2" w:tplc="BA6673FA" w:tentative="1">
      <w:start w:val="1"/>
      <w:numFmt w:val="bullet"/>
      <w:lvlText w:val=""/>
      <w:lvlJc w:val="left"/>
      <w:pPr>
        <w:tabs>
          <w:tab w:val="num" w:pos="2880"/>
        </w:tabs>
        <w:ind w:left="2880" w:hanging="360"/>
      </w:pPr>
      <w:rPr>
        <w:rFonts w:ascii="Wingdings" w:hAnsi="Wingdings" w:hint="default"/>
      </w:rPr>
    </w:lvl>
    <w:lvl w:ilvl="3" w:tplc="E17A9DE4" w:tentative="1">
      <w:start w:val="1"/>
      <w:numFmt w:val="bullet"/>
      <w:lvlText w:val=""/>
      <w:lvlJc w:val="left"/>
      <w:pPr>
        <w:tabs>
          <w:tab w:val="num" w:pos="3600"/>
        </w:tabs>
        <w:ind w:left="3600" w:hanging="360"/>
      </w:pPr>
      <w:rPr>
        <w:rFonts w:ascii="Wingdings" w:hAnsi="Wingdings" w:hint="default"/>
      </w:rPr>
    </w:lvl>
    <w:lvl w:ilvl="4" w:tplc="9B0EEFBC" w:tentative="1">
      <w:start w:val="1"/>
      <w:numFmt w:val="bullet"/>
      <w:lvlText w:val=""/>
      <w:lvlJc w:val="left"/>
      <w:pPr>
        <w:tabs>
          <w:tab w:val="num" w:pos="4320"/>
        </w:tabs>
        <w:ind w:left="4320" w:hanging="360"/>
      </w:pPr>
      <w:rPr>
        <w:rFonts w:ascii="Wingdings" w:hAnsi="Wingdings" w:hint="default"/>
      </w:rPr>
    </w:lvl>
    <w:lvl w:ilvl="5" w:tplc="92FAEC20" w:tentative="1">
      <w:start w:val="1"/>
      <w:numFmt w:val="bullet"/>
      <w:lvlText w:val=""/>
      <w:lvlJc w:val="left"/>
      <w:pPr>
        <w:tabs>
          <w:tab w:val="num" w:pos="5040"/>
        </w:tabs>
        <w:ind w:left="5040" w:hanging="360"/>
      </w:pPr>
      <w:rPr>
        <w:rFonts w:ascii="Wingdings" w:hAnsi="Wingdings" w:hint="default"/>
      </w:rPr>
    </w:lvl>
    <w:lvl w:ilvl="6" w:tplc="3FB67EB8" w:tentative="1">
      <w:start w:val="1"/>
      <w:numFmt w:val="bullet"/>
      <w:lvlText w:val=""/>
      <w:lvlJc w:val="left"/>
      <w:pPr>
        <w:tabs>
          <w:tab w:val="num" w:pos="5760"/>
        </w:tabs>
        <w:ind w:left="5760" w:hanging="360"/>
      </w:pPr>
      <w:rPr>
        <w:rFonts w:ascii="Wingdings" w:hAnsi="Wingdings" w:hint="default"/>
      </w:rPr>
    </w:lvl>
    <w:lvl w:ilvl="7" w:tplc="E8A008A0" w:tentative="1">
      <w:start w:val="1"/>
      <w:numFmt w:val="bullet"/>
      <w:lvlText w:val=""/>
      <w:lvlJc w:val="left"/>
      <w:pPr>
        <w:tabs>
          <w:tab w:val="num" w:pos="6480"/>
        </w:tabs>
        <w:ind w:left="6480" w:hanging="360"/>
      </w:pPr>
      <w:rPr>
        <w:rFonts w:ascii="Wingdings" w:hAnsi="Wingdings" w:hint="default"/>
      </w:rPr>
    </w:lvl>
    <w:lvl w:ilvl="8" w:tplc="54C6AD58"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49B30FF"/>
    <w:multiLevelType w:val="hybridMultilevel"/>
    <w:tmpl w:val="CCA444BA"/>
    <w:lvl w:ilvl="0" w:tplc="8D06A9E2">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A653694"/>
    <w:multiLevelType w:val="hybridMultilevel"/>
    <w:tmpl w:val="85B26A0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B3450D2"/>
    <w:multiLevelType w:val="hybridMultilevel"/>
    <w:tmpl w:val="6E681C46"/>
    <w:lvl w:ilvl="0" w:tplc="F460A6B2">
      <w:start w:val="1"/>
      <w:numFmt w:val="upperRoman"/>
      <w:lvlText w:val="%1."/>
      <w:lvlJc w:val="right"/>
      <w:pPr>
        <w:tabs>
          <w:tab w:val="num" w:pos="720"/>
        </w:tabs>
        <w:ind w:left="720" w:hanging="360"/>
      </w:pPr>
      <w:rPr>
        <w:b/>
      </w:rPr>
    </w:lvl>
    <w:lvl w:ilvl="1" w:tplc="4B36BED4" w:tentative="1">
      <w:start w:val="1"/>
      <w:numFmt w:val="upperRoman"/>
      <w:lvlText w:val="%2."/>
      <w:lvlJc w:val="right"/>
      <w:pPr>
        <w:tabs>
          <w:tab w:val="num" w:pos="1440"/>
        </w:tabs>
        <w:ind w:left="1440" w:hanging="360"/>
      </w:pPr>
    </w:lvl>
    <w:lvl w:ilvl="2" w:tplc="7C2C3EA2" w:tentative="1">
      <w:start w:val="1"/>
      <w:numFmt w:val="upperRoman"/>
      <w:lvlText w:val="%3."/>
      <w:lvlJc w:val="right"/>
      <w:pPr>
        <w:tabs>
          <w:tab w:val="num" w:pos="2160"/>
        </w:tabs>
        <w:ind w:left="2160" w:hanging="360"/>
      </w:pPr>
    </w:lvl>
    <w:lvl w:ilvl="3" w:tplc="4226FF2A" w:tentative="1">
      <w:start w:val="1"/>
      <w:numFmt w:val="upperRoman"/>
      <w:lvlText w:val="%4."/>
      <w:lvlJc w:val="right"/>
      <w:pPr>
        <w:tabs>
          <w:tab w:val="num" w:pos="2880"/>
        </w:tabs>
        <w:ind w:left="2880" w:hanging="360"/>
      </w:pPr>
    </w:lvl>
    <w:lvl w:ilvl="4" w:tplc="AAE0E82A" w:tentative="1">
      <w:start w:val="1"/>
      <w:numFmt w:val="upperRoman"/>
      <w:lvlText w:val="%5."/>
      <w:lvlJc w:val="right"/>
      <w:pPr>
        <w:tabs>
          <w:tab w:val="num" w:pos="3600"/>
        </w:tabs>
        <w:ind w:left="3600" w:hanging="360"/>
      </w:pPr>
    </w:lvl>
    <w:lvl w:ilvl="5" w:tplc="365E3E70" w:tentative="1">
      <w:start w:val="1"/>
      <w:numFmt w:val="upperRoman"/>
      <w:lvlText w:val="%6."/>
      <w:lvlJc w:val="right"/>
      <w:pPr>
        <w:tabs>
          <w:tab w:val="num" w:pos="4320"/>
        </w:tabs>
        <w:ind w:left="4320" w:hanging="360"/>
      </w:pPr>
    </w:lvl>
    <w:lvl w:ilvl="6" w:tplc="AD981904" w:tentative="1">
      <w:start w:val="1"/>
      <w:numFmt w:val="upperRoman"/>
      <w:lvlText w:val="%7."/>
      <w:lvlJc w:val="right"/>
      <w:pPr>
        <w:tabs>
          <w:tab w:val="num" w:pos="5040"/>
        </w:tabs>
        <w:ind w:left="5040" w:hanging="360"/>
      </w:pPr>
    </w:lvl>
    <w:lvl w:ilvl="7" w:tplc="007A9E14" w:tentative="1">
      <w:start w:val="1"/>
      <w:numFmt w:val="upperRoman"/>
      <w:lvlText w:val="%8."/>
      <w:lvlJc w:val="right"/>
      <w:pPr>
        <w:tabs>
          <w:tab w:val="num" w:pos="5760"/>
        </w:tabs>
        <w:ind w:left="5760" w:hanging="360"/>
      </w:pPr>
    </w:lvl>
    <w:lvl w:ilvl="8" w:tplc="ED543518" w:tentative="1">
      <w:start w:val="1"/>
      <w:numFmt w:val="upperRoman"/>
      <w:lvlText w:val="%9."/>
      <w:lvlJc w:val="right"/>
      <w:pPr>
        <w:tabs>
          <w:tab w:val="num" w:pos="6480"/>
        </w:tabs>
        <w:ind w:left="6480" w:hanging="360"/>
      </w:pPr>
    </w:lvl>
  </w:abstractNum>
  <w:abstractNum w:abstractNumId="38" w15:restartNumberingAfterBreak="0">
    <w:nsid w:val="7B5F2C09"/>
    <w:multiLevelType w:val="hybridMultilevel"/>
    <w:tmpl w:val="3C3AE942"/>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num w:numId="1">
    <w:abstractNumId w:val="34"/>
  </w:num>
  <w:num w:numId="2">
    <w:abstractNumId w:val="33"/>
  </w:num>
  <w:num w:numId="3">
    <w:abstractNumId w:val="22"/>
  </w:num>
  <w:num w:numId="4">
    <w:abstractNumId w:val="6"/>
  </w:num>
  <w:num w:numId="5">
    <w:abstractNumId w:val="24"/>
  </w:num>
  <w:num w:numId="6">
    <w:abstractNumId w:val="18"/>
  </w:num>
  <w:num w:numId="7">
    <w:abstractNumId w:val="17"/>
  </w:num>
  <w:num w:numId="8">
    <w:abstractNumId w:val="10"/>
  </w:num>
  <w:num w:numId="9">
    <w:abstractNumId w:val="23"/>
  </w:num>
  <w:num w:numId="10">
    <w:abstractNumId w:val="26"/>
  </w:num>
  <w:num w:numId="11">
    <w:abstractNumId w:val="4"/>
  </w:num>
  <w:num w:numId="12">
    <w:abstractNumId w:val="35"/>
  </w:num>
  <w:num w:numId="13">
    <w:abstractNumId w:val="7"/>
  </w:num>
  <w:num w:numId="14">
    <w:abstractNumId w:val="19"/>
  </w:num>
  <w:num w:numId="15">
    <w:abstractNumId w:val="11"/>
  </w:num>
  <w:num w:numId="16">
    <w:abstractNumId w:val="13"/>
  </w:num>
  <w:num w:numId="17">
    <w:abstractNumId w:val="31"/>
  </w:num>
  <w:num w:numId="18">
    <w:abstractNumId w:val="14"/>
  </w:num>
  <w:num w:numId="19">
    <w:abstractNumId w:val="38"/>
  </w:num>
  <w:num w:numId="20">
    <w:abstractNumId w:val="32"/>
  </w:num>
  <w:num w:numId="21">
    <w:abstractNumId w:val="15"/>
  </w:num>
  <w:num w:numId="22">
    <w:abstractNumId w:val="25"/>
  </w:num>
  <w:num w:numId="23">
    <w:abstractNumId w:val="5"/>
  </w:num>
  <w:num w:numId="24">
    <w:abstractNumId w:val="36"/>
  </w:num>
  <w:num w:numId="25">
    <w:abstractNumId w:val="30"/>
  </w:num>
  <w:num w:numId="26">
    <w:abstractNumId w:val="9"/>
  </w:num>
  <w:num w:numId="27">
    <w:abstractNumId w:val="12"/>
  </w:num>
  <w:num w:numId="28">
    <w:abstractNumId w:val="1"/>
  </w:num>
  <w:num w:numId="29">
    <w:abstractNumId w:val="28"/>
  </w:num>
  <w:num w:numId="30">
    <w:abstractNumId w:val="8"/>
  </w:num>
  <w:num w:numId="31">
    <w:abstractNumId w:val="37"/>
  </w:num>
  <w:num w:numId="32">
    <w:abstractNumId w:val="16"/>
  </w:num>
  <w:num w:numId="33">
    <w:abstractNumId w:val="27"/>
  </w:num>
  <w:num w:numId="34">
    <w:abstractNumId w:val="0"/>
  </w:num>
  <w:num w:numId="35">
    <w:abstractNumId w:val="2"/>
  </w:num>
  <w:num w:numId="36">
    <w:abstractNumId w:val="3"/>
  </w:num>
  <w:num w:numId="37">
    <w:abstractNumId w:val="21"/>
  </w:num>
  <w:num w:numId="38">
    <w:abstractNumId w:val="20"/>
  </w:num>
  <w:num w:numId="39">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7A"/>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E9F"/>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3FA"/>
    <w:rsid w:val="00130454"/>
    <w:rsid w:val="00130479"/>
    <w:rsid w:val="0013062C"/>
    <w:rsid w:val="001306FB"/>
    <w:rsid w:val="001308C3"/>
    <w:rsid w:val="00130984"/>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4EB"/>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6CA"/>
    <w:rsid w:val="001D79C3"/>
    <w:rsid w:val="001D79CA"/>
    <w:rsid w:val="001D7B1D"/>
    <w:rsid w:val="001D7B42"/>
    <w:rsid w:val="001D7CF6"/>
    <w:rsid w:val="001D7E02"/>
    <w:rsid w:val="001D7E89"/>
    <w:rsid w:val="001D7F97"/>
    <w:rsid w:val="001E0019"/>
    <w:rsid w:val="001E034D"/>
    <w:rsid w:val="001E04F1"/>
    <w:rsid w:val="001E1327"/>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19"/>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0E99"/>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32"/>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A24"/>
    <w:rsid w:val="002B3E9E"/>
    <w:rsid w:val="002B40D8"/>
    <w:rsid w:val="002B411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B0"/>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0B6"/>
    <w:rsid w:val="00332593"/>
    <w:rsid w:val="003325E0"/>
    <w:rsid w:val="003326C4"/>
    <w:rsid w:val="00332870"/>
    <w:rsid w:val="003328BD"/>
    <w:rsid w:val="00332F28"/>
    <w:rsid w:val="00333025"/>
    <w:rsid w:val="003332F8"/>
    <w:rsid w:val="0033354F"/>
    <w:rsid w:val="00333669"/>
    <w:rsid w:val="003339E2"/>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5DB3"/>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71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3B6"/>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B62"/>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58"/>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28"/>
    <w:rsid w:val="005211CE"/>
    <w:rsid w:val="005212DE"/>
    <w:rsid w:val="00521D0D"/>
    <w:rsid w:val="00521E69"/>
    <w:rsid w:val="005220B9"/>
    <w:rsid w:val="0052216C"/>
    <w:rsid w:val="005225BB"/>
    <w:rsid w:val="005226F5"/>
    <w:rsid w:val="005228C3"/>
    <w:rsid w:val="005228E2"/>
    <w:rsid w:val="005228EA"/>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4F1"/>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B3F"/>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4F36"/>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03"/>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4ED"/>
    <w:rsid w:val="0063257A"/>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6E0D"/>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27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1B"/>
    <w:rsid w:val="006D7387"/>
    <w:rsid w:val="006D75BA"/>
    <w:rsid w:val="006D7770"/>
    <w:rsid w:val="006D79C4"/>
    <w:rsid w:val="006D7D4F"/>
    <w:rsid w:val="006D7DF5"/>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CEB"/>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A79"/>
    <w:rsid w:val="00786DEF"/>
    <w:rsid w:val="007873B6"/>
    <w:rsid w:val="0078775D"/>
    <w:rsid w:val="00790169"/>
    <w:rsid w:val="007905C3"/>
    <w:rsid w:val="007910ED"/>
    <w:rsid w:val="00791185"/>
    <w:rsid w:val="007918FA"/>
    <w:rsid w:val="007919C3"/>
    <w:rsid w:val="00791AE1"/>
    <w:rsid w:val="00791BF3"/>
    <w:rsid w:val="00791C84"/>
    <w:rsid w:val="00791C99"/>
    <w:rsid w:val="0079277D"/>
    <w:rsid w:val="00792921"/>
    <w:rsid w:val="00792A10"/>
    <w:rsid w:val="00792E64"/>
    <w:rsid w:val="00792EC6"/>
    <w:rsid w:val="00793838"/>
    <w:rsid w:val="00793A69"/>
    <w:rsid w:val="00793C1B"/>
    <w:rsid w:val="00793C27"/>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663"/>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0E39"/>
    <w:rsid w:val="007D14E9"/>
    <w:rsid w:val="007D16D4"/>
    <w:rsid w:val="007D18BE"/>
    <w:rsid w:val="007D1E34"/>
    <w:rsid w:val="007D1E72"/>
    <w:rsid w:val="007D1EFF"/>
    <w:rsid w:val="007D21A5"/>
    <w:rsid w:val="007D2877"/>
    <w:rsid w:val="007D29A6"/>
    <w:rsid w:val="007D3456"/>
    <w:rsid w:val="007D3579"/>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1CD"/>
    <w:rsid w:val="00847278"/>
    <w:rsid w:val="00847440"/>
    <w:rsid w:val="0084764B"/>
    <w:rsid w:val="0084766D"/>
    <w:rsid w:val="00847B1C"/>
    <w:rsid w:val="00847D19"/>
    <w:rsid w:val="00847EAA"/>
    <w:rsid w:val="008500F9"/>
    <w:rsid w:val="00850153"/>
    <w:rsid w:val="00850558"/>
    <w:rsid w:val="00850AB6"/>
    <w:rsid w:val="00850AE2"/>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7FC"/>
    <w:rsid w:val="008B6A80"/>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59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CC7"/>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1D6F"/>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5"/>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985"/>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5F25"/>
    <w:rsid w:val="0096666F"/>
    <w:rsid w:val="009668A2"/>
    <w:rsid w:val="009668B6"/>
    <w:rsid w:val="00966CB5"/>
    <w:rsid w:val="00967096"/>
    <w:rsid w:val="00967097"/>
    <w:rsid w:val="0096710D"/>
    <w:rsid w:val="00967AB6"/>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2DE"/>
    <w:rsid w:val="009818BD"/>
    <w:rsid w:val="0098195C"/>
    <w:rsid w:val="009819DD"/>
    <w:rsid w:val="00981AF9"/>
    <w:rsid w:val="009821AA"/>
    <w:rsid w:val="009825B1"/>
    <w:rsid w:val="009828C6"/>
    <w:rsid w:val="00982B4F"/>
    <w:rsid w:val="00982C5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97E88"/>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D26"/>
    <w:rsid w:val="009F74C8"/>
    <w:rsid w:val="009F74C9"/>
    <w:rsid w:val="009F7F5A"/>
    <w:rsid w:val="009F7FC9"/>
    <w:rsid w:val="00A00217"/>
    <w:rsid w:val="00A0053A"/>
    <w:rsid w:val="00A008BD"/>
    <w:rsid w:val="00A00E29"/>
    <w:rsid w:val="00A00F25"/>
    <w:rsid w:val="00A01123"/>
    <w:rsid w:val="00A014D3"/>
    <w:rsid w:val="00A0153F"/>
    <w:rsid w:val="00A015E4"/>
    <w:rsid w:val="00A01F24"/>
    <w:rsid w:val="00A028CA"/>
    <w:rsid w:val="00A029A9"/>
    <w:rsid w:val="00A03281"/>
    <w:rsid w:val="00A0393C"/>
    <w:rsid w:val="00A03956"/>
    <w:rsid w:val="00A03BE1"/>
    <w:rsid w:val="00A040C8"/>
    <w:rsid w:val="00A044F3"/>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A82"/>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2E58"/>
    <w:rsid w:val="00A32EFA"/>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EB6"/>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572"/>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6A"/>
    <w:rsid w:val="00A93F26"/>
    <w:rsid w:val="00A94046"/>
    <w:rsid w:val="00A9425E"/>
    <w:rsid w:val="00A9485E"/>
    <w:rsid w:val="00A94AAD"/>
    <w:rsid w:val="00A94BB2"/>
    <w:rsid w:val="00A94BEC"/>
    <w:rsid w:val="00A956A7"/>
    <w:rsid w:val="00A95A27"/>
    <w:rsid w:val="00A95E9D"/>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35"/>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3D7"/>
    <w:rsid w:val="00B17BB9"/>
    <w:rsid w:val="00B17D1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9A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92"/>
    <w:rsid w:val="00B93307"/>
    <w:rsid w:val="00B9389A"/>
    <w:rsid w:val="00B93961"/>
    <w:rsid w:val="00B939E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93"/>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414"/>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301"/>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0FFA"/>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BDD"/>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44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42E"/>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A0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F5A"/>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39"/>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23F"/>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0BD"/>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91B"/>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90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07C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195872">
      <w:bodyDiv w:val="1"/>
      <w:marLeft w:val="0"/>
      <w:marRight w:val="0"/>
      <w:marTop w:val="0"/>
      <w:marBottom w:val="0"/>
      <w:divBdr>
        <w:top w:val="none" w:sz="0" w:space="0" w:color="auto"/>
        <w:left w:val="none" w:sz="0" w:space="0" w:color="auto"/>
        <w:bottom w:val="none" w:sz="0" w:space="0" w:color="auto"/>
        <w:right w:val="none" w:sz="0" w:space="0" w:color="auto"/>
      </w:divBdr>
      <w:divsChild>
        <w:div w:id="400981351">
          <w:marLeft w:val="720"/>
          <w:marRight w:val="0"/>
          <w:marTop w:val="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003">
      <w:bodyDiv w:val="1"/>
      <w:marLeft w:val="0"/>
      <w:marRight w:val="0"/>
      <w:marTop w:val="0"/>
      <w:marBottom w:val="0"/>
      <w:divBdr>
        <w:top w:val="none" w:sz="0" w:space="0" w:color="auto"/>
        <w:left w:val="none" w:sz="0" w:space="0" w:color="auto"/>
        <w:bottom w:val="none" w:sz="0" w:space="0" w:color="auto"/>
        <w:right w:val="none" w:sz="0" w:space="0" w:color="auto"/>
      </w:divBdr>
      <w:divsChild>
        <w:div w:id="550774931">
          <w:marLeft w:val="720"/>
          <w:marRight w:val="0"/>
          <w:marTop w:val="0"/>
          <w:marBottom w:val="0"/>
          <w:divBdr>
            <w:top w:val="none" w:sz="0" w:space="0" w:color="auto"/>
            <w:left w:val="none" w:sz="0" w:space="0" w:color="auto"/>
            <w:bottom w:val="none" w:sz="0" w:space="0" w:color="auto"/>
            <w:right w:val="none" w:sz="0" w:space="0" w:color="auto"/>
          </w:divBdr>
        </w:div>
        <w:div w:id="1326784638">
          <w:marLeft w:val="720"/>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70288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4878487">
      <w:bodyDiv w:val="1"/>
      <w:marLeft w:val="0"/>
      <w:marRight w:val="0"/>
      <w:marTop w:val="0"/>
      <w:marBottom w:val="0"/>
      <w:divBdr>
        <w:top w:val="none" w:sz="0" w:space="0" w:color="auto"/>
        <w:left w:val="none" w:sz="0" w:space="0" w:color="auto"/>
        <w:bottom w:val="none" w:sz="0" w:space="0" w:color="auto"/>
        <w:right w:val="none" w:sz="0" w:space="0" w:color="auto"/>
      </w:divBdr>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378480">
      <w:bodyDiv w:val="1"/>
      <w:marLeft w:val="0"/>
      <w:marRight w:val="0"/>
      <w:marTop w:val="0"/>
      <w:marBottom w:val="0"/>
      <w:divBdr>
        <w:top w:val="none" w:sz="0" w:space="0" w:color="auto"/>
        <w:left w:val="none" w:sz="0" w:space="0" w:color="auto"/>
        <w:bottom w:val="none" w:sz="0" w:space="0" w:color="auto"/>
        <w:right w:val="none" w:sz="0" w:space="0" w:color="auto"/>
      </w:divBdr>
      <w:divsChild>
        <w:div w:id="1414737262">
          <w:marLeft w:val="1440"/>
          <w:marRight w:val="0"/>
          <w:marTop w:val="0"/>
          <w:marBottom w:val="0"/>
          <w:divBdr>
            <w:top w:val="none" w:sz="0" w:space="0" w:color="auto"/>
            <w:left w:val="none" w:sz="0" w:space="0" w:color="auto"/>
            <w:bottom w:val="none" w:sz="0" w:space="0" w:color="auto"/>
            <w:right w:val="none" w:sz="0" w:space="0" w:color="auto"/>
          </w:divBdr>
        </w:div>
        <w:div w:id="1011645279">
          <w:marLeft w:val="1440"/>
          <w:marRight w:val="0"/>
          <w:marTop w:val="0"/>
          <w:marBottom w:val="0"/>
          <w:divBdr>
            <w:top w:val="none" w:sz="0" w:space="0" w:color="auto"/>
            <w:left w:val="none" w:sz="0" w:space="0" w:color="auto"/>
            <w:bottom w:val="none" w:sz="0" w:space="0" w:color="auto"/>
            <w:right w:val="none" w:sz="0" w:space="0" w:color="auto"/>
          </w:divBdr>
        </w:div>
      </w:divsChild>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373998">
      <w:bodyDiv w:val="1"/>
      <w:marLeft w:val="0"/>
      <w:marRight w:val="0"/>
      <w:marTop w:val="0"/>
      <w:marBottom w:val="0"/>
      <w:divBdr>
        <w:top w:val="none" w:sz="0" w:space="0" w:color="auto"/>
        <w:left w:val="none" w:sz="0" w:space="0" w:color="auto"/>
        <w:bottom w:val="none" w:sz="0" w:space="0" w:color="auto"/>
        <w:right w:val="none" w:sz="0" w:space="0" w:color="auto"/>
      </w:divBdr>
      <w:divsChild>
        <w:div w:id="1987977848">
          <w:marLeft w:val="720"/>
          <w:marRight w:val="0"/>
          <w:marTop w:val="0"/>
          <w:marBottom w:val="0"/>
          <w:divBdr>
            <w:top w:val="none" w:sz="0" w:space="0" w:color="auto"/>
            <w:left w:val="none" w:sz="0" w:space="0" w:color="auto"/>
            <w:bottom w:val="none" w:sz="0" w:space="0" w:color="auto"/>
            <w:right w:val="none" w:sz="0" w:space="0" w:color="auto"/>
          </w:divBdr>
        </w:div>
        <w:div w:id="1645045140">
          <w:marLeft w:val="720"/>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2703">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15206">
      <w:bodyDiv w:val="1"/>
      <w:marLeft w:val="0"/>
      <w:marRight w:val="0"/>
      <w:marTop w:val="0"/>
      <w:marBottom w:val="0"/>
      <w:divBdr>
        <w:top w:val="none" w:sz="0" w:space="0" w:color="auto"/>
        <w:left w:val="none" w:sz="0" w:space="0" w:color="auto"/>
        <w:bottom w:val="none" w:sz="0" w:space="0" w:color="auto"/>
        <w:right w:val="none" w:sz="0" w:space="0" w:color="auto"/>
      </w:divBdr>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2820995">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25012">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573458">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56145">
      <w:bodyDiv w:val="1"/>
      <w:marLeft w:val="0"/>
      <w:marRight w:val="0"/>
      <w:marTop w:val="0"/>
      <w:marBottom w:val="0"/>
      <w:divBdr>
        <w:top w:val="none" w:sz="0" w:space="0" w:color="auto"/>
        <w:left w:val="none" w:sz="0" w:space="0" w:color="auto"/>
        <w:bottom w:val="none" w:sz="0" w:space="0" w:color="auto"/>
        <w:right w:val="none" w:sz="0" w:space="0" w:color="auto"/>
      </w:divBdr>
      <w:divsChild>
        <w:div w:id="1533574205">
          <w:marLeft w:val="720"/>
          <w:marRight w:val="0"/>
          <w:marTop w:val="0"/>
          <w:marBottom w:val="0"/>
          <w:divBdr>
            <w:top w:val="none" w:sz="0" w:space="0" w:color="auto"/>
            <w:left w:val="none" w:sz="0" w:space="0" w:color="auto"/>
            <w:bottom w:val="none" w:sz="0" w:space="0" w:color="auto"/>
            <w:right w:val="none" w:sz="0" w:space="0" w:color="auto"/>
          </w:divBdr>
        </w:div>
        <w:div w:id="1155991569">
          <w:marLeft w:val="720"/>
          <w:marRight w:val="0"/>
          <w:marTop w:val="0"/>
          <w:marBottom w:val="0"/>
          <w:divBdr>
            <w:top w:val="none" w:sz="0" w:space="0" w:color="auto"/>
            <w:left w:val="none" w:sz="0" w:space="0" w:color="auto"/>
            <w:bottom w:val="none" w:sz="0" w:space="0" w:color="auto"/>
            <w:right w:val="none" w:sz="0" w:space="0" w:color="auto"/>
          </w:divBdr>
        </w:div>
        <w:div w:id="526795359">
          <w:marLeft w:val="720"/>
          <w:marRight w:val="0"/>
          <w:marTop w:val="0"/>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075405">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491557">
      <w:bodyDiv w:val="1"/>
      <w:marLeft w:val="0"/>
      <w:marRight w:val="0"/>
      <w:marTop w:val="0"/>
      <w:marBottom w:val="0"/>
      <w:divBdr>
        <w:top w:val="none" w:sz="0" w:space="0" w:color="auto"/>
        <w:left w:val="none" w:sz="0" w:space="0" w:color="auto"/>
        <w:bottom w:val="none" w:sz="0" w:space="0" w:color="auto"/>
        <w:right w:val="none" w:sz="0" w:space="0" w:color="auto"/>
      </w:divBdr>
      <w:divsChild>
        <w:div w:id="1721439482">
          <w:marLeft w:val="720"/>
          <w:marRight w:val="0"/>
          <w:marTop w:val="0"/>
          <w:marBottom w:val="0"/>
          <w:divBdr>
            <w:top w:val="none" w:sz="0" w:space="0" w:color="auto"/>
            <w:left w:val="none" w:sz="0" w:space="0" w:color="auto"/>
            <w:bottom w:val="none" w:sz="0" w:space="0" w:color="auto"/>
            <w:right w:val="none" w:sz="0" w:space="0" w:color="auto"/>
          </w:divBdr>
        </w:div>
        <w:div w:id="2023168747">
          <w:marLeft w:val="720"/>
          <w:marRight w:val="0"/>
          <w:marTop w:val="0"/>
          <w:marBottom w:val="0"/>
          <w:divBdr>
            <w:top w:val="none" w:sz="0" w:space="0" w:color="auto"/>
            <w:left w:val="none" w:sz="0" w:space="0" w:color="auto"/>
            <w:bottom w:val="none" w:sz="0" w:space="0" w:color="auto"/>
            <w:right w:val="none" w:sz="0" w:space="0" w:color="auto"/>
          </w:divBdr>
        </w:div>
        <w:div w:id="1607156572">
          <w:marLeft w:val="720"/>
          <w:marRight w:val="0"/>
          <w:marTop w:val="0"/>
          <w:marBottom w:val="0"/>
          <w:divBdr>
            <w:top w:val="none" w:sz="0" w:space="0" w:color="auto"/>
            <w:left w:val="none" w:sz="0" w:space="0" w:color="auto"/>
            <w:bottom w:val="none" w:sz="0" w:space="0" w:color="auto"/>
            <w:right w:val="none" w:sz="0" w:space="0" w:color="auto"/>
          </w:divBdr>
        </w:div>
        <w:div w:id="1603150669">
          <w:marLeft w:val="720"/>
          <w:marRight w:val="0"/>
          <w:marTop w:val="0"/>
          <w:marBottom w:val="0"/>
          <w:divBdr>
            <w:top w:val="none" w:sz="0" w:space="0" w:color="auto"/>
            <w:left w:val="none" w:sz="0" w:space="0" w:color="auto"/>
            <w:bottom w:val="none" w:sz="0" w:space="0" w:color="auto"/>
            <w:right w:val="none" w:sz="0" w:space="0" w:color="auto"/>
          </w:divBdr>
        </w:div>
      </w:divsChild>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342489">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1719404">
      <w:bodyDiv w:val="1"/>
      <w:marLeft w:val="0"/>
      <w:marRight w:val="0"/>
      <w:marTop w:val="0"/>
      <w:marBottom w:val="0"/>
      <w:divBdr>
        <w:top w:val="none" w:sz="0" w:space="0" w:color="auto"/>
        <w:left w:val="none" w:sz="0" w:space="0" w:color="auto"/>
        <w:bottom w:val="none" w:sz="0" w:space="0" w:color="auto"/>
        <w:right w:val="none" w:sz="0" w:space="0" w:color="auto"/>
      </w:divBdr>
    </w:div>
    <w:div w:id="1582523666">
      <w:bodyDiv w:val="1"/>
      <w:marLeft w:val="0"/>
      <w:marRight w:val="0"/>
      <w:marTop w:val="0"/>
      <w:marBottom w:val="0"/>
      <w:divBdr>
        <w:top w:val="none" w:sz="0" w:space="0" w:color="auto"/>
        <w:left w:val="none" w:sz="0" w:space="0" w:color="auto"/>
        <w:bottom w:val="none" w:sz="0" w:space="0" w:color="auto"/>
        <w:right w:val="none" w:sz="0" w:space="0" w:color="auto"/>
      </w:divBdr>
      <w:divsChild>
        <w:div w:id="1589078155">
          <w:marLeft w:val="720"/>
          <w:marRight w:val="0"/>
          <w:marTop w:val="0"/>
          <w:marBottom w:val="0"/>
          <w:divBdr>
            <w:top w:val="none" w:sz="0" w:space="0" w:color="auto"/>
            <w:left w:val="none" w:sz="0" w:space="0" w:color="auto"/>
            <w:bottom w:val="none" w:sz="0" w:space="0" w:color="auto"/>
            <w:right w:val="none" w:sz="0" w:space="0" w:color="auto"/>
          </w:divBdr>
        </w:div>
        <w:div w:id="831526142">
          <w:marLeft w:val="720"/>
          <w:marRight w:val="0"/>
          <w:marTop w:val="0"/>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63009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2123">
      <w:bodyDiv w:val="1"/>
      <w:marLeft w:val="0"/>
      <w:marRight w:val="0"/>
      <w:marTop w:val="0"/>
      <w:marBottom w:val="0"/>
      <w:divBdr>
        <w:top w:val="none" w:sz="0" w:space="0" w:color="auto"/>
        <w:left w:val="none" w:sz="0" w:space="0" w:color="auto"/>
        <w:bottom w:val="none" w:sz="0" w:space="0" w:color="auto"/>
        <w:right w:val="none" w:sz="0" w:space="0" w:color="auto"/>
      </w:divBdr>
      <w:divsChild>
        <w:div w:id="1479032406">
          <w:marLeft w:val="720"/>
          <w:marRight w:val="0"/>
          <w:marTop w:val="0"/>
          <w:marBottom w:val="0"/>
          <w:divBdr>
            <w:top w:val="none" w:sz="0" w:space="0" w:color="auto"/>
            <w:left w:val="none" w:sz="0" w:space="0" w:color="auto"/>
            <w:bottom w:val="none" w:sz="0" w:space="0" w:color="auto"/>
            <w:right w:val="none" w:sz="0" w:space="0" w:color="auto"/>
          </w:divBdr>
        </w:div>
        <w:div w:id="1736270170">
          <w:marLeft w:val="547"/>
          <w:marRight w:val="0"/>
          <w:marTop w:val="0"/>
          <w:marBottom w:val="0"/>
          <w:divBdr>
            <w:top w:val="none" w:sz="0" w:space="0" w:color="auto"/>
            <w:left w:val="none" w:sz="0" w:space="0" w:color="auto"/>
            <w:bottom w:val="none" w:sz="0" w:space="0" w:color="auto"/>
            <w:right w:val="none" w:sz="0" w:space="0" w:color="auto"/>
          </w:divBdr>
        </w:div>
      </w:divsChild>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430609">
      <w:bodyDiv w:val="1"/>
      <w:marLeft w:val="0"/>
      <w:marRight w:val="0"/>
      <w:marTop w:val="0"/>
      <w:marBottom w:val="0"/>
      <w:divBdr>
        <w:top w:val="none" w:sz="0" w:space="0" w:color="auto"/>
        <w:left w:val="none" w:sz="0" w:space="0" w:color="auto"/>
        <w:bottom w:val="none" w:sz="0" w:space="0" w:color="auto"/>
        <w:right w:val="none" w:sz="0" w:space="0" w:color="auto"/>
      </w:divBdr>
      <w:divsChild>
        <w:div w:id="902761642">
          <w:marLeft w:val="806"/>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376768">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89714">
      <w:bodyDiv w:val="1"/>
      <w:marLeft w:val="0"/>
      <w:marRight w:val="0"/>
      <w:marTop w:val="0"/>
      <w:marBottom w:val="0"/>
      <w:divBdr>
        <w:top w:val="none" w:sz="0" w:space="0" w:color="auto"/>
        <w:left w:val="none" w:sz="0" w:space="0" w:color="auto"/>
        <w:bottom w:val="none" w:sz="0" w:space="0" w:color="auto"/>
        <w:right w:val="none" w:sz="0" w:space="0" w:color="auto"/>
      </w:divBdr>
      <w:divsChild>
        <w:div w:id="1540363027">
          <w:marLeft w:val="547"/>
          <w:marRight w:val="0"/>
          <w:marTop w:val="0"/>
          <w:marBottom w:val="0"/>
          <w:divBdr>
            <w:top w:val="none" w:sz="0" w:space="0" w:color="auto"/>
            <w:left w:val="none" w:sz="0" w:space="0" w:color="auto"/>
            <w:bottom w:val="none" w:sz="0" w:space="0" w:color="auto"/>
            <w:right w:val="none" w:sz="0" w:space="0" w:color="auto"/>
          </w:divBdr>
        </w:div>
        <w:div w:id="419644103">
          <w:marLeft w:val="547"/>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641858">
      <w:bodyDiv w:val="1"/>
      <w:marLeft w:val="0"/>
      <w:marRight w:val="0"/>
      <w:marTop w:val="0"/>
      <w:marBottom w:val="0"/>
      <w:divBdr>
        <w:top w:val="none" w:sz="0" w:space="0" w:color="auto"/>
        <w:left w:val="none" w:sz="0" w:space="0" w:color="auto"/>
        <w:bottom w:val="none" w:sz="0" w:space="0" w:color="auto"/>
        <w:right w:val="none" w:sz="0" w:space="0" w:color="auto"/>
      </w:divBdr>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F4AF1-16AE-40F8-9823-F3ECAB11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2035</Words>
  <Characters>11197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Karla Beatriz Menjivar</cp:lastModifiedBy>
  <cp:revision>3</cp:revision>
  <cp:lastPrinted>2021-04-19T22:30:00Z</cp:lastPrinted>
  <dcterms:created xsi:type="dcterms:W3CDTF">2021-05-19T16:45:00Z</dcterms:created>
  <dcterms:modified xsi:type="dcterms:W3CDTF">2021-05-20T17:35:00Z</dcterms:modified>
</cp:coreProperties>
</file>