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F86BB" w14:textId="77777777" w:rsidR="00121781" w:rsidRDefault="00121781" w:rsidP="00124F5B">
      <w:pPr>
        <w:jc w:val="both"/>
        <w:rPr>
          <w:b/>
        </w:rPr>
      </w:pPr>
    </w:p>
    <w:p w14:paraId="34009318" w14:textId="77777777" w:rsidR="00121781" w:rsidRDefault="00121781" w:rsidP="00124F5B">
      <w:pPr>
        <w:jc w:val="both"/>
        <w:rPr>
          <w:b/>
        </w:rPr>
      </w:pPr>
    </w:p>
    <w:p w14:paraId="1517CD6C" w14:textId="77777777" w:rsidR="00121781" w:rsidRDefault="00121781" w:rsidP="00124F5B">
      <w:pPr>
        <w:jc w:val="both"/>
        <w:rPr>
          <w:b/>
        </w:rPr>
      </w:pPr>
    </w:p>
    <w:p w14:paraId="7440888E" w14:textId="3537F070" w:rsidR="00E52398" w:rsidRDefault="00124F5B" w:rsidP="00124F5B">
      <w:pPr>
        <w:jc w:val="both"/>
      </w:pPr>
      <w:bookmarkStart w:id="0" w:name="_GoBack"/>
      <w:bookmarkEnd w:id="0"/>
      <w:r w:rsidRPr="00124F5B">
        <w:rPr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>
        <w:t>.</w:t>
      </w:r>
    </w:p>
    <w:p w14:paraId="17B9033A" w14:textId="77777777" w:rsidR="00124F5B" w:rsidRDefault="00124F5B"/>
    <w:p w14:paraId="6AC396E9" w14:textId="77777777" w:rsidR="00E52398" w:rsidRDefault="00E52398" w:rsidP="00E52398">
      <w:pPr>
        <w:jc w:val="right"/>
      </w:pPr>
    </w:p>
    <w:p w14:paraId="6C815510" w14:textId="77777777" w:rsidR="00E52398" w:rsidRDefault="00E52398" w:rsidP="00E52398">
      <w:pPr>
        <w:jc w:val="right"/>
      </w:pPr>
    </w:p>
    <w:p w14:paraId="59CFDFA8" w14:textId="0AE5F7E8" w:rsidR="00D8417A" w:rsidRPr="00D8417A" w:rsidRDefault="00A851C7" w:rsidP="00D8417A">
      <w:pPr>
        <w:spacing w:line="240" w:lineRule="atLeast"/>
        <w:ind w:left="7080" w:right="-425" w:firstLine="708"/>
        <w:jc w:val="both"/>
        <w:rPr>
          <w:rFonts w:ascii="Museo Sans 500" w:hAnsi="Museo Sans 500"/>
          <w:b/>
          <w:sz w:val="22"/>
          <w:szCs w:val="22"/>
        </w:rPr>
      </w:pPr>
      <w:r>
        <w:rPr>
          <w:rFonts w:ascii="Museo Sans 500" w:hAnsi="Museo Sans 500"/>
          <w:b/>
          <w:sz w:val="22"/>
          <w:szCs w:val="22"/>
        </w:rPr>
        <w:t>SI-</w:t>
      </w:r>
      <w:r w:rsidR="001A5FFF">
        <w:rPr>
          <w:rFonts w:ascii="Museo Sans 500" w:hAnsi="Museo Sans 500"/>
          <w:b/>
          <w:sz w:val="22"/>
          <w:szCs w:val="22"/>
        </w:rPr>
        <w:t>01-2020</w:t>
      </w:r>
    </w:p>
    <w:p w14:paraId="16C40574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7911E950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D8417A">
        <w:rPr>
          <w:rFonts w:ascii="Museo Sans 500" w:hAnsi="Museo Sans 500" w:cs="Arial"/>
          <w:sz w:val="22"/>
          <w:szCs w:val="22"/>
        </w:rPr>
        <w:tab/>
      </w:r>
    </w:p>
    <w:p w14:paraId="3F30886A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/>
          <w:sz w:val="22"/>
          <w:szCs w:val="22"/>
        </w:rPr>
      </w:pPr>
    </w:p>
    <w:p w14:paraId="43EE2924" w14:textId="45A114F6" w:rsidR="00D8417A" w:rsidRPr="00D8417A" w:rsidRDefault="00D8417A" w:rsidP="00287A6C">
      <w:pPr>
        <w:jc w:val="both"/>
      </w:pPr>
      <w:r w:rsidRPr="00D8417A">
        <w:rPr>
          <w:rFonts w:ascii="Museo Sans 500" w:hAnsi="Museo Sans 500" w:cs="Arial"/>
          <w:sz w:val="22"/>
          <w:szCs w:val="22"/>
        </w:rPr>
        <w:t xml:space="preserve">VISTA LA SOLICITUD </w:t>
      </w:r>
      <w:r w:rsidR="001A5FFF">
        <w:rPr>
          <w:rFonts w:ascii="Museo Sans 500" w:hAnsi="Museo Sans 500"/>
          <w:b/>
          <w:sz w:val="22"/>
          <w:szCs w:val="22"/>
        </w:rPr>
        <w:t>SI-01-2020</w:t>
      </w:r>
      <w:r w:rsidRPr="00D8417A">
        <w:rPr>
          <w:rFonts w:ascii="Museo Sans 500" w:hAnsi="Museo Sans 500" w:cs="Arial"/>
          <w:sz w:val="22"/>
          <w:szCs w:val="22"/>
        </w:rPr>
        <w:t xml:space="preserve">, PRESENTADA POR </w:t>
      </w:r>
      <w:r w:rsidR="00A039E2">
        <w:rPr>
          <w:rFonts w:ascii="Museo Sans 500" w:hAnsi="Museo Sans 500" w:cs="Arial"/>
          <w:sz w:val="22"/>
          <w:szCs w:val="22"/>
        </w:rPr>
        <w:t>EL SEÑOR</w:t>
      </w:r>
      <w:r w:rsidR="0088467B">
        <w:rPr>
          <w:rFonts w:ascii="Museo Sans 500" w:hAnsi="Museo Sans 500" w:cs="Arial"/>
          <w:b/>
          <w:sz w:val="22"/>
          <w:szCs w:val="22"/>
        </w:rPr>
        <w:t xml:space="preserve">                               </w:t>
      </w:r>
      <w:r w:rsidRPr="00D8417A">
        <w:rPr>
          <w:rFonts w:ascii="Museo Sans 500" w:hAnsi="Museo Sans 500" w:cs="Arial"/>
          <w:b/>
          <w:sz w:val="22"/>
          <w:szCs w:val="22"/>
        </w:rPr>
        <w:t>,</w:t>
      </w:r>
      <w:r w:rsidRPr="00D8417A">
        <w:rPr>
          <w:rFonts w:ascii="Museo Sans 500" w:hAnsi="Museo Sans 500" w:cs="Arial"/>
          <w:sz w:val="22"/>
          <w:szCs w:val="22"/>
        </w:rPr>
        <w:t xml:space="preserve"> MEDIANTE LA CUAL REQUIERE LA SIGUIENTE INFORMACIÓN</w:t>
      </w:r>
      <w:r w:rsidRPr="00D8417A">
        <w:rPr>
          <w:rFonts w:ascii="Museo Sans 500" w:hAnsi="Museo Sans 500" w:cs="Arial"/>
          <w:b/>
          <w:sz w:val="22"/>
          <w:szCs w:val="22"/>
        </w:rPr>
        <w:t>:</w:t>
      </w:r>
    </w:p>
    <w:p w14:paraId="3B516A2B" w14:textId="77777777" w:rsidR="00694DFE" w:rsidRDefault="00694DFE" w:rsidP="00D8417A">
      <w:pPr>
        <w:jc w:val="both"/>
        <w:rPr>
          <w:rFonts w:ascii="Museo Sans 500" w:hAnsi="Museo Sans 500"/>
          <w:b/>
        </w:rPr>
      </w:pPr>
    </w:p>
    <w:p w14:paraId="3E3556EB" w14:textId="23993513" w:rsidR="001914D8" w:rsidRPr="001914D8" w:rsidRDefault="001914D8" w:rsidP="001914D8">
      <w:pPr>
        <w:jc w:val="both"/>
        <w:rPr>
          <w:rFonts w:ascii="Museo Sans 500" w:hAnsi="Museo Sans 500"/>
          <w:b/>
          <w:i/>
        </w:rPr>
      </w:pPr>
      <w:r w:rsidRPr="001914D8">
        <w:rPr>
          <w:rFonts w:ascii="Museo Sans 500" w:hAnsi="Museo Sans 500"/>
          <w:b/>
          <w:i/>
        </w:rPr>
        <w:t>“Información pública sobre auditoria informática, si posee esta información o posee unidad informática, solicito por favor me la envíen respondiendo los puntos en los que pueden contestarme y a los que no, de igual forma solicitaría una respuesta formal:</w:t>
      </w:r>
    </w:p>
    <w:p w14:paraId="4795EC06" w14:textId="77777777" w:rsidR="001914D8" w:rsidRPr="001914D8" w:rsidRDefault="001914D8" w:rsidP="001914D8">
      <w:pPr>
        <w:jc w:val="both"/>
        <w:rPr>
          <w:rFonts w:ascii="Museo Sans 500" w:hAnsi="Museo Sans 500"/>
          <w:b/>
          <w:i/>
        </w:rPr>
      </w:pPr>
    </w:p>
    <w:p w14:paraId="1F54416D" w14:textId="22175086" w:rsidR="001914D8" w:rsidRPr="001914D8" w:rsidRDefault="001914D8" w:rsidP="001914D8">
      <w:pPr>
        <w:jc w:val="both"/>
        <w:rPr>
          <w:rFonts w:ascii="Museo Sans 500" w:hAnsi="Museo Sans 500"/>
          <w:b/>
          <w:i/>
        </w:rPr>
      </w:pPr>
      <w:r w:rsidRPr="001914D8">
        <w:rPr>
          <w:rFonts w:ascii="Museo Sans 500" w:hAnsi="Museo Sans 500"/>
          <w:b/>
          <w:i/>
        </w:rPr>
        <w:t xml:space="preserve">1. ¿Aplican normas, estándares, técnicas y buenas prácticas de auditoria? ¿Cuáles serían? </w:t>
      </w:r>
    </w:p>
    <w:p w14:paraId="7E5EB415" w14:textId="71263655" w:rsidR="001914D8" w:rsidRPr="001914D8" w:rsidRDefault="001914D8" w:rsidP="001914D8">
      <w:pPr>
        <w:jc w:val="both"/>
        <w:rPr>
          <w:rFonts w:ascii="Museo Sans 500" w:hAnsi="Museo Sans 500"/>
          <w:b/>
          <w:i/>
        </w:rPr>
      </w:pPr>
      <w:r w:rsidRPr="001914D8">
        <w:rPr>
          <w:rFonts w:ascii="Museo Sans 500" w:hAnsi="Museo Sans 500"/>
          <w:b/>
          <w:i/>
        </w:rPr>
        <w:t xml:space="preserve">2. ¿poseen informes de auditoría de sistemas? ¿Cuáles podrían darnos? </w:t>
      </w:r>
    </w:p>
    <w:p w14:paraId="122F8065" w14:textId="2B2C66B2" w:rsidR="001914D8" w:rsidRPr="001914D8" w:rsidRDefault="001914D8" w:rsidP="001914D8">
      <w:pPr>
        <w:jc w:val="both"/>
        <w:rPr>
          <w:rFonts w:ascii="Museo Sans 500" w:hAnsi="Museo Sans 500"/>
          <w:b/>
          <w:i/>
        </w:rPr>
      </w:pPr>
      <w:r w:rsidRPr="001914D8">
        <w:rPr>
          <w:rFonts w:ascii="Museo Sans 500" w:hAnsi="Museo Sans 500"/>
          <w:b/>
          <w:i/>
        </w:rPr>
        <w:t>3. ¿si poseen auditoria de sistemas externa o interna? ¿</w:t>
      </w:r>
      <w:proofErr w:type="gramStart"/>
      <w:r w:rsidRPr="001914D8">
        <w:rPr>
          <w:rFonts w:ascii="Museo Sans 500" w:hAnsi="Museo Sans 500"/>
          <w:b/>
          <w:i/>
        </w:rPr>
        <w:t>si</w:t>
      </w:r>
      <w:proofErr w:type="gramEnd"/>
      <w:r w:rsidRPr="001914D8">
        <w:rPr>
          <w:rFonts w:ascii="Museo Sans 500" w:hAnsi="Museo Sans 500"/>
          <w:b/>
          <w:i/>
        </w:rPr>
        <w:t xml:space="preserve"> es externa, que empresa se las realiza? </w:t>
      </w:r>
    </w:p>
    <w:p w14:paraId="435D526C" w14:textId="25B06DA5" w:rsidR="001914D8" w:rsidRPr="001914D8" w:rsidRDefault="001914D8" w:rsidP="001914D8">
      <w:pPr>
        <w:jc w:val="both"/>
        <w:rPr>
          <w:rFonts w:ascii="Museo Sans 500" w:hAnsi="Museo Sans 500"/>
          <w:b/>
          <w:i/>
        </w:rPr>
      </w:pPr>
      <w:r w:rsidRPr="001914D8">
        <w:rPr>
          <w:rFonts w:ascii="Museo Sans 500" w:hAnsi="Museo Sans 500"/>
          <w:b/>
          <w:i/>
        </w:rPr>
        <w:t xml:space="preserve">4. ¿Qué herramientas han utilizado para realizar auditoria de sistemas? </w:t>
      </w:r>
    </w:p>
    <w:p w14:paraId="6E2FC7C2" w14:textId="643D756A" w:rsidR="001914D8" w:rsidRPr="001914D8" w:rsidRDefault="001914D8" w:rsidP="001914D8">
      <w:pPr>
        <w:jc w:val="both"/>
        <w:rPr>
          <w:rFonts w:ascii="Museo Sans 500" w:hAnsi="Museo Sans 500"/>
          <w:b/>
          <w:i/>
        </w:rPr>
      </w:pPr>
      <w:r w:rsidRPr="001914D8">
        <w:rPr>
          <w:rFonts w:ascii="Museo Sans 500" w:hAnsi="Museo Sans 500"/>
          <w:b/>
          <w:i/>
        </w:rPr>
        <w:t xml:space="preserve">5. ¿a qué áreas de la empresa se le aplica la auditoria de sistemas? </w:t>
      </w:r>
    </w:p>
    <w:p w14:paraId="3A0F451A" w14:textId="3031D440" w:rsidR="001914D8" w:rsidRPr="001914D8" w:rsidRDefault="001914D8" w:rsidP="001914D8">
      <w:pPr>
        <w:jc w:val="both"/>
        <w:rPr>
          <w:rFonts w:ascii="Museo Sans 500" w:hAnsi="Museo Sans 500"/>
          <w:b/>
          <w:i/>
        </w:rPr>
      </w:pPr>
      <w:r w:rsidRPr="001914D8">
        <w:rPr>
          <w:rFonts w:ascii="Museo Sans 500" w:hAnsi="Museo Sans 500"/>
          <w:b/>
          <w:i/>
        </w:rPr>
        <w:t xml:space="preserve">6. ¿Qué planes de contingencia posee la empresa? </w:t>
      </w:r>
    </w:p>
    <w:p w14:paraId="76DAD860" w14:textId="1849074D" w:rsidR="001914D8" w:rsidRPr="001914D8" w:rsidRDefault="001914D8" w:rsidP="001914D8">
      <w:pPr>
        <w:jc w:val="both"/>
        <w:rPr>
          <w:rFonts w:ascii="Museo Sans 500" w:hAnsi="Museo Sans 500"/>
          <w:b/>
          <w:i/>
        </w:rPr>
      </w:pPr>
      <w:r w:rsidRPr="001914D8">
        <w:rPr>
          <w:rFonts w:ascii="Museo Sans 500" w:hAnsi="Museo Sans 500"/>
          <w:b/>
          <w:i/>
        </w:rPr>
        <w:t xml:space="preserve">7. ¿cada cuánto tiempo realizan auditoria de sistemas en la empresa? </w:t>
      </w:r>
    </w:p>
    <w:p w14:paraId="5F09EED2" w14:textId="1E0A2A1B" w:rsidR="00D8417A" w:rsidRPr="001914D8" w:rsidRDefault="001914D8" w:rsidP="001914D8">
      <w:pPr>
        <w:jc w:val="both"/>
        <w:rPr>
          <w:rFonts w:ascii="Museo Sans 500" w:hAnsi="Museo Sans 500"/>
          <w:b/>
          <w:i/>
        </w:rPr>
      </w:pPr>
      <w:r w:rsidRPr="001914D8">
        <w:rPr>
          <w:rFonts w:ascii="Museo Sans 500" w:hAnsi="Museo Sans 500"/>
          <w:b/>
          <w:i/>
        </w:rPr>
        <w:t>8. ¿</w:t>
      </w:r>
      <w:proofErr w:type="gramStart"/>
      <w:r w:rsidRPr="001914D8">
        <w:rPr>
          <w:rFonts w:ascii="Museo Sans 500" w:hAnsi="Museo Sans 500"/>
          <w:b/>
          <w:i/>
        </w:rPr>
        <w:t>si</w:t>
      </w:r>
      <w:proofErr w:type="gramEnd"/>
      <w:r w:rsidRPr="001914D8">
        <w:rPr>
          <w:rFonts w:ascii="Museo Sans 500" w:hAnsi="Museo Sans 500"/>
          <w:b/>
          <w:i/>
        </w:rPr>
        <w:t xml:space="preserve"> tienen auditoria interna, que certificaciones poseen las personas que realizan dicha auditoria?”</w:t>
      </w:r>
    </w:p>
    <w:p w14:paraId="1B1BDACA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</w:p>
    <w:p w14:paraId="16A52B76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CONSIDERANDO QUE:</w:t>
      </w:r>
    </w:p>
    <w:p w14:paraId="59810A8F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7EEEBC" w14:textId="77777777" w:rsidR="00D8417A" w:rsidRDefault="00D8417A" w:rsidP="00D8417A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LA SOLICITUD CUMPLIÓ CON LOS REQUISITOS DE FORMA QUE ESTABLECE EL ARTÍCULO 66 DE LA LEY DE ACCESO A LA INFORMACIÓN PÚBLICA (EN ADELANTE LAIP)  Y 50 DEL REGLAMENTO DE LA LAIP.</w:t>
      </w:r>
    </w:p>
    <w:p w14:paraId="7D0CE0F7" w14:textId="77777777" w:rsidR="00280DED" w:rsidRDefault="00280DED" w:rsidP="00280DED">
      <w:pPr>
        <w:pStyle w:val="Prrafodelista"/>
        <w:jc w:val="both"/>
        <w:rPr>
          <w:rFonts w:ascii="Museo Sans 500" w:hAnsi="Museo Sans 500" w:cs="Arial"/>
          <w:sz w:val="22"/>
          <w:szCs w:val="22"/>
        </w:rPr>
      </w:pPr>
    </w:p>
    <w:p w14:paraId="472720CC" w14:textId="4D0D17FD" w:rsidR="00280DED" w:rsidRDefault="00280DED" w:rsidP="00280DED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 xml:space="preserve">LAS UNIDADES ADMINISTRATIVAS RESPONSABLES BRINDARON RESPUESTA SOBRE LOS REQUERIMIENTOS QUE ANTECEDEN, INDICANDO QUE EN RELACIÓN AL NUMERAL 6 LA CORPORACIÓN POSEE UN “PLAN DE </w:t>
      </w:r>
      <w:r>
        <w:rPr>
          <w:rFonts w:ascii="Museo Sans 500" w:hAnsi="Museo Sans 500" w:cs="Arial"/>
          <w:sz w:val="22"/>
          <w:szCs w:val="22"/>
        </w:rPr>
        <w:lastRenderedPageBreak/>
        <w:t>CONTI</w:t>
      </w:r>
      <w:r w:rsidR="0052744D">
        <w:rPr>
          <w:rFonts w:ascii="Museo Sans 500" w:hAnsi="Museo Sans 500" w:cs="Arial"/>
          <w:sz w:val="22"/>
          <w:szCs w:val="22"/>
        </w:rPr>
        <w:t>N</w:t>
      </w:r>
      <w:r>
        <w:rPr>
          <w:rFonts w:ascii="Museo Sans 500" w:hAnsi="Museo Sans 500" w:cs="Arial"/>
          <w:sz w:val="22"/>
          <w:szCs w:val="22"/>
        </w:rPr>
        <w:t xml:space="preserve">GENCIA INFORMÁTICA” QUE COMPRENDE LOS EQUIPOS, SERVICIOS Y PROCEDIMIENTOS RESPECTIVOS. </w:t>
      </w:r>
    </w:p>
    <w:p w14:paraId="6B8830CD" w14:textId="77777777" w:rsidR="00280DED" w:rsidRPr="00280DED" w:rsidRDefault="00280DED" w:rsidP="00280DED">
      <w:pPr>
        <w:jc w:val="both"/>
        <w:rPr>
          <w:rFonts w:ascii="Museo Sans 500" w:hAnsi="Museo Sans 500" w:cs="Arial"/>
          <w:sz w:val="22"/>
          <w:szCs w:val="22"/>
        </w:rPr>
      </w:pPr>
    </w:p>
    <w:p w14:paraId="4478DC07" w14:textId="64888195" w:rsidR="001914D8" w:rsidRPr="00D8417A" w:rsidRDefault="00E72FB6" w:rsidP="00D8417A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 xml:space="preserve">EN RELACIÓN A LOS NUMERALES 1-5 Y 7-8 LA UNIDAD </w:t>
      </w:r>
      <w:r w:rsidR="00860E38">
        <w:rPr>
          <w:rFonts w:ascii="Museo Sans 500" w:hAnsi="Museo Sans 500" w:cs="Arial"/>
          <w:sz w:val="22"/>
          <w:szCs w:val="22"/>
        </w:rPr>
        <w:t xml:space="preserve">ADMINISTRATIVA </w:t>
      </w:r>
      <w:r>
        <w:rPr>
          <w:rFonts w:ascii="Museo Sans 500" w:hAnsi="Museo Sans 500" w:cs="Arial"/>
          <w:sz w:val="22"/>
          <w:szCs w:val="22"/>
        </w:rPr>
        <w:t>RESPONSABLE INDICÓ QUE DENTRO DE LAS FUNCIONES DE AUDITORÍA INTERNA NO SE ENC</w:t>
      </w:r>
      <w:r w:rsidR="00860E38">
        <w:rPr>
          <w:rFonts w:ascii="Museo Sans 500" w:hAnsi="Museo Sans 500" w:cs="Arial"/>
          <w:sz w:val="22"/>
          <w:szCs w:val="22"/>
        </w:rPr>
        <w:t>UENTRA LA AUDITORÍA DE SISTEMAS, POR TANTO, EN LOS CASOS QUE EVENTUALMENTE SE HA REQUERIDO DICHO SERVICIO PROFESIONAL, SE HAN CONTRATADO LAS CONSULTORÍAS RESPECTIVAS.</w:t>
      </w:r>
    </w:p>
    <w:p w14:paraId="4F30201E" w14:textId="06FE13CC" w:rsidR="00D8417A" w:rsidRPr="00D8417A" w:rsidRDefault="001914D8" w:rsidP="001914D8">
      <w:pPr>
        <w:pStyle w:val="Prrafodelista"/>
        <w:tabs>
          <w:tab w:val="left" w:pos="2955"/>
        </w:tabs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ab/>
      </w:r>
    </w:p>
    <w:p w14:paraId="1B05B8C5" w14:textId="77777777" w:rsidR="00D8417A" w:rsidRDefault="00D8417A" w:rsidP="00D8417A">
      <w:pPr>
        <w:rPr>
          <w:rFonts w:ascii="Museo Sans 500" w:hAnsi="Museo Sans 500" w:cs="Arial"/>
          <w:sz w:val="22"/>
          <w:szCs w:val="22"/>
        </w:rPr>
      </w:pPr>
    </w:p>
    <w:p w14:paraId="07077750" w14:textId="77777777" w:rsidR="001914D8" w:rsidRPr="00D8417A" w:rsidRDefault="001914D8" w:rsidP="00D8417A">
      <w:pPr>
        <w:rPr>
          <w:rFonts w:ascii="Museo Sans 500" w:hAnsi="Museo Sans 500" w:cs="Arial"/>
          <w:sz w:val="22"/>
          <w:szCs w:val="22"/>
        </w:rPr>
      </w:pPr>
    </w:p>
    <w:p w14:paraId="458E2233" w14:textId="77777777" w:rsidR="00D8417A" w:rsidRPr="00D8417A" w:rsidRDefault="00D8417A" w:rsidP="00D8417A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 </w:t>
      </w:r>
    </w:p>
    <w:p w14:paraId="78C2E70D" w14:textId="4F1E1361" w:rsidR="00D8417A" w:rsidRPr="00D8417A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POR TANTO, DE CONFORMIDAD A LOS ARTÍCULOS 3, 4, 62, 65, 70 Y 72 DE LA LAIP</w:t>
      </w:r>
      <w:r w:rsidR="00613EFF">
        <w:rPr>
          <w:rFonts w:ascii="Museo Sans 500" w:hAnsi="Museo Sans 500" w:cs="Arial"/>
          <w:sz w:val="22"/>
          <w:szCs w:val="22"/>
        </w:rPr>
        <w:t xml:space="preserve"> y 10, 132 y SIGUIENTES DE LA LEY DE PROCEDIMIENTOS ADMINISTRATIVOS</w:t>
      </w:r>
      <w:r w:rsidRPr="00D8417A">
        <w:rPr>
          <w:rFonts w:ascii="Museo Sans 500" w:hAnsi="Museo Sans 500" w:cs="Arial"/>
          <w:sz w:val="22"/>
          <w:szCs w:val="22"/>
        </w:rPr>
        <w:t xml:space="preserve">, LA SUSCRITA OFICIAL DE INFORMACIÓN RESUELVE: </w:t>
      </w:r>
    </w:p>
    <w:p w14:paraId="6826C678" w14:textId="77777777" w:rsidR="00D8417A" w:rsidRPr="00D8417A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2DDBCDD9" w14:textId="617E36B5" w:rsidR="00C73CF2" w:rsidRDefault="00EF297E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>
        <w:rPr>
          <w:rFonts w:ascii="Museo Sans 500" w:hAnsi="Museo Sans 500" w:cs="Arial"/>
          <w:b/>
          <w:sz w:val="22"/>
          <w:szCs w:val="22"/>
        </w:rPr>
        <w:t>CONCEDER EL ACCESO AL</w:t>
      </w:r>
      <w:r w:rsidR="00C73CF2">
        <w:rPr>
          <w:rFonts w:ascii="Museo Sans 500" w:hAnsi="Museo Sans 500" w:cs="Arial"/>
          <w:b/>
          <w:sz w:val="22"/>
          <w:szCs w:val="22"/>
        </w:rPr>
        <w:t xml:space="preserve"> DATO SOLICITADO EN EL NUMERAL 6. </w:t>
      </w:r>
    </w:p>
    <w:p w14:paraId="700A2418" w14:textId="77777777" w:rsidR="00C73CF2" w:rsidRDefault="00C73CF2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2EF20CEC" w14:textId="24CBFAB6" w:rsidR="00D8417A" w:rsidRPr="00D8417A" w:rsidRDefault="00C73CF2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>
        <w:rPr>
          <w:rFonts w:ascii="Museo Sans 500" w:hAnsi="Museo Sans 500" w:cs="Arial"/>
          <w:b/>
          <w:sz w:val="22"/>
          <w:szCs w:val="22"/>
        </w:rPr>
        <w:t>LA INFORMACIÓN REQUERIDA EN LO</w:t>
      </w:r>
      <w:r w:rsidR="00860E38">
        <w:rPr>
          <w:rFonts w:ascii="Museo Sans 500" w:hAnsi="Museo Sans 500" w:cs="Arial"/>
          <w:b/>
          <w:sz w:val="22"/>
          <w:szCs w:val="22"/>
        </w:rPr>
        <w:t>S NUMERALES 1-5 Y 7-8 NO EXISTE,</w:t>
      </w:r>
      <w:r w:rsidR="00524ACA">
        <w:rPr>
          <w:rFonts w:ascii="Museo Sans 500" w:hAnsi="Museo Sans 500" w:cs="Arial"/>
          <w:b/>
          <w:sz w:val="22"/>
          <w:szCs w:val="22"/>
        </w:rPr>
        <w:t xml:space="preserve"> YA QUE DENTRO DE LAS FUNCIONES DE AUDITORÍA INTERNA NO SE ENCUENTRA LA AUDITORÍA EN SISTEMAS, POR TANTO, LAS NORMAS, ESTÁNDARES,  METODOLOGÍAS Y DEMÁS HERRAMIENTAS UTILIZADAS, SON APLICADAS DIRECTAMENTE POR LA FIRMA CONTRATADA EVENTUALMENTE PARA EL SER</w:t>
      </w:r>
      <w:r w:rsidR="00E45423">
        <w:rPr>
          <w:rFonts w:ascii="Museo Sans 500" w:hAnsi="Museo Sans 500" w:cs="Arial"/>
          <w:b/>
          <w:sz w:val="22"/>
          <w:szCs w:val="22"/>
        </w:rPr>
        <w:t xml:space="preserve">VICIO DE AUDITORÍA INFORMÁTICA, CUYAS FUNCIONES NO FORMAN PARTE DE LA ESTRUCTURA DE LA CORPORACIÓN. </w:t>
      </w:r>
    </w:p>
    <w:p w14:paraId="16E67D8C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236B2619" w14:textId="77FB8D3B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 w:rsidRPr="00D8417A">
        <w:rPr>
          <w:rFonts w:ascii="Museo Sans 500" w:hAnsi="Museo Sans 500" w:cs="Arial"/>
          <w:b/>
          <w:sz w:val="22"/>
          <w:szCs w:val="22"/>
        </w:rPr>
        <w:t>NOTIFÍQUESE LA PRESENTE RESOLUCIÓN AL CORREO ELECTRÓNICO P</w:t>
      </w:r>
      <w:r w:rsidR="0022627C">
        <w:rPr>
          <w:rFonts w:ascii="Museo Sans 500" w:hAnsi="Museo Sans 500" w:cs="Arial"/>
          <w:b/>
          <w:sz w:val="22"/>
          <w:szCs w:val="22"/>
        </w:rPr>
        <w:t xml:space="preserve">ROPORCIONADO POR </w:t>
      </w:r>
      <w:r w:rsidR="00190D25">
        <w:rPr>
          <w:rFonts w:ascii="Museo Sans 500" w:hAnsi="Museo Sans 500" w:cs="Arial"/>
          <w:b/>
          <w:sz w:val="22"/>
          <w:szCs w:val="22"/>
        </w:rPr>
        <w:t>EL PETICIONARIO</w:t>
      </w:r>
      <w:r w:rsidRPr="00D8417A">
        <w:rPr>
          <w:rFonts w:ascii="Museo Sans 500" w:hAnsi="Museo Sans 500" w:cs="Arial"/>
          <w:b/>
          <w:sz w:val="22"/>
          <w:szCs w:val="22"/>
        </w:rPr>
        <w:t>.</w:t>
      </w:r>
    </w:p>
    <w:p w14:paraId="60A1566F" w14:textId="77777777" w:rsid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11CE2438" w14:textId="77777777" w:rsidR="00C73CF2" w:rsidRPr="00D8417A" w:rsidRDefault="00C73CF2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287DD9DC" w14:textId="0C57E7A4" w:rsidR="00D8417A" w:rsidRPr="00D8417A" w:rsidRDefault="00CB4959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  <w:r>
        <w:rPr>
          <w:rFonts w:ascii="Museo Sans 500" w:hAnsi="Museo Sans 500" w:cs="Arial"/>
          <w:sz w:val="20"/>
          <w:szCs w:val="22"/>
        </w:rPr>
        <w:t xml:space="preserve">SAN SALVADOR, </w:t>
      </w:r>
      <w:r w:rsidR="00C73CF2">
        <w:rPr>
          <w:rFonts w:ascii="Museo Sans 500" w:hAnsi="Museo Sans 500" w:cs="Arial"/>
          <w:sz w:val="20"/>
          <w:szCs w:val="22"/>
        </w:rPr>
        <w:t>A LA</w:t>
      </w:r>
      <w:r w:rsidR="005B3448">
        <w:rPr>
          <w:rFonts w:ascii="Museo Sans 500" w:hAnsi="Museo Sans 500" w:cs="Arial"/>
          <w:sz w:val="20"/>
          <w:szCs w:val="22"/>
        </w:rPr>
        <w:t xml:space="preserve">S </w:t>
      </w:r>
      <w:r w:rsidR="00524ACA">
        <w:rPr>
          <w:rFonts w:ascii="Museo Sans 500" w:hAnsi="Museo Sans 500" w:cs="Arial"/>
          <w:sz w:val="20"/>
          <w:szCs w:val="22"/>
        </w:rPr>
        <w:t>14 HORAS CON DIEZ MINUTOS DEL 29 DE JUNIO DE 2020.</w:t>
      </w:r>
    </w:p>
    <w:p w14:paraId="7F1B9839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60ABB199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35C93431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2E40E13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1FCB351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5677D7AF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4E9A3A52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DBC479D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____________________</w:t>
      </w:r>
    </w:p>
    <w:p w14:paraId="0B141420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Licda. María Gabriela Ramos </w:t>
      </w:r>
      <w:proofErr w:type="spellStart"/>
      <w:r w:rsidRPr="00D8417A">
        <w:rPr>
          <w:rFonts w:ascii="Museo Sans 500" w:hAnsi="Museo Sans 500" w:cs="Arial"/>
          <w:sz w:val="22"/>
          <w:szCs w:val="22"/>
        </w:rPr>
        <w:t>Manzanarez</w:t>
      </w:r>
      <w:proofErr w:type="spellEnd"/>
      <w:r w:rsidRPr="00D8417A">
        <w:rPr>
          <w:rFonts w:ascii="Museo Sans 500" w:hAnsi="Museo Sans 500" w:cs="Arial"/>
          <w:sz w:val="22"/>
          <w:szCs w:val="22"/>
        </w:rPr>
        <w:br/>
        <w:t>Oficial de Información</w:t>
      </w:r>
    </w:p>
    <w:p w14:paraId="1C54CB0C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Corporación Salvadoreña de Inversiones</w:t>
      </w:r>
      <w:r w:rsidRPr="00D8417A">
        <w:rPr>
          <w:rFonts w:ascii="Museo Sans 500" w:hAnsi="Museo Sans 500" w:cs="Arial"/>
          <w:sz w:val="22"/>
          <w:szCs w:val="22"/>
        </w:rPr>
        <w:br/>
        <w:t xml:space="preserve">2254-9500 </w:t>
      </w:r>
    </w:p>
    <w:p w14:paraId="7BFE4068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</w:p>
    <w:p w14:paraId="63F9C6B2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</w:t>
      </w:r>
    </w:p>
    <w:p w14:paraId="2FD4D3B5" w14:textId="77777777" w:rsidR="007F6E19" w:rsidRDefault="007F6E19" w:rsidP="00D8417A">
      <w:pPr>
        <w:jc w:val="right"/>
      </w:pPr>
    </w:p>
    <w:sectPr w:rsidR="007F6E19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1FC9F" w14:textId="77777777" w:rsidR="00B03414" w:rsidRDefault="00B03414" w:rsidP="00E52398">
      <w:r>
        <w:separator/>
      </w:r>
    </w:p>
  </w:endnote>
  <w:endnote w:type="continuationSeparator" w:id="0">
    <w:p w14:paraId="1E0C5954" w14:textId="77777777" w:rsidR="00B03414" w:rsidRDefault="00B03414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CB999" w14:textId="77777777" w:rsidR="00B03414" w:rsidRDefault="00B03414" w:rsidP="00E52398">
      <w:r>
        <w:separator/>
      </w:r>
    </w:p>
  </w:footnote>
  <w:footnote w:type="continuationSeparator" w:id="0">
    <w:p w14:paraId="4E3E127C" w14:textId="77777777" w:rsidR="00B03414" w:rsidRDefault="00B03414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11118C"/>
    <w:rsid w:val="00121581"/>
    <w:rsid w:val="00121781"/>
    <w:rsid w:val="00124F5B"/>
    <w:rsid w:val="00190D25"/>
    <w:rsid w:val="001914D8"/>
    <w:rsid w:val="001A5FFF"/>
    <w:rsid w:val="001D3AF7"/>
    <w:rsid w:val="0022627C"/>
    <w:rsid w:val="00230AD6"/>
    <w:rsid w:val="00257D6A"/>
    <w:rsid w:val="00280DED"/>
    <w:rsid w:val="00287A6C"/>
    <w:rsid w:val="002E6D43"/>
    <w:rsid w:val="00335A02"/>
    <w:rsid w:val="00387302"/>
    <w:rsid w:val="00390A39"/>
    <w:rsid w:val="0040555F"/>
    <w:rsid w:val="0040765B"/>
    <w:rsid w:val="00524ACA"/>
    <w:rsid w:val="0052744D"/>
    <w:rsid w:val="005456BB"/>
    <w:rsid w:val="00546A8E"/>
    <w:rsid w:val="005B3448"/>
    <w:rsid w:val="00613EFF"/>
    <w:rsid w:val="00694DFE"/>
    <w:rsid w:val="006A361F"/>
    <w:rsid w:val="006F5CE9"/>
    <w:rsid w:val="00760438"/>
    <w:rsid w:val="007F4F51"/>
    <w:rsid w:val="007F6E19"/>
    <w:rsid w:val="00817927"/>
    <w:rsid w:val="00847269"/>
    <w:rsid w:val="00857E4D"/>
    <w:rsid w:val="00860E38"/>
    <w:rsid w:val="0088467B"/>
    <w:rsid w:val="0098511A"/>
    <w:rsid w:val="00993BB2"/>
    <w:rsid w:val="00A039E2"/>
    <w:rsid w:val="00A1338C"/>
    <w:rsid w:val="00A851C7"/>
    <w:rsid w:val="00B03414"/>
    <w:rsid w:val="00B223F7"/>
    <w:rsid w:val="00B76275"/>
    <w:rsid w:val="00C13E7C"/>
    <w:rsid w:val="00C3611B"/>
    <w:rsid w:val="00C65A69"/>
    <w:rsid w:val="00C73CF2"/>
    <w:rsid w:val="00CB4959"/>
    <w:rsid w:val="00CD7CAA"/>
    <w:rsid w:val="00D00E1E"/>
    <w:rsid w:val="00D16122"/>
    <w:rsid w:val="00D4614D"/>
    <w:rsid w:val="00D54E9B"/>
    <w:rsid w:val="00D8417A"/>
    <w:rsid w:val="00DF2781"/>
    <w:rsid w:val="00E45423"/>
    <w:rsid w:val="00E52398"/>
    <w:rsid w:val="00E72FB6"/>
    <w:rsid w:val="00EF297E"/>
    <w:rsid w:val="00F32C9A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Maria Gabriela Ramos Manzanares</cp:lastModifiedBy>
  <cp:revision>5</cp:revision>
  <cp:lastPrinted>2019-08-12T22:06:00Z</cp:lastPrinted>
  <dcterms:created xsi:type="dcterms:W3CDTF">2020-08-10T06:45:00Z</dcterms:created>
  <dcterms:modified xsi:type="dcterms:W3CDTF">2020-08-10T06:52:00Z</dcterms:modified>
</cp:coreProperties>
</file>