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8DCDD" w14:textId="2D2BEFB3" w:rsidR="00A73BF3" w:rsidRPr="00A408AF" w:rsidRDefault="00A73BF3" w:rsidP="00A408AF">
      <w:pPr>
        <w:jc w:val="both"/>
        <w:rPr>
          <w:rFonts w:ascii="Museo 100" w:hAnsi="Museo 100"/>
        </w:rPr>
      </w:pPr>
      <w:r w:rsidRPr="00A408AF">
        <w:rPr>
          <w:rFonts w:ascii="Museo 100" w:hAnsi="Museo 100"/>
        </w:rPr>
        <w:t>Por este medio le brindamos respuesta a la solicitud de información con referencia UAIP/0144/2021, según los siguientes términos:</w:t>
      </w:r>
    </w:p>
    <w:p w14:paraId="155DD79D" w14:textId="47C59BF8" w:rsidR="00A73BF3" w:rsidRPr="00A408AF" w:rsidRDefault="00A73BF3" w:rsidP="00A408AF">
      <w:pPr>
        <w:jc w:val="both"/>
        <w:rPr>
          <w:rFonts w:ascii="Museo 100" w:hAnsi="Museo 100"/>
        </w:rPr>
      </w:pPr>
    </w:p>
    <w:p w14:paraId="1829037B" w14:textId="4AC05840" w:rsidR="003B3D3B" w:rsidRPr="00A408AF" w:rsidRDefault="003B3D3B" w:rsidP="00A408AF">
      <w:pPr>
        <w:jc w:val="both"/>
        <w:rPr>
          <w:rFonts w:ascii="Museo 100" w:hAnsi="Museo 100"/>
        </w:rPr>
      </w:pPr>
      <w:r w:rsidRPr="00A408AF">
        <w:rPr>
          <w:rFonts w:ascii="Museo 100" w:hAnsi="Museo 100"/>
          <w:b/>
          <w:bCs/>
        </w:rPr>
        <w:t>ESTADÍSTICAS DE OCTUBRE DE 2020 AL 31 DE AGOSTO DEL AÑO 2021, REFERENTE A:</w:t>
      </w:r>
    </w:p>
    <w:p w14:paraId="60C2EBC4" w14:textId="25C46EF9" w:rsidR="003B3D3B" w:rsidRPr="00A408AF" w:rsidRDefault="003B3D3B" w:rsidP="00A408AF">
      <w:pPr>
        <w:pStyle w:val="Prrafodelista"/>
        <w:numPr>
          <w:ilvl w:val="0"/>
          <w:numId w:val="3"/>
        </w:numPr>
        <w:jc w:val="both"/>
        <w:rPr>
          <w:rFonts w:ascii="Museo 100" w:hAnsi="Museo 100"/>
        </w:rPr>
      </w:pPr>
      <w:r w:rsidRPr="00A408AF">
        <w:rPr>
          <w:rFonts w:ascii="Museo 100" w:hAnsi="Museo 100"/>
        </w:rPr>
        <w:t>E</w:t>
      </w:r>
      <w:r w:rsidR="00A73BF3" w:rsidRPr="00A408AF">
        <w:rPr>
          <w:rFonts w:ascii="Museo 100" w:hAnsi="Museo 100"/>
        </w:rPr>
        <w:t xml:space="preserve">stadísticas de denuncias o avisos realizados a la </w:t>
      </w:r>
      <w:proofErr w:type="gramStart"/>
      <w:r w:rsidR="00A73BF3" w:rsidRPr="00A408AF">
        <w:rPr>
          <w:rFonts w:ascii="Museo 100" w:hAnsi="Museo 100"/>
        </w:rPr>
        <w:t>Fiscalía General</w:t>
      </w:r>
      <w:proofErr w:type="gramEnd"/>
      <w:r w:rsidR="00A73BF3" w:rsidRPr="00A408AF">
        <w:rPr>
          <w:rFonts w:ascii="Museo 100" w:hAnsi="Museo 100"/>
        </w:rPr>
        <w:t xml:space="preserve"> de la República (FGR)</w:t>
      </w:r>
      <w:r w:rsidRPr="00A408AF">
        <w:rPr>
          <w:rFonts w:ascii="Museo 100" w:hAnsi="Museo 100"/>
        </w:rPr>
        <w:t xml:space="preserve">. </w:t>
      </w:r>
      <w:r w:rsidR="00A73BF3" w:rsidRPr="00A408AF">
        <w:rPr>
          <w:rFonts w:ascii="Museo 100" w:hAnsi="Museo 100"/>
        </w:rPr>
        <w:t xml:space="preserve"> </w:t>
      </w:r>
    </w:p>
    <w:p w14:paraId="46F89D88" w14:textId="77777777" w:rsidR="00553A79" w:rsidRPr="00A408AF" w:rsidRDefault="00553A79" w:rsidP="00A408AF">
      <w:pPr>
        <w:jc w:val="both"/>
        <w:rPr>
          <w:rFonts w:ascii="Museo 100" w:hAnsi="Museo 100"/>
        </w:rPr>
      </w:pPr>
    </w:p>
    <w:p w14:paraId="621BF24C" w14:textId="4DB9FB88" w:rsidR="00DF170E" w:rsidRPr="00A408AF" w:rsidRDefault="009B1C11" w:rsidP="00A408AF">
      <w:pPr>
        <w:jc w:val="both"/>
        <w:rPr>
          <w:rFonts w:ascii="Museo 100" w:hAnsi="Museo 100"/>
        </w:rPr>
      </w:pPr>
      <w:proofErr w:type="gramStart"/>
      <w:r w:rsidRPr="00A408AF">
        <w:rPr>
          <w:rFonts w:ascii="Museo 100" w:hAnsi="Museo 100"/>
        </w:rPr>
        <w:t>En relación a</w:t>
      </w:r>
      <w:proofErr w:type="gramEnd"/>
      <w:r w:rsidRPr="00A408AF">
        <w:rPr>
          <w:rFonts w:ascii="Museo 100" w:hAnsi="Museo 100"/>
        </w:rPr>
        <w:t xml:space="preserve"> la información de denuncias o avisos realizados a la FGR, se informa que </w:t>
      </w:r>
      <w:r w:rsidR="00DF170E" w:rsidRPr="00A408AF">
        <w:rPr>
          <w:rFonts w:ascii="Museo 100" w:hAnsi="Museo 100"/>
        </w:rPr>
        <w:t xml:space="preserve">con </w:t>
      </w:r>
      <w:r w:rsidRPr="00A408AF">
        <w:rPr>
          <w:rFonts w:ascii="Museo 100" w:hAnsi="Museo 100"/>
        </w:rPr>
        <w:t xml:space="preserve">el antiguo sistema de Información de la Niñez y de la Adolescencia (SINAES), </w:t>
      </w:r>
      <w:r w:rsidR="00DF170E" w:rsidRPr="00A408AF">
        <w:rPr>
          <w:rFonts w:ascii="Museo 100" w:hAnsi="Museo 100"/>
        </w:rPr>
        <w:t xml:space="preserve">solo contempla las remisiones a los Juzgados Especializados de la Niñez y de la Adolescencia (JENA), de casos recibidos por parte de las Juntas de Protección. </w:t>
      </w:r>
    </w:p>
    <w:p w14:paraId="4FB02A32" w14:textId="77777777" w:rsidR="00A408AF" w:rsidRDefault="00A408AF" w:rsidP="00A408AF">
      <w:pPr>
        <w:jc w:val="both"/>
        <w:rPr>
          <w:rFonts w:ascii="Museo 100" w:hAnsi="Museo 100"/>
        </w:rPr>
      </w:pPr>
    </w:p>
    <w:p w14:paraId="7E5AC6B7" w14:textId="7F4686D9" w:rsidR="009B1C11" w:rsidRPr="00A408AF" w:rsidRDefault="009B1C11" w:rsidP="00A408AF">
      <w:pPr>
        <w:jc w:val="both"/>
        <w:rPr>
          <w:rFonts w:ascii="Museo 100" w:hAnsi="Museo 100"/>
        </w:rPr>
      </w:pPr>
      <w:r w:rsidRPr="00A408AF">
        <w:rPr>
          <w:rFonts w:ascii="Museo 100" w:hAnsi="Museo 100"/>
        </w:rPr>
        <w:t xml:space="preserve">Cualquier dato estadístico la información </w:t>
      </w:r>
      <w:r w:rsidR="00B352FD" w:rsidRPr="00A408AF">
        <w:rPr>
          <w:rFonts w:ascii="Museo 100" w:hAnsi="Museo 100"/>
        </w:rPr>
        <w:t xml:space="preserve">la institución cuenta con un </w:t>
      </w:r>
      <w:r w:rsidRPr="00A408AF">
        <w:rPr>
          <w:rFonts w:ascii="Museo 100" w:hAnsi="Museo 100"/>
        </w:rPr>
        <w:t xml:space="preserve">Sistema de Información de la Niñez y de la Adolescencia para tal efecto se comparte el siguiente </w:t>
      </w:r>
      <w:proofErr w:type="gramStart"/>
      <w:r w:rsidRPr="00A408AF">
        <w:rPr>
          <w:rFonts w:ascii="Museo 100" w:hAnsi="Museo 100"/>
        </w:rPr>
        <w:t>link</w:t>
      </w:r>
      <w:proofErr w:type="gramEnd"/>
      <w:r w:rsidRPr="00A408AF">
        <w:rPr>
          <w:rFonts w:ascii="Museo 100" w:hAnsi="Museo 100"/>
        </w:rPr>
        <w:t xml:space="preserve"> </w:t>
      </w:r>
      <w:hyperlink r:id="rId5" w:history="1">
        <w:r w:rsidRPr="00A408AF">
          <w:rPr>
            <w:rStyle w:val="Hipervnculo"/>
            <w:rFonts w:ascii="Museo 100" w:hAnsi="Museo 100"/>
          </w:rPr>
          <w:t>http://app.conna.gob.sv/sinaes/</w:t>
        </w:r>
      </w:hyperlink>
      <w:r w:rsidRPr="00A408AF">
        <w:rPr>
          <w:rFonts w:ascii="Museo 100" w:hAnsi="Museo 100"/>
        </w:rPr>
        <w:t xml:space="preserve">; que en dicho sistema se registran situaciones de violencia, y se encuentra desagregada la información. </w:t>
      </w:r>
    </w:p>
    <w:p w14:paraId="75B484C7" w14:textId="77777777" w:rsidR="009B1C11" w:rsidRPr="00A408AF" w:rsidRDefault="009B1C11" w:rsidP="00A408AF">
      <w:pPr>
        <w:jc w:val="both"/>
        <w:rPr>
          <w:rFonts w:ascii="Museo 100" w:hAnsi="Museo 100"/>
        </w:rPr>
      </w:pPr>
    </w:p>
    <w:p w14:paraId="00C6B2F9" w14:textId="6B03A569" w:rsidR="00DF170E" w:rsidRPr="00A408AF" w:rsidRDefault="00DF170E" w:rsidP="00A408AF">
      <w:pPr>
        <w:pStyle w:val="Prrafodelista"/>
        <w:numPr>
          <w:ilvl w:val="0"/>
          <w:numId w:val="3"/>
        </w:numPr>
        <w:jc w:val="both"/>
        <w:rPr>
          <w:rFonts w:ascii="Museo 100" w:hAnsi="Museo 100"/>
        </w:rPr>
      </w:pPr>
      <w:r w:rsidRPr="00A408AF">
        <w:rPr>
          <w:rFonts w:ascii="Museo 100" w:hAnsi="Museo 100"/>
        </w:rPr>
        <w:t xml:space="preserve">Me informe qué derechos son los más vulnerados respecto a las denuncias que se interponen. </w:t>
      </w:r>
    </w:p>
    <w:p w14:paraId="51E93642" w14:textId="6BEC3029" w:rsidR="00A73BF3" w:rsidRPr="00A408AF" w:rsidRDefault="00DF170E" w:rsidP="00A408AF">
      <w:pPr>
        <w:jc w:val="both"/>
        <w:rPr>
          <w:rFonts w:ascii="Museo 100" w:eastAsia="Times New Roman" w:hAnsi="Museo 100"/>
        </w:rPr>
      </w:pPr>
      <w:r w:rsidRPr="00A408AF">
        <w:rPr>
          <w:rFonts w:ascii="Museo 100" w:eastAsia="Times New Roman" w:hAnsi="Museo 100"/>
        </w:rPr>
        <w:t xml:space="preserve">En relación </w:t>
      </w:r>
      <w:r w:rsidR="00A73BF3" w:rsidRPr="00A408AF">
        <w:rPr>
          <w:rFonts w:ascii="Museo 100" w:eastAsia="Times New Roman" w:hAnsi="Museo 100"/>
        </w:rPr>
        <w:t xml:space="preserve">a los derechos que más se vulneran </w:t>
      </w:r>
      <w:r w:rsidRPr="00A408AF">
        <w:rPr>
          <w:rFonts w:ascii="Museo 100" w:eastAsia="Times New Roman" w:hAnsi="Museo 100"/>
        </w:rPr>
        <w:t xml:space="preserve">de acuerdo </w:t>
      </w:r>
      <w:r w:rsidR="00A73BF3" w:rsidRPr="00A408AF">
        <w:rPr>
          <w:rFonts w:ascii="Museo 100" w:eastAsia="Times New Roman" w:hAnsi="Museo 100"/>
        </w:rPr>
        <w:t xml:space="preserve">a las denuncias que se interponen, y verificando la información que se encuentra en </w:t>
      </w:r>
      <w:hyperlink r:id="rId6" w:history="1">
        <w:r w:rsidR="00A73BF3" w:rsidRPr="00A408AF">
          <w:rPr>
            <w:rStyle w:val="Hipervnculo"/>
            <w:rFonts w:ascii="Museo 100" w:eastAsia="Times New Roman" w:hAnsi="Museo 100"/>
          </w:rPr>
          <w:t>http://app.conna.gob.sv/sinaes/busqueda.html?t=8</w:t>
        </w:r>
      </w:hyperlink>
      <w:r w:rsidR="00A73BF3" w:rsidRPr="00A408AF">
        <w:rPr>
          <w:rFonts w:ascii="Museo 100" w:eastAsia="Times New Roman" w:hAnsi="Museo 100"/>
        </w:rPr>
        <w:t xml:space="preserve"> </w:t>
      </w:r>
      <w:r w:rsidRPr="00A408AF">
        <w:rPr>
          <w:rFonts w:ascii="Museo 100" w:eastAsia="Times New Roman" w:hAnsi="Museo 100"/>
        </w:rPr>
        <w:t xml:space="preserve">se </w:t>
      </w:r>
      <w:r w:rsidR="00A73BF3" w:rsidRPr="00A408AF">
        <w:rPr>
          <w:rFonts w:ascii="Museo 100" w:eastAsia="Times New Roman" w:hAnsi="Museo 100"/>
        </w:rPr>
        <w:t>inform</w:t>
      </w:r>
      <w:r w:rsidRPr="00A408AF">
        <w:rPr>
          <w:rFonts w:ascii="Museo 100" w:eastAsia="Times New Roman" w:hAnsi="Museo 100"/>
        </w:rPr>
        <w:t>a</w:t>
      </w:r>
      <w:r w:rsidR="00A73BF3" w:rsidRPr="00A408AF">
        <w:rPr>
          <w:rFonts w:ascii="Museo 100" w:eastAsia="Times New Roman" w:hAnsi="Museo 100"/>
        </w:rPr>
        <w:t xml:space="preserve"> que los derechos más vulnerados son Derecho a ser protegido en su integridad personal (Artículo 37 LEPINA), consistiendo en el 61.03%; Derecho a la Salud (artículo 21 LEPINA); 18.30%; Derechos Educación y la Cultura (artículo 21 LEPINA), 5.93%; </w:t>
      </w:r>
    </w:p>
    <w:p w14:paraId="7AD35E5C" w14:textId="77777777" w:rsidR="00A73BF3" w:rsidRPr="00A408AF" w:rsidRDefault="00A73BF3" w:rsidP="00A408AF">
      <w:pPr>
        <w:pStyle w:val="Prrafodelista"/>
        <w:ind w:left="1440"/>
        <w:jc w:val="both"/>
        <w:rPr>
          <w:rFonts w:ascii="Museo 100" w:hAnsi="Museo 100"/>
        </w:rPr>
      </w:pPr>
    </w:p>
    <w:p w14:paraId="19D7EE34" w14:textId="763D2D8B" w:rsidR="00A73BF3" w:rsidRPr="00A408AF" w:rsidRDefault="00C73AF8" w:rsidP="00A408AF">
      <w:pPr>
        <w:jc w:val="both"/>
        <w:rPr>
          <w:rFonts w:ascii="Museo 100" w:hAnsi="Museo 100"/>
          <w:b/>
          <w:bCs/>
        </w:rPr>
      </w:pPr>
      <w:r w:rsidRPr="00A408AF">
        <w:rPr>
          <w:rFonts w:ascii="Museo 100" w:hAnsi="Museo 100"/>
          <w:b/>
          <w:bCs/>
        </w:rPr>
        <w:t>ESTADÍSTICAS DE OCTUBRE DEL AÑO 2020 AL 31 DE AGOSTO DE 2021, REFERENTE A CASOS DE NIÑOS AFECTADOS POR EL COVID19.</w:t>
      </w:r>
    </w:p>
    <w:p w14:paraId="2C60A5E5" w14:textId="77777777" w:rsidR="00C73AF8" w:rsidRPr="00A408AF" w:rsidRDefault="00C73AF8" w:rsidP="00A408AF">
      <w:pPr>
        <w:jc w:val="both"/>
        <w:rPr>
          <w:rFonts w:ascii="Museo 100" w:eastAsia="Times New Roman" w:hAnsi="Museo 100"/>
        </w:rPr>
      </w:pPr>
    </w:p>
    <w:p w14:paraId="45541276" w14:textId="5F5F9283" w:rsidR="00C73AF8" w:rsidRPr="00A408AF" w:rsidRDefault="00A73BF3" w:rsidP="00A408AF">
      <w:pPr>
        <w:pStyle w:val="Prrafodelista"/>
        <w:numPr>
          <w:ilvl w:val="0"/>
          <w:numId w:val="3"/>
        </w:numPr>
        <w:jc w:val="both"/>
        <w:rPr>
          <w:rFonts w:ascii="Museo 100" w:eastAsia="Times New Roman" w:hAnsi="Museo 100"/>
        </w:rPr>
      </w:pPr>
      <w:r w:rsidRPr="00A408AF">
        <w:rPr>
          <w:rFonts w:ascii="Museo 100" w:eastAsia="Times New Roman" w:hAnsi="Museo 100"/>
        </w:rPr>
        <w:t xml:space="preserve">Cuantas denuncias se interpusieron por falta de atención médica, negligencia u otras a niños, niñas y adolescentes durante la pandemia – establecer edad, sexo, por municipio y departamento: </w:t>
      </w:r>
    </w:p>
    <w:p w14:paraId="6C7EF2A1" w14:textId="77777777" w:rsidR="00C73AF8" w:rsidRPr="00A408AF" w:rsidRDefault="00C73AF8" w:rsidP="00A408AF">
      <w:pPr>
        <w:jc w:val="both"/>
        <w:rPr>
          <w:rFonts w:ascii="Museo 100" w:eastAsia="Times New Roman" w:hAnsi="Museo 100"/>
        </w:rPr>
      </w:pPr>
    </w:p>
    <w:p w14:paraId="0BDA0142" w14:textId="6EE84EFF" w:rsidR="00A73BF3" w:rsidRPr="00A408AF" w:rsidRDefault="00C73AF8" w:rsidP="00A408AF">
      <w:pPr>
        <w:jc w:val="both"/>
        <w:rPr>
          <w:rFonts w:ascii="Museo 100" w:eastAsia="Times New Roman" w:hAnsi="Museo 100"/>
        </w:rPr>
      </w:pPr>
      <w:r w:rsidRPr="00A408AF">
        <w:rPr>
          <w:rFonts w:ascii="Museo 100" w:eastAsia="Times New Roman" w:hAnsi="Museo 100"/>
        </w:rPr>
        <w:t>D</w:t>
      </w:r>
      <w:r w:rsidR="00A73BF3" w:rsidRPr="00A408AF">
        <w:rPr>
          <w:rFonts w:ascii="Museo 100" w:eastAsia="Times New Roman" w:hAnsi="Museo 100"/>
        </w:rPr>
        <w:t xml:space="preserve">urante la pandemia suscitada a raíz del embate de COVID19, las Juntas de Protección no recibieron denuncias o avisos relacionados a falta de atención de niños, niñas y adolescentes que posiblemente padecían dicha enfermedad, el sistema público de salud brindó atención médica de forma oportuna, producto de esto es que en la página de </w:t>
      </w:r>
      <w:hyperlink r:id="rId7" w:history="1">
        <w:r w:rsidR="00A73BF3" w:rsidRPr="00A408AF">
          <w:rPr>
            <w:rStyle w:val="Hipervnculo"/>
            <w:rFonts w:ascii="Museo 100" w:eastAsia="Times New Roman" w:hAnsi="Museo 100"/>
          </w:rPr>
          <w:t>https://covid19.gob.sv/</w:t>
        </w:r>
      </w:hyperlink>
      <w:r w:rsidR="00A73BF3" w:rsidRPr="00A408AF">
        <w:rPr>
          <w:rFonts w:ascii="Museo 100" w:eastAsia="Times New Roman" w:hAnsi="Museo 100"/>
        </w:rPr>
        <w:t xml:space="preserve"> la incidencia del virus en menores de edad es baja.</w:t>
      </w:r>
    </w:p>
    <w:p w14:paraId="456EF594" w14:textId="77777777" w:rsidR="00A73BF3" w:rsidRPr="00A408AF" w:rsidRDefault="00A73BF3" w:rsidP="00A408AF">
      <w:pPr>
        <w:pStyle w:val="Prrafodelista"/>
        <w:ind w:left="1440"/>
        <w:jc w:val="both"/>
        <w:rPr>
          <w:rFonts w:ascii="Museo 100" w:hAnsi="Museo 100"/>
        </w:rPr>
      </w:pPr>
    </w:p>
    <w:p w14:paraId="42F37668" w14:textId="0B8D2991" w:rsidR="00F13599" w:rsidRPr="00E6212A" w:rsidRDefault="00B352FD" w:rsidP="00E6212A">
      <w:pPr>
        <w:rPr>
          <w:rFonts w:ascii="Museo 100" w:hAnsi="Museo 100"/>
        </w:rPr>
      </w:pPr>
      <w:r w:rsidRPr="00A408AF">
        <w:rPr>
          <w:rFonts w:ascii="Museo 100" w:hAnsi="Museo 100"/>
        </w:rPr>
        <w:t xml:space="preserve">En el </w:t>
      </w:r>
      <w:r w:rsidRPr="00A408AF">
        <w:rPr>
          <w:rFonts w:ascii="Museo 100" w:hAnsi="Museo 100"/>
        </w:rPr>
        <w:t xml:space="preserve">Sistema de Información de la Niñez y de la Adolescencia (SINAES), </w:t>
      </w:r>
      <w:r w:rsidRPr="00A408AF">
        <w:rPr>
          <w:rFonts w:ascii="Museo 100" w:hAnsi="Museo 100"/>
        </w:rPr>
        <w:t xml:space="preserve">se buscó en los registros el </w:t>
      </w:r>
      <w:r w:rsidR="00A408AF" w:rsidRPr="00A408AF">
        <w:rPr>
          <w:rFonts w:ascii="Museo 100" w:hAnsi="Museo 100"/>
        </w:rPr>
        <w:t>artículo</w:t>
      </w:r>
      <w:r w:rsidRPr="00A408AF">
        <w:rPr>
          <w:rFonts w:ascii="Museo 100" w:hAnsi="Museo 100"/>
        </w:rPr>
        <w:t xml:space="preserve"> 21 de la LEPINA- Derecho a la Salud, y no se encontraron datos al respecto.</w:t>
      </w:r>
    </w:p>
    <w:sectPr w:rsidR="00F13599" w:rsidRPr="00E6212A" w:rsidSect="00F13599">
      <w:pgSz w:w="12240" w:h="15840" w:code="1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1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3AA8"/>
    <w:multiLevelType w:val="hybridMultilevel"/>
    <w:tmpl w:val="BE72C604"/>
    <w:lvl w:ilvl="0" w:tplc="BB0C4F9E">
      <w:start w:val="1"/>
      <w:numFmt w:val="upperRoman"/>
      <w:lvlText w:val="%1)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966C3"/>
    <w:multiLevelType w:val="hybridMultilevel"/>
    <w:tmpl w:val="C71E7B88"/>
    <w:lvl w:ilvl="0" w:tplc="4E8CBEB6">
      <w:start w:val="1"/>
      <w:numFmt w:val="upperRoman"/>
      <w:lvlText w:val="%1)"/>
      <w:lvlJc w:val="left"/>
      <w:pPr>
        <w:ind w:left="1080" w:hanging="72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F3"/>
    <w:rsid w:val="001F3B32"/>
    <w:rsid w:val="002C18FB"/>
    <w:rsid w:val="00367EA0"/>
    <w:rsid w:val="003B3D3B"/>
    <w:rsid w:val="003F7FFB"/>
    <w:rsid w:val="00444E53"/>
    <w:rsid w:val="00543790"/>
    <w:rsid w:val="00553A79"/>
    <w:rsid w:val="0071155B"/>
    <w:rsid w:val="009B1C11"/>
    <w:rsid w:val="00A408AF"/>
    <w:rsid w:val="00A73BF3"/>
    <w:rsid w:val="00B352FD"/>
    <w:rsid w:val="00C73AF8"/>
    <w:rsid w:val="00DF170E"/>
    <w:rsid w:val="00E6212A"/>
    <w:rsid w:val="00EE5F61"/>
    <w:rsid w:val="00F1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76104"/>
  <w15:chartTrackingRefBased/>
  <w15:docId w15:val="{E9CF4BC8-ABE2-4C74-885C-E001EBA0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F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3BF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73BF3"/>
    <w:pPr>
      <w:ind w:left="720"/>
    </w:pPr>
  </w:style>
  <w:style w:type="character" w:styleId="Mencinsinresolver">
    <w:name w:val="Unresolved Mention"/>
    <w:basedOn w:val="Fuentedeprrafopredeter"/>
    <w:uiPriority w:val="99"/>
    <w:semiHidden/>
    <w:unhideWhenUsed/>
    <w:rsid w:val="009B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vid19.gob.s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conna.gob.sv/sinaes/busqueda.html?t=8" TargetMode="External"/><Relationship Id="rId5" Type="http://schemas.openxmlformats.org/officeDocument/2006/relationships/hyperlink" Target="http://app.conna.gob.sv/sina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5</cp:revision>
  <dcterms:created xsi:type="dcterms:W3CDTF">2021-09-27T21:40:00Z</dcterms:created>
  <dcterms:modified xsi:type="dcterms:W3CDTF">2021-09-27T21:57:00Z</dcterms:modified>
</cp:coreProperties>
</file>