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1D86" w14:textId="77777777" w:rsidR="00347AD6" w:rsidRPr="00E74F41" w:rsidRDefault="00347AD6" w:rsidP="00E74F41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56549" w:rsidRPr="00E74F41" w14:paraId="326D09AD" w14:textId="77777777" w:rsidTr="00B8515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B7485" w14:textId="77777777" w:rsidR="00056549" w:rsidRPr="00E74F41" w:rsidRDefault="00056549" w:rsidP="00E74F41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E74F41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2002A" w14:textId="77777777" w:rsidR="00056549" w:rsidRPr="00E74F41" w:rsidRDefault="00056549" w:rsidP="00E74F41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E74F41">
              <w:rPr>
                <w:rFonts w:ascii="Museo 100" w:eastAsia="Calibri" w:hAnsi="Museo 100"/>
                <w:w w:val="102"/>
                <w:lang w:val="es-SV"/>
              </w:rPr>
              <w:t>UAIP/002</w:t>
            </w:r>
            <w:r w:rsidR="00E74F41">
              <w:rPr>
                <w:rFonts w:ascii="Museo 100" w:eastAsia="Calibri" w:hAnsi="Museo 100"/>
                <w:w w:val="102"/>
                <w:lang w:val="es-SV"/>
              </w:rPr>
              <w:t>7</w:t>
            </w:r>
            <w:r w:rsidRPr="00E74F41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1C18F117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71222B" w:rsidRPr="00E74F41">
        <w:rPr>
          <w:rFonts w:ascii="Museo 100" w:hAnsi="Museo 100"/>
        </w:rPr>
        <w:t xml:space="preserve">quince </w:t>
      </w:r>
      <w:r w:rsidRPr="00E74F41">
        <w:rPr>
          <w:rFonts w:ascii="Museo 100" w:hAnsi="Museo 100"/>
        </w:rPr>
        <w:t>horas</w:t>
      </w:r>
      <w:r w:rsidR="00E74F41" w:rsidRPr="00E74F41">
        <w:rPr>
          <w:rFonts w:ascii="Museo 100" w:hAnsi="Museo 100"/>
        </w:rPr>
        <w:t xml:space="preserve"> cuarenta y cuatro minutos</w:t>
      </w:r>
      <w:r w:rsidRPr="00E74F41">
        <w:rPr>
          <w:rFonts w:ascii="Museo 100" w:hAnsi="Museo 100"/>
        </w:rPr>
        <w:t xml:space="preserve"> del día </w:t>
      </w:r>
      <w:r w:rsidR="008722EC" w:rsidRPr="00E74F41">
        <w:rPr>
          <w:rFonts w:ascii="Museo 100" w:hAnsi="Museo 100"/>
        </w:rPr>
        <w:t xml:space="preserve">veintidós </w:t>
      </w:r>
      <w:r w:rsidRPr="00E74F41">
        <w:rPr>
          <w:rFonts w:ascii="Museo 100" w:hAnsi="Museo 100"/>
        </w:rPr>
        <w:t>de junio de dos mil veintiuno.</w:t>
      </w:r>
    </w:p>
    <w:p w14:paraId="03E5BE86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FCAD2E1" w14:textId="2894D755" w:rsidR="008722EC" w:rsidRPr="00E74F41" w:rsidRDefault="00056549" w:rsidP="00E74F41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8722EC" w:rsidRPr="00E74F41">
        <w:rPr>
          <w:rFonts w:ascii="Museo 100" w:hAnsi="Museo 100"/>
        </w:rPr>
        <w:t>; que en lo medular requiere lo siguiente:</w:t>
      </w:r>
    </w:p>
    <w:p w14:paraId="4308BE0E" w14:textId="77777777" w:rsidR="008722EC" w:rsidRPr="00E74F41" w:rsidRDefault="008722EC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1700164" w14:textId="77777777" w:rsidR="00E74F41" w:rsidRPr="00E74F41" w:rsidRDefault="0071222B" w:rsidP="00E74F41">
      <w:pPr>
        <w:shd w:val="clear" w:color="auto" w:fill="FFFFFF"/>
        <w:spacing w:after="0"/>
        <w:jc w:val="both"/>
        <w:rPr>
          <w:rFonts w:ascii="Museo 100" w:hAnsi="Museo 100"/>
          <w:b/>
          <w:lang w:val="es-GT"/>
        </w:rPr>
      </w:pPr>
      <w:r w:rsidRPr="00E74F41">
        <w:rPr>
          <w:rFonts w:ascii="Museo 100" w:eastAsia="Times New Roman" w:hAnsi="Museo 100"/>
          <w:b/>
          <w:color w:val="222222"/>
        </w:rPr>
        <w:t xml:space="preserve"> </w:t>
      </w:r>
      <w:r w:rsidR="00E74F41" w:rsidRPr="00E74F41">
        <w:rPr>
          <w:rFonts w:ascii="Museo 100" w:eastAsia="Times New Roman" w:hAnsi="Museo 100"/>
          <w:b/>
          <w:color w:val="222222"/>
        </w:rPr>
        <w:t xml:space="preserve">“”” </w:t>
      </w:r>
      <w:r w:rsidR="00E74F41" w:rsidRPr="00E74F41">
        <w:rPr>
          <w:rFonts w:ascii="Museo 100" w:eastAsia="Times New Roman" w:hAnsi="Museo 100"/>
          <w:b/>
          <w:color w:val="222222"/>
          <w:lang w:val="es-GT"/>
        </w:rPr>
        <w:t>Número de niños, niñas y adolescentes que, desde 2017 hasta la fecha, han sido atendidos por el sistema de protección con medidas administrativas de “</w:t>
      </w:r>
      <w:r w:rsidR="00E74F41" w:rsidRPr="00E74F41">
        <w:rPr>
          <w:rFonts w:ascii="Museo 100" w:hAnsi="Museo 100"/>
          <w:b/>
          <w:lang w:val="es-GT"/>
        </w:rPr>
        <w:t xml:space="preserve">acogimiento de emergencia de la niña, niño o adolescente”. </w:t>
      </w:r>
    </w:p>
    <w:p w14:paraId="00F23F29" w14:textId="77777777" w:rsidR="00E74F41" w:rsidRPr="00E74F41" w:rsidRDefault="00E74F41" w:rsidP="00E74F41">
      <w:pPr>
        <w:shd w:val="clear" w:color="auto" w:fill="FFFFFF"/>
        <w:spacing w:after="0"/>
        <w:jc w:val="both"/>
        <w:rPr>
          <w:rFonts w:ascii="Museo 100" w:hAnsi="Museo 100"/>
          <w:b/>
          <w:lang w:val="es-GT"/>
        </w:rPr>
      </w:pPr>
      <w:r w:rsidRPr="00E74F41">
        <w:rPr>
          <w:rFonts w:ascii="Museo 100" w:hAnsi="Museo 100"/>
          <w:b/>
          <w:lang w:val="es-GT"/>
        </w:rPr>
        <w:t xml:space="preserve">También solicito el dato de cuántos de esos niños, niñas y adolescentes ha sido protegido en más de una ocasión con la misma medida o con medidas judiciales de acogimiento de emergencia y acogimiento familiar. Es decir, las reincidencias.””” </w:t>
      </w:r>
    </w:p>
    <w:p w14:paraId="686DB599" w14:textId="77777777" w:rsidR="0071222B" w:rsidRPr="00E74F41" w:rsidRDefault="0071222B" w:rsidP="00E74F41">
      <w:pPr>
        <w:spacing w:after="0"/>
        <w:ind w:left="360"/>
        <w:jc w:val="both"/>
        <w:rPr>
          <w:rFonts w:ascii="Museo 100" w:hAnsi="Museo 100"/>
        </w:rPr>
      </w:pPr>
    </w:p>
    <w:p w14:paraId="53DCA724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CONSIDERANDO. </w:t>
      </w:r>
    </w:p>
    <w:p w14:paraId="5304FF59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01C4C90F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7562021D" w14:textId="77777777" w:rsidR="00056549" w:rsidRPr="00E74F41" w:rsidRDefault="00056549" w:rsidP="00E74F4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4BF7FF2F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E74F41">
        <w:rPr>
          <w:rFonts w:ascii="Museo 100" w:hAnsi="Museo 100"/>
          <w:color w:val="000000"/>
        </w:rPr>
        <w:t>Que, el art. 69 de la Ley de Acceso a la Información Pública establece que</w:t>
      </w:r>
      <w:r w:rsidRPr="00E74F41">
        <w:rPr>
          <w:rFonts w:ascii="Museo 100" w:hAnsi="Museo 100"/>
          <w:b/>
          <w:color w:val="000000"/>
        </w:rPr>
        <w:t xml:space="preserve"> </w:t>
      </w:r>
      <w:r w:rsidRPr="00E74F41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0405872B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1F2EF9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FUNDAMENTACIÓN. </w:t>
      </w:r>
    </w:p>
    <w:p w14:paraId="3E59E2B2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95A9125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427F010C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D58039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48DEC8D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B8C85E" w14:textId="71159D09" w:rsidR="0071222B" w:rsidRPr="00E74F41" w:rsidRDefault="00056549" w:rsidP="00E74F41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color w:val="000000"/>
        </w:rPr>
        <w:lastRenderedPageBreak/>
        <w:t>Conforme lo anteriormente expuesto y con el propósito de dar respuesta a lo requerido</w:t>
      </w:r>
      <w:r w:rsidRPr="00E74F41">
        <w:rPr>
          <w:rFonts w:ascii="Museo 100" w:hAnsi="Museo 100"/>
        </w:rPr>
        <w:t xml:space="preserve">, se solicitó a </w:t>
      </w:r>
      <w:r w:rsidR="0071222B" w:rsidRPr="00E74F41">
        <w:rPr>
          <w:rFonts w:ascii="Museo 100" w:hAnsi="Museo 100"/>
        </w:rPr>
        <w:t xml:space="preserve">Sección de Desarrollo de Software. </w:t>
      </w:r>
    </w:p>
    <w:p w14:paraId="42EBB49C" w14:textId="77777777" w:rsidR="007C17D3" w:rsidRPr="00E74F41" w:rsidRDefault="007C17D3" w:rsidP="00E74F41">
      <w:pPr>
        <w:spacing w:after="0"/>
        <w:jc w:val="both"/>
        <w:rPr>
          <w:rFonts w:ascii="Museo 100" w:hAnsi="Museo 100"/>
        </w:rPr>
      </w:pPr>
    </w:p>
    <w:p w14:paraId="677CA52D" w14:textId="77777777" w:rsidR="001D6FB8" w:rsidRPr="00E74F41" w:rsidRDefault="0071222B" w:rsidP="00E74F41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De parte de la Sección de Desarrollo de Software se recibió correo electrónico por medio del cual da respuesta a solicitud de información adjunta al mismo un cuadro en Excel, </w:t>
      </w:r>
      <w:r w:rsidR="000B4935" w:rsidRPr="00E74F41">
        <w:rPr>
          <w:rFonts w:ascii="Museo 100" w:hAnsi="Museo 100"/>
        </w:rPr>
        <w:t xml:space="preserve">el cual será adjunta al correo electrónico señalado para recibir notificaciones. </w:t>
      </w:r>
    </w:p>
    <w:p w14:paraId="33D9ADC1" w14:textId="77777777" w:rsidR="000B4935" w:rsidRPr="00E74F41" w:rsidRDefault="000B4935" w:rsidP="00E74F41">
      <w:pPr>
        <w:spacing w:after="0"/>
        <w:jc w:val="both"/>
        <w:rPr>
          <w:rFonts w:ascii="Museo 100" w:hAnsi="Museo 100"/>
        </w:rPr>
      </w:pPr>
    </w:p>
    <w:p w14:paraId="40EB8900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POR TANTO: </w:t>
      </w:r>
      <w:r w:rsidRPr="00E74F41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74F41">
        <w:rPr>
          <w:rFonts w:ascii="Museo 100" w:hAnsi="Museo 100"/>
          <w:b/>
          <w:bCs/>
        </w:rPr>
        <w:t>RESUELVE</w:t>
      </w:r>
      <w:r w:rsidRPr="00E74F41">
        <w:rPr>
          <w:rFonts w:ascii="Museo 100" w:hAnsi="Museo 100"/>
        </w:rPr>
        <w:t xml:space="preserve">: </w:t>
      </w:r>
    </w:p>
    <w:p w14:paraId="26F38E35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68A34C7C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ENTRÉGUESE </w:t>
      </w:r>
      <w:r w:rsidRPr="00E74F41">
        <w:rPr>
          <w:rFonts w:ascii="Museo 100" w:hAnsi="Museo 100"/>
        </w:rPr>
        <w:t>la información solicitada.</w:t>
      </w:r>
    </w:p>
    <w:p w14:paraId="5BBA2AF4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100EC0CA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E74F41">
        <w:rPr>
          <w:rFonts w:ascii="Museo 100" w:hAnsi="Museo 100"/>
          <w:b/>
          <w:bCs/>
          <w:color w:val="000000"/>
        </w:rPr>
        <w:t xml:space="preserve">NOTIFÍQUESE. </w:t>
      </w:r>
    </w:p>
    <w:p w14:paraId="2106B94F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19FFE0D2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086098F5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7CD8991C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1C76CA8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14443A31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18793688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E74F41">
        <w:rPr>
          <w:rFonts w:ascii="Museo 100" w:hAnsi="Museo 100"/>
        </w:rPr>
        <w:t>Laura Lisett Centeno Zavaleta</w:t>
      </w:r>
    </w:p>
    <w:p w14:paraId="7D2DB2E1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E74F41">
        <w:rPr>
          <w:rFonts w:ascii="Museo 100" w:hAnsi="Museo 100"/>
        </w:rPr>
        <w:t>Oficial de Información</w:t>
      </w:r>
    </w:p>
    <w:p w14:paraId="5D3459C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E74F41">
        <w:rPr>
          <w:rFonts w:ascii="Museo 100" w:hAnsi="Museo 100"/>
        </w:rPr>
        <w:t>CONNA</w:t>
      </w:r>
    </w:p>
    <w:p w14:paraId="3C64DA78" w14:textId="77777777" w:rsidR="00B65F41" w:rsidRPr="00C709C6" w:rsidRDefault="00B65F41" w:rsidP="00056549">
      <w:pPr>
        <w:spacing w:after="0"/>
        <w:ind w:left="720"/>
        <w:jc w:val="both"/>
        <w:rPr>
          <w:rFonts w:ascii="Museo 100" w:hAnsi="Museo 100"/>
          <w:noProof/>
        </w:rPr>
      </w:pPr>
    </w:p>
    <w:sectPr w:rsidR="00B65F41" w:rsidRPr="00C709C6" w:rsidSect="003C1967">
      <w:headerReference w:type="default" r:id="rId8"/>
      <w:pgSz w:w="12240" w:h="15840" w:code="1"/>
      <w:pgMar w:top="2410" w:right="1134" w:bottom="1418" w:left="1418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6A6" w14:textId="77777777" w:rsidR="003010C0" w:rsidRDefault="003010C0">
      <w:r>
        <w:separator/>
      </w:r>
    </w:p>
  </w:endnote>
  <w:endnote w:type="continuationSeparator" w:id="0">
    <w:p w14:paraId="7A1AFBBE" w14:textId="77777777" w:rsidR="003010C0" w:rsidRDefault="0030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8918" w14:textId="77777777" w:rsidR="003010C0" w:rsidRDefault="003010C0">
      <w:r>
        <w:separator/>
      </w:r>
    </w:p>
  </w:footnote>
  <w:footnote w:type="continuationSeparator" w:id="0">
    <w:p w14:paraId="55126959" w14:textId="77777777" w:rsidR="003010C0" w:rsidRDefault="0030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3C1967" w14:paraId="0C98CDA2" w14:textId="77777777" w:rsidTr="006B4339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6BADFB91" w14:textId="77777777" w:rsidR="003C1967" w:rsidRDefault="003C1967" w:rsidP="003C1967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val="es-SV" w:eastAsia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435056DB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5E510F35" wp14:editId="6B3342C1">
          <wp:simplePos x="0" y="0"/>
          <wp:positionH relativeFrom="page">
            <wp:align>right</wp:align>
          </wp:positionH>
          <wp:positionV relativeFrom="paragraph">
            <wp:posOffset>-752475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4935"/>
    <w:rsid w:val="000B7E41"/>
    <w:rsid w:val="000C0970"/>
    <w:rsid w:val="000C77F1"/>
    <w:rsid w:val="000D6B90"/>
    <w:rsid w:val="000E58E4"/>
    <w:rsid w:val="000E677B"/>
    <w:rsid w:val="0012192D"/>
    <w:rsid w:val="001333D2"/>
    <w:rsid w:val="00151926"/>
    <w:rsid w:val="00165628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3010C0"/>
    <w:rsid w:val="00303A9D"/>
    <w:rsid w:val="00323EB4"/>
    <w:rsid w:val="003273F8"/>
    <w:rsid w:val="00347AD6"/>
    <w:rsid w:val="003626F8"/>
    <w:rsid w:val="00367A0F"/>
    <w:rsid w:val="00376993"/>
    <w:rsid w:val="003C1967"/>
    <w:rsid w:val="003F1A13"/>
    <w:rsid w:val="00413947"/>
    <w:rsid w:val="00415279"/>
    <w:rsid w:val="0043518C"/>
    <w:rsid w:val="0045394B"/>
    <w:rsid w:val="004632EB"/>
    <w:rsid w:val="00471E88"/>
    <w:rsid w:val="004724AF"/>
    <w:rsid w:val="004A069A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621ED5"/>
    <w:rsid w:val="00652AEC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6C33"/>
    <w:rsid w:val="007E730B"/>
    <w:rsid w:val="00802A4C"/>
    <w:rsid w:val="00806F6A"/>
    <w:rsid w:val="00835F06"/>
    <w:rsid w:val="008632A9"/>
    <w:rsid w:val="008722EC"/>
    <w:rsid w:val="008A2FFF"/>
    <w:rsid w:val="008A3F5F"/>
    <w:rsid w:val="008A7E5A"/>
    <w:rsid w:val="008D1573"/>
    <w:rsid w:val="00947838"/>
    <w:rsid w:val="009D08D9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C6BAC"/>
    <w:rsid w:val="00D17886"/>
    <w:rsid w:val="00D35F62"/>
    <w:rsid w:val="00D4044F"/>
    <w:rsid w:val="00D45966"/>
    <w:rsid w:val="00D464C1"/>
    <w:rsid w:val="00D71A8B"/>
    <w:rsid w:val="00D846EB"/>
    <w:rsid w:val="00D96128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74F41"/>
    <w:rsid w:val="00E80816"/>
    <w:rsid w:val="00E867EB"/>
    <w:rsid w:val="00E87564"/>
    <w:rsid w:val="00EA3069"/>
    <w:rsid w:val="00EB2FC8"/>
    <w:rsid w:val="00EB4E24"/>
    <w:rsid w:val="00F06ADE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7F67205F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2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2021-06-22T21:50:00Z</cp:lastPrinted>
  <dcterms:created xsi:type="dcterms:W3CDTF">2021-07-29T16:28:00Z</dcterms:created>
  <dcterms:modified xsi:type="dcterms:W3CDTF">2021-07-29T16:30:00Z</dcterms:modified>
</cp:coreProperties>
</file>