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Spec="right" w:tblpY="499"/>
        <w:tblW w:w="2060" w:type="dxa"/>
        <w:tblLook w:val="04A0" w:firstRow="1" w:lastRow="0" w:firstColumn="1" w:lastColumn="0" w:noHBand="0" w:noVBand="1"/>
      </w:tblPr>
      <w:tblGrid>
        <w:gridCol w:w="567"/>
        <w:gridCol w:w="1493"/>
      </w:tblGrid>
      <w:tr w:rsidR="00297D14" w:rsidRPr="00297D14" w14:paraId="1650A67B" w14:textId="77777777" w:rsidTr="00554CB8">
        <w:trPr>
          <w:trHeight w:val="35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3C5648" w14:textId="2392056B" w:rsidR="00554CB8" w:rsidRPr="00297D14" w:rsidRDefault="00554CB8" w:rsidP="00297D14">
            <w:pPr>
              <w:jc w:val="center"/>
              <w:rPr>
                <w:lang w:val="es-SV"/>
              </w:rPr>
            </w:pPr>
            <w:r w:rsidRPr="00297D14">
              <w:rPr>
                <w:lang w:val="es-SV"/>
              </w:rPr>
              <w:t>N°</w:t>
            </w:r>
          </w:p>
        </w:tc>
        <w:tc>
          <w:tcPr>
            <w:tcW w:w="1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C7067C" w14:textId="72E0BEA2" w:rsidR="00554CB8" w:rsidRPr="00297D14" w:rsidRDefault="00E04D2F" w:rsidP="00CE56D4">
            <w:pPr>
              <w:jc w:val="center"/>
              <w:rPr>
                <w:rFonts w:eastAsia="Calibri"/>
                <w:lang w:val="es-SV" w:eastAsia="en-US"/>
              </w:rPr>
            </w:pPr>
            <w:r w:rsidRPr="00297D14">
              <w:rPr>
                <w:rFonts w:eastAsia="Calibri"/>
                <w:lang w:val="es-SV" w:eastAsia="en-US"/>
              </w:rPr>
              <w:t>0</w:t>
            </w:r>
            <w:r w:rsidR="00F97257" w:rsidRPr="00297D14">
              <w:rPr>
                <w:rFonts w:eastAsia="Calibri"/>
                <w:lang w:val="es-SV" w:eastAsia="en-US"/>
              </w:rPr>
              <w:t>1</w:t>
            </w:r>
            <w:r w:rsidR="00CE56D4">
              <w:rPr>
                <w:rFonts w:eastAsia="Calibri"/>
                <w:lang w:val="es-SV" w:eastAsia="en-US"/>
              </w:rPr>
              <w:t>7</w:t>
            </w:r>
            <w:r w:rsidR="00554CB8" w:rsidRPr="00297D14">
              <w:rPr>
                <w:rFonts w:eastAsia="Calibri"/>
                <w:lang w:val="es-SV" w:eastAsia="en-US"/>
              </w:rPr>
              <w:t>/2020</w:t>
            </w:r>
          </w:p>
        </w:tc>
      </w:tr>
    </w:tbl>
    <w:p w14:paraId="1ADFDEC5" w14:textId="09227C6A" w:rsidR="00FE2E7D" w:rsidRPr="003A1EBD" w:rsidRDefault="00FE2E7D" w:rsidP="00297D14">
      <w:pPr>
        <w:tabs>
          <w:tab w:val="center" w:pos="7999"/>
          <w:tab w:val="left" w:pos="8550"/>
          <w:tab w:val="left" w:pos="9030"/>
        </w:tabs>
        <w:spacing w:after="0" w:line="240" w:lineRule="auto"/>
        <w:jc w:val="center"/>
        <w:rPr>
          <w:rFonts w:asciiTheme="minorHAnsi" w:eastAsia="Trebuchet MS" w:hAnsiTheme="minorHAnsi"/>
          <w:b/>
          <w:bCs/>
          <w:sz w:val="22"/>
          <w:szCs w:val="22"/>
          <w:lang w:val="es-SV" w:eastAsia="en-US"/>
        </w:rPr>
      </w:pPr>
    </w:p>
    <w:p w14:paraId="7874929E" w14:textId="77777777" w:rsidR="00FE2E7D" w:rsidRPr="003A1EBD" w:rsidRDefault="00FE2E7D" w:rsidP="00297D14">
      <w:pPr>
        <w:spacing w:after="0" w:line="240" w:lineRule="auto"/>
        <w:jc w:val="both"/>
        <w:rPr>
          <w:rFonts w:asciiTheme="minorHAnsi" w:eastAsia="Calibri" w:hAnsiTheme="minorHAnsi"/>
          <w:sz w:val="22"/>
          <w:szCs w:val="22"/>
          <w:lang w:val="es-SV" w:eastAsia="en-US"/>
        </w:rPr>
      </w:pPr>
    </w:p>
    <w:p w14:paraId="0B0BAE5A" w14:textId="77777777" w:rsidR="00717C0D" w:rsidRPr="003A1EBD" w:rsidRDefault="00717C0D" w:rsidP="00297D14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</w:p>
    <w:p w14:paraId="5A2C5CE1" w14:textId="77777777" w:rsidR="00717C0D" w:rsidRPr="003A1EBD" w:rsidRDefault="00717C0D" w:rsidP="00297D14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/>
          <w:sz w:val="22"/>
          <w:szCs w:val="22"/>
          <w:lang w:val="es-SV" w:eastAsia="en-US"/>
        </w:rPr>
      </w:pPr>
    </w:p>
    <w:p w14:paraId="2B87F3C9" w14:textId="77777777" w:rsidR="00297D14" w:rsidRPr="003A1EBD" w:rsidRDefault="00297D14" w:rsidP="00297D14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/>
          <w:sz w:val="22"/>
          <w:szCs w:val="22"/>
          <w:lang w:val="es-SV" w:eastAsia="en-US"/>
        </w:rPr>
      </w:pPr>
    </w:p>
    <w:p w14:paraId="0E4EE311" w14:textId="77777777" w:rsidR="004B104C" w:rsidRPr="003A1EBD" w:rsidRDefault="004B104C" w:rsidP="004B104C">
      <w:pPr>
        <w:shd w:val="clear" w:color="auto" w:fill="FFFFFF"/>
        <w:spacing w:after="0" w:line="240" w:lineRule="auto"/>
        <w:jc w:val="both"/>
        <w:rPr>
          <w:rFonts w:asciiTheme="minorHAnsi" w:hAnsiTheme="minorHAnsi"/>
          <w:i/>
          <w:sz w:val="22"/>
          <w:szCs w:val="22"/>
          <w:lang w:val="es-SV"/>
        </w:rPr>
      </w:pPr>
      <w:r w:rsidRPr="003A1EBD">
        <w:rPr>
          <w:rFonts w:asciiTheme="minorHAnsi" w:hAnsiTheme="minorHAnsi"/>
          <w:i/>
          <w:sz w:val="22"/>
          <w:szCs w:val="22"/>
          <w:lang w:val="es-SV"/>
        </w:rPr>
        <w:t xml:space="preserve">“”””1) Los veinte mayores contratos por monto económico adjudicados anualmente por el Consejo Nacional de la Niñez y de la Adolescencia, por medio de los cuales se dio la adquisición de bienes, la contratación de servicios, suministros, consultorías, construcción de obra pública, concesiones y arrendamiento de inmuebles, desde enero de 2004 hasta diciembre de 2019. Deberá indicarse el nombre de la persona natural o jurídica a la cual se adjudicó el contrato, período de contratación, el monto adjudicado, el objeto de la contratación, y la forma de contratación de cada uno de ellos (licitación, libre gestión, contratación directa). La información deberá entregarse desagregada por año. </w:t>
      </w:r>
    </w:p>
    <w:p w14:paraId="0369A965" w14:textId="77777777" w:rsidR="004B104C" w:rsidRPr="003A1EBD" w:rsidRDefault="004B104C" w:rsidP="004B104C">
      <w:pPr>
        <w:shd w:val="clear" w:color="auto" w:fill="FFFFFF"/>
        <w:spacing w:after="0" w:line="240" w:lineRule="auto"/>
        <w:jc w:val="both"/>
        <w:rPr>
          <w:rFonts w:asciiTheme="minorHAnsi" w:hAnsiTheme="minorHAnsi"/>
          <w:i/>
          <w:sz w:val="22"/>
          <w:szCs w:val="22"/>
          <w:lang w:val="es-SV"/>
        </w:rPr>
      </w:pPr>
    </w:p>
    <w:p w14:paraId="07942D3C" w14:textId="77777777" w:rsidR="004B104C" w:rsidRPr="003A1EBD" w:rsidRDefault="004B104C" w:rsidP="004B104C">
      <w:pPr>
        <w:shd w:val="clear" w:color="auto" w:fill="FFFFFF"/>
        <w:spacing w:after="0" w:line="240" w:lineRule="auto"/>
        <w:jc w:val="both"/>
        <w:rPr>
          <w:rFonts w:asciiTheme="minorHAnsi" w:hAnsiTheme="minorHAnsi"/>
          <w:i/>
          <w:sz w:val="22"/>
          <w:szCs w:val="22"/>
          <w:lang w:val="es-SV"/>
        </w:rPr>
      </w:pPr>
      <w:r w:rsidRPr="003A1EBD">
        <w:rPr>
          <w:rFonts w:asciiTheme="minorHAnsi" w:hAnsiTheme="minorHAnsi"/>
          <w:i/>
          <w:sz w:val="22"/>
          <w:szCs w:val="22"/>
          <w:lang w:val="es-SV"/>
        </w:rPr>
        <w:t>2) En el caso de los contratos que fueron adjudicados mediante licitación, indicar lo siguiente: a) la fecha de inicio y cierre de la convocatoria para licitación y el plazo para el retiro de las bases de licitación; b) el nombre de las personas naturales o jurídicas que retiraron las bases de licitación; c) el monto de la oferta económica de los ofertantes que presentaron interés; d) resultados de la precalificación de los ofertantes si se hubiese realizado; e) resultados de la evaluación de los ofertantes según lo estipulado en las bases de licitación; f) listado de los ofertantes recomendados indicando la calificación obtenida; g) el nombre del ofertante adjudicado.”””””</w:t>
      </w:r>
    </w:p>
    <w:p w14:paraId="5A980A59" w14:textId="77777777" w:rsidR="004B104C" w:rsidRPr="003A1EBD" w:rsidRDefault="004B104C" w:rsidP="004B104C">
      <w:pPr>
        <w:shd w:val="clear" w:color="auto" w:fill="FFFFFF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4CF510E7" w14:textId="2E76F3ED" w:rsidR="007C0E6D" w:rsidRPr="003A1EBD" w:rsidRDefault="00882AD0" w:rsidP="00297D1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>
        <w:rPr>
          <w:rFonts w:asciiTheme="minorHAnsi" w:hAnsiTheme="minorHAnsi"/>
          <w:sz w:val="22"/>
          <w:szCs w:val="22"/>
          <w:lang w:val="es-SV"/>
        </w:rPr>
        <w:t>F</w:t>
      </w:r>
      <w:r w:rsidR="005A4D7B" w:rsidRPr="003A1EBD">
        <w:rPr>
          <w:rFonts w:asciiTheme="minorHAnsi" w:hAnsiTheme="minorHAnsi"/>
          <w:sz w:val="22"/>
          <w:szCs w:val="22"/>
          <w:lang w:val="es-SV"/>
        </w:rPr>
        <w:t xml:space="preserve">ue </w:t>
      </w:r>
      <w:r w:rsidR="00CC09CD" w:rsidRPr="003A1EBD">
        <w:rPr>
          <w:rFonts w:asciiTheme="minorHAnsi" w:hAnsiTheme="minorHAnsi"/>
          <w:sz w:val="22"/>
          <w:szCs w:val="22"/>
          <w:lang w:val="es-SV"/>
        </w:rPr>
        <w:t>solicitada</w:t>
      </w:r>
      <w:r w:rsidR="007C0E6D" w:rsidRPr="003A1EBD">
        <w:rPr>
          <w:rFonts w:asciiTheme="minorHAnsi" w:hAnsiTheme="minorHAnsi"/>
          <w:sz w:val="22"/>
          <w:szCs w:val="22"/>
          <w:lang w:val="es-SV"/>
        </w:rPr>
        <w:t xml:space="preserve"> a</w:t>
      </w:r>
      <w:r w:rsidR="004B104C" w:rsidRPr="003A1EBD">
        <w:rPr>
          <w:rFonts w:asciiTheme="minorHAnsi" w:hAnsiTheme="minorHAnsi"/>
          <w:sz w:val="22"/>
          <w:szCs w:val="22"/>
          <w:lang w:val="es-SV"/>
        </w:rPr>
        <w:t xml:space="preserve"> </w:t>
      </w:r>
      <w:r w:rsidR="007C0E6D" w:rsidRPr="003A1EBD">
        <w:rPr>
          <w:rFonts w:asciiTheme="minorHAnsi" w:hAnsiTheme="minorHAnsi"/>
          <w:sz w:val="22"/>
          <w:szCs w:val="22"/>
          <w:lang w:val="es-SV"/>
        </w:rPr>
        <w:t>UACI</w:t>
      </w:r>
      <w:r>
        <w:rPr>
          <w:rFonts w:asciiTheme="minorHAnsi" w:hAnsiTheme="minorHAnsi"/>
          <w:sz w:val="22"/>
          <w:szCs w:val="22"/>
          <w:lang w:val="es-SV"/>
        </w:rPr>
        <w:t>:</w:t>
      </w:r>
    </w:p>
    <w:p w14:paraId="56FD90E4" w14:textId="77777777" w:rsidR="007C0E6D" w:rsidRPr="003A1EBD" w:rsidRDefault="007C0E6D" w:rsidP="00297D1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1EF57967" w14:textId="672009D4" w:rsidR="006E2E79" w:rsidRPr="003A1EBD" w:rsidRDefault="00C23FB7" w:rsidP="00297D1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3A1EBD">
        <w:rPr>
          <w:rFonts w:asciiTheme="minorHAnsi" w:hAnsiTheme="minorHAnsi"/>
          <w:sz w:val="22"/>
          <w:szCs w:val="22"/>
          <w:lang w:val="es-SV"/>
        </w:rPr>
        <w:t>El día seis del presente mes y año, se recibió memorándum</w:t>
      </w:r>
      <w:r w:rsidR="006E2E79" w:rsidRPr="003A1EBD">
        <w:rPr>
          <w:rFonts w:asciiTheme="minorHAnsi" w:hAnsiTheme="minorHAnsi"/>
          <w:sz w:val="22"/>
          <w:szCs w:val="22"/>
          <w:lang w:val="es-SV"/>
        </w:rPr>
        <w:t xml:space="preserve"> bajo el número UACI/157/2020, mediante en el cual remite información, de la siguiente manera: </w:t>
      </w:r>
    </w:p>
    <w:p w14:paraId="30592653" w14:textId="77777777" w:rsidR="006E2E79" w:rsidRPr="003A1EBD" w:rsidRDefault="006E2E79" w:rsidP="00297D1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5325F563" w14:textId="0436108A" w:rsidR="006E2E79" w:rsidRPr="003A1EBD" w:rsidRDefault="006E2E79" w:rsidP="00297D1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bookmarkStart w:id="0" w:name="_GoBack"/>
      <w:bookmarkEnd w:id="0"/>
      <w:r w:rsidRPr="003A1EBD">
        <w:rPr>
          <w:rFonts w:asciiTheme="minorHAnsi" w:hAnsiTheme="minorHAnsi"/>
          <w:sz w:val="22"/>
          <w:szCs w:val="22"/>
          <w:lang w:val="es-SV"/>
        </w:rPr>
        <w:t>Numeral 1. Los 20 mayores contratos adjudicados por el CONNA desde el año 20</w:t>
      </w:r>
      <w:r w:rsidR="00BA3936" w:rsidRPr="003A1EBD">
        <w:rPr>
          <w:rFonts w:asciiTheme="minorHAnsi" w:hAnsiTheme="minorHAnsi"/>
          <w:sz w:val="22"/>
          <w:szCs w:val="22"/>
          <w:lang w:val="es-SV"/>
        </w:rPr>
        <w:t>12</w:t>
      </w:r>
      <w:r w:rsidRPr="003A1EBD">
        <w:rPr>
          <w:rFonts w:asciiTheme="minorHAnsi" w:hAnsiTheme="minorHAnsi"/>
          <w:sz w:val="22"/>
          <w:szCs w:val="22"/>
          <w:lang w:val="es-SV"/>
        </w:rPr>
        <w:t xml:space="preserve"> al 2019. </w:t>
      </w:r>
    </w:p>
    <w:p w14:paraId="405E4CC0" w14:textId="25D10968" w:rsidR="006E2E79" w:rsidRPr="003A1EBD" w:rsidRDefault="006E2E79" w:rsidP="00297D1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3A1EBD">
        <w:rPr>
          <w:rFonts w:asciiTheme="minorHAnsi" w:hAnsiTheme="minorHAnsi"/>
          <w:sz w:val="22"/>
          <w:szCs w:val="22"/>
          <w:lang w:val="es-SV"/>
        </w:rPr>
        <w:t xml:space="preserve">Numeral 2. Contratos adjudicados mediante Licitación Pública desde el año 2012 al 2019. </w:t>
      </w:r>
    </w:p>
    <w:p w14:paraId="7AF42153" w14:textId="77777777" w:rsidR="00BA3936" w:rsidRPr="003A1EBD" w:rsidRDefault="00BA3936" w:rsidP="00297D1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p w14:paraId="20813216" w14:textId="603D7EAB" w:rsidR="003A1EBD" w:rsidRPr="003A1EBD" w:rsidRDefault="00C30DDE" w:rsidP="00C30DD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  <w:r w:rsidRPr="003A1EBD">
        <w:rPr>
          <w:rFonts w:asciiTheme="minorHAnsi" w:hAnsiTheme="minorHAnsi"/>
          <w:sz w:val="22"/>
          <w:szCs w:val="22"/>
          <w:lang w:val="es-SV"/>
        </w:rPr>
        <w:t xml:space="preserve">No se omite mencionar que la información se proporciona desde el año 2012, ya que </w:t>
      </w:r>
      <w:r w:rsidR="003A1EBD" w:rsidRPr="003A1EBD">
        <w:rPr>
          <w:rFonts w:asciiTheme="minorHAnsi" w:hAnsiTheme="minorHAnsi"/>
          <w:sz w:val="22"/>
          <w:szCs w:val="22"/>
          <w:lang w:val="es-SV"/>
        </w:rPr>
        <w:t>El Consejo Nacional de la Niñez y de la Adolescencia- CONNA, se crea a raíz del surgimiento de la Ley de Protección Integral de la Niñez y la Adolescencia, LEPINA, en su artículo 134, creada por Decreto Legislativo No. 839, publicado en el Diario Oficial No. 68, Tomo 383 el 16 de abril del año 2,009</w:t>
      </w:r>
      <w:r w:rsidR="00AC702B">
        <w:rPr>
          <w:rFonts w:asciiTheme="minorHAnsi" w:hAnsiTheme="minorHAnsi"/>
          <w:sz w:val="22"/>
          <w:szCs w:val="22"/>
          <w:lang w:val="es-SV"/>
        </w:rPr>
        <w:t>.</w:t>
      </w:r>
    </w:p>
    <w:p w14:paraId="05874DBE" w14:textId="77777777" w:rsidR="003A1EBD" w:rsidRPr="003A1EBD" w:rsidRDefault="003A1EBD" w:rsidP="00C30DD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2"/>
          <w:szCs w:val="22"/>
          <w:lang w:val="es-SV"/>
        </w:rPr>
      </w:pPr>
    </w:p>
    <w:sectPr w:rsidR="003A1EBD" w:rsidRPr="003A1EBD" w:rsidSect="00AC702B">
      <w:headerReference w:type="default" r:id="rId8"/>
      <w:footerReference w:type="default" r:id="rId9"/>
      <w:headerReference w:type="first" r:id="rId10"/>
      <w:pgSz w:w="12240" w:h="15840" w:code="1"/>
      <w:pgMar w:top="1531" w:right="1418" w:bottom="1531" w:left="1418" w:header="720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D372E1" w14:textId="77777777" w:rsidR="00A55E0E" w:rsidRDefault="00A55E0E">
      <w:pPr>
        <w:spacing w:after="0" w:line="240" w:lineRule="auto"/>
      </w:pPr>
      <w:r>
        <w:separator/>
      </w:r>
    </w:p>
  </w:endnote>
  <w:endnote w:type="continuationSeparator" w:id="0">
    <w:p w14:paraId="026ED231" w14:textId="77777777" w:rsidR="00A55E0E" w:rsidRDefault="00A55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62D0E" w14:textId="6D541C87" w:rsidR="000E426C" w:rsidRPr="00EB7934" w:rsidRDefault="000E426C" w:rsidP="000E426C">
    <w:pPr>
      <w:pStyle w:val="Piedepgina"/>
      <w:jc w:val="center"/>
      <w:rPr>
        <w:rFonts w:ascii="Monotype Corsiva" w:hAnsi="Monotype Corsiva"/>
        <w:color w:val="29B7EB"/>
        <w:sz w:val="24"/>
        <w:szCs w:val="24"/>
        <w:lang w:val="es-SV"/>
      </w:rPr>
    </w:pPr>
    <w:r w:rsidRPr="00EB7934">
      <w:rPr>
        <w:rFonts w:ascii="Monotype Corsiva" w:hAnsi="Monotype Corsiva"/>
        <w:color w:val="29B7EB"/>
        <w:sz w:val="24"/>
        <w:szCs w:val="24"/>
        <w:lang w:val="es-SV"/>
      </w:rPr>
      <w:t>“La niñez y la adolescencia nuestra prioridad”</w:t>
    </w:r>
  </w:p>
  <w:p w14:paraId="207B7177" w14:textId="66B21D9B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Tel. 2511-5400    www.conna.gob.sv</w:t>
    </w:r>
  </w:p>
  <w:p w14:paraId="3ABCB3FA" w14:textId="3091B1A8" w:rsidR="000E426C" w:rsidRPr="00EB7934" w:rsidRDefault="000E426C" w:rsidP="000E426C">
    <w:pPr>
      <w:pStyle w:val="Piedepgina"/>
      <w:jc w:val="center"/>
      <w:rPr>
        <w:sz w:val="18"/>
        <w:szCs w:val="18"/>
        <w:lang w:val="es-SV"/>
      </w:rPr>
    </w:pPr>
    <w:r w:rsidRPr="00EB7934">
      <w:rPr>
        <w:sz w:val="18"/>
        <w:szCs w:val="18"/>
        <w:lang w:val="es-SV"/>
      </w:rPr>
      <w:t>Col. Costa Rica, Av. Irazú y Final Calle Santa Marta, N°2, San Salvador, El Salvador</w:t>
    </w:r>
  </w:p>
  <w:p w14:paraId="1078C78A" w14:textId="60595046" w:rsidR="007717D1" w:rsidRPr="009805F7" w:rsidRDefault="000E426C" w:rsidP="009805F7">
    <w:pPr>
      <w:spacing w:line="240" w:lineRule="auto"/>
      <w:rPr>
        <w:lang w:val="es-SV"/>
      </w:rPr>
    </w:pPr>
    <w:r w:rsidRPr="000B658E">
      <w:rPr>
        <w:rFonts w:ascii="Monotype Corsiva" w:hAnsi="Monotype Corsiva"/>
        <w:noProof/>
        <w:color w:val="29B7EB"/>
        <w:lang w:val="es-SV"/>
      </w:rPr>
      <w:drawing>
        <wp:anchor distT="0" distB="0" distL="114300" distR="114300" simplePos="0" relativeHeight="251657728" behindDoc="1" locked="0" layoutInCell="1" allowOverlap="1" wp14:anchorId="74515E2D" wp14:editId="77F00D38">
          <wp:simplePos x="0" y="0"/>
          <wp:positionH relativeFrom="page">
            <wp:align>left</wp:align>
          </wp:positionH>
          <wp:positionV relativeFrom="paragraph">
            <wp:posOffset>123825</wp:posOffset>
          </wp:positionV>
          <wp:extent cx="7753350" cy="4000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-03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162"/>
                  <a:stretch/>
                </pic:blipFill>
                <pic:spPr bwMode="auto"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33D0FF" w14:textId="77777777" w:rsidR="00A55E0E" w:rsidRDefault="00A55E0E">
      <w:pPr>
        <w:spacing w:after="0" w:line="240" w:lineRule="auto"/>
      </w:pPr>
      <w:r>
        <w:separator/>
      </w:r>
    </w:p>
  </w:footnote>
  <w:footnote w:type="continuationSeparator" w:id="0">
    <w:p w14:paraId="6E7351BB" w14:textId="77777777" w:rsidR="00A55E0E" w:rsidRDefault="00A55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43FAE" w14:textId="6232B21E" w:rsidR="003136A7" w:rsidRDefault="00556D3A">
    <w:r>
      <w:rPr>
        <w:noProof/>
        <w:lang w:val="es-SV"/>
      </w:rPr>
      <w:drawing>
        <wp:anchor distT="0" distB="0" distL="114300" distR="114300" simplePos="0" relativeHeight="251656704" behindDoc="1" locked="0" layoutInCell="1" allowOverlap="1" wp14:anchorId="38F60D6C" wp14:editId="1313EB79">
          <wp:simplePos x="0" y="0"/>
          <wp:positionH relativeFrom="page">
            <wp:posOffset>-169875</wp:posOffset>
          </wp:positionH>
          <wp:positionV relativeFrom="paragraph">
            <wp:posOffset>-561975</wp:posOffset>
          </wp:positionV>
          <wp:extent cx="7930222" cy="10261727"/>
          <wp:effectExtent l="0" t="0" r="0" b="635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F3205" w14:textId="77777777" w:rsidR="00CB5FE8" w:rsidRDefault="00A55E0E">
    <w:pPr>
      <w:pStyle w:val="Encabezado"/>
    </w:pPr>
    <w:r>
      <w:rPr>
        <w:noProof/>
      </w:rPr>
      <w:pict w14:anchorId="6187C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49" type="#_x0000_t75" style="position:absolute;margin-left:0;margin-top:0;width:612.25pt;height:11in;z-index:-251657728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D4DB6"/>
    <w:multiLevelType w:val="hybridMultilevel"/>
    <w:tmpl w:val="E33C25B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F195A"/>
    <w:multiLevelType w:val="hybridMultilevel"/>
    <w:tmpl w:val="94DEA57C"/>
    <w:lvl w:ilvl="0" w:tplc="4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04549"/>
    <w:multiLevelType w:val="hybridMultilevel"/>
    <w:tmpl w:val="9FC27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A6B4C"/>
    <w:multiLevelType w:val="multilevel"/>
    <w:tmpl w:val="20F81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56782D"/>
    <w:multiLevelType w:val="hybridMultilevel"/>
    <w:tmpl w:val="46244A5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12D59"/>
    <w:multiLevelType w:val="hybridMultilevel"/>
    <w:tmpl w:val="D12878D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8A0424"/>
    <w:multiLevelType w:val="hybridMultilevel"/>
    <w:tmpl w:val="C91CB17E"/>
    <w:lvl w:ilvl="0" w:tplc="55900E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0F6DF8"/>
    <w:multiLevelType w:val="hybridMultilevel"/>
    <w:tmpl w:val="1C5410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832C6F"/>
    <w:multiLevelType w:val="hybridMultilevel"/>
    <w:tmpl w:val="BEF8E0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EC5E10"/>
    <w:multiLevelType w:val="hybridMultilevel"/>
    <w:tmpl w:val="5E52E17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7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12B8E"/>
    <w:rsid w:val="00027B07"/>
    <w:rsid w:val="00051FC9"/>
    <w:rsid w:val="00067009"/>
    <w:rsid w:val="000800AE"/>
    <w:rsid w:val="0008011C"/>
    <w:rsid w:val="00092ED2"/>
    <w:rsid w:val="000B5684"/>
    <w:rsid w:val="000E426C"/>
    <w:rsid w:val="0010460D"/>
    <w:rsid w:val="0011647F"/>
    <w:rsid w:val="001506C0"/>
    <w:rsid w:val="0017300F"/>
    <w:rsid w:val="001A54FF"/>
    <w:rsid w:val="001B01F6"/>
    <w:rsid w:val="001B2B02"/>
    <w:rsid w:val="001B41B7"/>
    <w:rsid w:val="001F1784"/>
    <w:rsid w:val="00204AB9"/>
    <w:rsid w:val="00220E72"/>
    <w:rsid w:val="002446E1"/>
    <w:rsid w:val="0025512C"/>
    <w:rsid w:val="00255594"/>
    <w:rsid w:val="00264521"/>
    <w:rsid w:val="00287B42"/>
    <w:rsid w:val="00297D14"/>
    <w:rsid w:val="002A1320"/>
    <w:rsid w:val="002A20CE"/>
    <w:rsid w:val="002D2312"/>
    <w:rsid w:val="002D404F"/>
    <w:rsid w:val="002E0E7C"/>
    <w:rsid w:val="002F2B3D"/>
    <w:rsid w:val="002F5FC3"/>
    <w:rsid w:val="002F789F"/>
    <w:rsid w:val="003136A7"/>
    <w:rsid w:val="00332978"/>
    <w:rsid w:val="00355BF6"/>
    <w:rsid w:val="00384798"/>
    <w:rsid w:val="003A1EBD"/>
    <w:rsid w:val="003B3B0C"/>
    <w:rsid w:val="003F1207"/>
    <w:rsid w:val="00402069"/>
    <w:rsid w:val="00403722"/>
    <w:rsid w:val="00404CAF"/>
    <w:rsid w:val="00405232"/>
    <w:rsid w:val="00456956"/>
    <w:rsid w:val="004619E5"/>
    <w:rsid w:val="0046693F"/>
    <w:rsid w:val="004673B8"/>
    <w:rsid w:val="00467DD4"/>
    <w:rsid w:val="004A6985"/>
    <w:rsid w:val="004B104C"/>
    <w:rsid w:val="004D040E"/>
    <w:rsid w:val="004D63EA"/>
    <w:rsid w:val="004E177B"/>
    <w:rsid w:val="004F1318"/>
    <w:rsid w:val="005044AD"/>
    <w:rsid w:val="00540F1E"/>
    <w:rsid w:val="005535DA"/>
    <w:rsid w:val="00554CB8"/>
    <w:rsid w:val="00556D3A"/>
    <w:rsid w:val="005657F6"/>
    <w:rsid w:val="00590800"/>
    <w:rsid w:val="005A4D7B"/>
    <w:rsid w:val="005A5D1F"/>
    <w:rsid w:val="005D2CFD"/>
    <w:rsid w:val="005F138C"/>
    <w:rsid w:val="005F14A6"/>
    <w:rsid w:val="00614369"/>
    <w:rsid w:val="00623116"/>
    <w:rsid w:val="00632F7C"/>
    <w:rsid w:val="006477FF"/>
    <w:rsid w:val="006526AF"/>
    <w:rsid w:val="00676ED7"/>
    <w:rsid w:val="006A5263"/>
    <w:rsid w:val="006B13A8"/>
    <w:rsid w:val="006D0AE4"/>
    <w:rsid w:val="006E2E79"/>
    <w:rsid w:val="00704E76"/>
    <w:rsid w:val="007101A8"/>
    <w:rsid w:val="00717C0D"/>
    <w:rsid w:val="007231B9"/>
    <w:rsid w:val="00725E2E"/>
    <w:rsid w:val="00727B54"/>
    <w:rsid w:val="00751AF4"/>
    <w:rsid w:val="007717D1"/>
    <w:rsid w:val="00793CA1"/>
    <w:rsid w:val="00797CD5"/>
    <w:rsid w:val="007B2E4C"/>
    <w:rsid w:val="007B5B27"/>
    <w:rsid w:val="007C0E6D"/>
    <w:rsid w:val="007C227A"/>
    <w:rsid w:val="007D0379"/>
    <w:rsid w:val="007F0AB7"/>
    <w:rsid w:val="0080495E"/>
    <w:rsid w:val="0082166D"/>
    <w:rsid w:val="008515D0"/>
    <w:rsid w:val="008537BC"/>
    <w:rsid w:val="00882AD0"/>
    <w:rsid w:val="0089249F"/>
    <w:rsid w:val="00894010"/>
    <w:rsid w:val="00897F9B"/>
    <w:rsid w:val="008D53E0"/>
    <w:rsid w:val="008D5869"/>
    <w:rsid w:val="008D59D9"/>
    <w:rsid w:val="008E2DAD"/>
    <w:rsid w:val="00911897"/>
    <w:rsid w:val="00927E9B"/>
    <w:rsid w:val="00934A86"/>
    <w:rsid w:val="00942CB3"/>
    <w:rsid w:val="00952EB2"/>
    <w:rsid w:val="0096101D"/>
    <w:rsid w:val="00964490"/>
    <w:rsid w:val="009700C1"/>
    <w:rsid w:val="00970899"/>
    <w:rsid w:val="009805F7"/>
    <w:rsid w:val="009809AB"/>
    <w:rsid w:val="009A2B25"/>
    <w:rsid w:val="009A32B1"/>
    <w:rsid w:val="009B2C81"/>
    <w:rsid w:val="009D55C9"/>
    <w:rsid w:val="009F00A1"/>
    <w:rsid w:val="00A02A35"/>
    <w:rsid w:val="00A2401F"/>
    <w:rsid w:val="00A25601"/>
    <w:rsid w:val="00A271F8"/>
    <w:rsid w:val="00A27FD0"/>
    <w:rsid w:val="00A55E0E"/>
    <w:rsid w:val="00A66180"/>
    <w:rsid w:val="00A81F16"/>
    <w:rsid w:val="00A871E2"/>
    <w:rsid w:val="00A945CA"/>
    <w:rsid w:val="00A969A0"/>
    <w:rsid w:val="00A9745E"/>
    <w:rsid w:val="00AC702B"/>
    <w:rsid w:val="00AF6FB7"/>
    <w:rsid w:val="00B33175"/>
    <w:rsid w:val="00B62B27"/>
    <w:rsid w:val="00B85315"/>
    <w:rsid w:val="00B90AE2"/>
    <w:rsid w:val="00B92074"/>
    <w:rsid w:val="00B92DD7"/>
    <w:rsid w:val="00B96F1D"/>
    <w:rsid w:val="00BA383F"/>
    <w:rsid w:val="00BA3936"/>
    <w:rsid w:val="00BB63E1"/>
    <w:rsid w:val="00BB6683"/>
    <w:rsid w:val="00BF240B"/>
    <w:rsid w:val="00BF2A06"/>
    <w:rsid w:val="00C23FB7"/>
    <w:rsid w:val="00C30DDE"/>
    <w:rsid w:val="00C31D4E"/>
    <w:rsid w:val="00C431BA"/>
    <w:rsid w:val="00C6382F"/>
    <w:rsid w:val="00C967D6"/>
    <w:rsid w:val="00CB5FE8"/>
    <w:rsid w:val="00CC09CD"/>
    <w:rsid w:val="00CC0BB0"/>
    <w:rsid w:val="00CC3CDE"/>
    <w:rsid w:val="00CD34AC"/>
    <w:rsid w:val="00CD598D"/>
    <w:rsid w:val="00CE3B80"/>
    <w:rsid w:val="00CE56D4"/>
    <w:rsid w:val="00CF7553"/>
    <w:rsid w:val="00D00928"/>
    <w:rsid w:val="00D00E68"/>
    <w:rsid w:val="00D01A06"/>
    <w:rsid w:val="00D26275"/>
    <w:rsid w:val="00D33FD2"/>
    <w:rsid w:val="00D719E5"/>
    <w:rsid w:val="00DA7A55"/>
    <w:rsid w:val="00DC0AED"/>
    <w:rsid w:val="00E04D2F"/>
    <w:rsid w:val="00E42A90"/>
    <w:rsid w:val="00E64FCA"/>
    <w:rsid w:val="00E65E86"/>
    <w:rsid w:val="00E71CFE"/>
    <w:rsid w:val="00EB0481"/>
    <w:rsid w:val="00EB7934"/>
    <w:rsid w:val="00EC792D"/>
    <w:rsid w:val="00EE147D"/>
    <w:rsid w:val="00F213FB"/>
    <w:rsid w:val="00F25DC3"/>
    <w:rsid w:val="00F26683"/>
    <w:rsid w:val="00F42916"/>
    <w:rsid w:val="00F552F1"/>
    <w:rsid w:val="00F71916"/>
    <w:rsid w:val="00F96816"/>
    <w:rsid w:val="00F97257"/>
    <w:rsid w:val="00FB2E6D"/>
    <w:rsid w:val="00FD0DB2"/>
    <w:rsid w:val="00FD4F62"/>
    <w:rsid w:val="00FD52A2"/>
    <w:rsid w:val="00FE2E7D"/>
    <w:rsid w:val="00FE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D33FAA"/>
  <w15:docId w15:val="{4E248918-3362-4144-B93D-0033F857E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paragraph" w:customStyle="1" w:styleId="Body">
    <w:name w:val="Body"/>
    <w:rsid w:val="002446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de-DE" w:eastAsia="en-US"/>
    </w:rPr>
  </w:style>
  <w:style w:type="character" w:styleId="Hipervnculo">
    <w:name w:val="Hyperlink"/>
    <w:basedOn w:val="Fuentedeprrafopredeter"/>
    <w:uiPriority w:val="99"/>
    <w:unhideWhenUsed/>
    <w:rsid w:val="007D0379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554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E6B7B"/>
    <w:pPr>
      <w:ind w:left="720"/>
      <w:contextualSpacing/>
    </w:pPr>
  </w:style>
  <w:style w:type="table" w:customStyle="1" w:styleId="Tabladecuadrcula1clara1">
    <w:name w:val="Tabla de cuadrícula 1 clara1"/>
    <w:basedOn w:val="Tablanormal"/>
    <w:uiPriority w:val="46"/>
    <w:rsid w:val="006A526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3F12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SV"/>
    </w:rPr>
  </w:style>
  <w:style w:type="paragraph" w:styleId="Textoindependiente">
    <w:name w:val="Body Text"/>
    <w:basedOn w:val="Normal"/>
    <w:link w:val="TextoindependienteCar"/>
    <w:uiPriority w:val="1"/>
    <w:qFormat/>
    <w:rsid w:val="00CD34AC"/>
    <w:pPr>
      <w:widowControl w:val="0"/>
      <w:autoSpaceDE w:val="0"/>
      <w:autoSpaceDN w:val="0"/>
      <w:spacing w:after="0" w:line="240" w:lineRule="auto"/>
      <w:ind w:left="20"/>
      <w:jc w:val="both"/>
    </w:pPr>
    <w:rPr>
      <w:sz w:val="19"/>
      <w:szCs w:val="19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D34AC"/>
    <w:rPr>
      <w:sz w:val="19"/>
      <w:szCs w:val="19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4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46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B0E326C-ABED-40D1-8D85-8B1E5218C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328</Words>
  <Characters>1810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Diseño</dc:creator>
  <cp:lastModifiedBy>Laura Lisett Centeno Zavaleta</cp:lastModifiedBy>
  <cp:revision>4</cp:revision>
  <cp:lastPrinted>2020-05-07T16:51:00Z</cp:lastPrinted>
  <dcterms:created xsi:type="dcterms:W3CDTF">2020-05-22T14:23:00Z</dcterms:created>
  <dcterms:modified xsi:type="dcterms:W3CDTF">2020-05-22T14:24:00Z</dcterms:modified>
</cp:coreProperties>
</file>