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F2663" w14:textId="77777777" w:rsidR="002A7D1A" w:rsidRPr="002A7D1A" w:rsidRDefault="002A7D1A" w:rsidP="002A7D1A">
      <w:pPr>
        <w:spacing w:after="0" w:line="240" w:lineRule="auto"/>
        <w:rPr>
          <w:rFonts w:ascii="Calibri" w:eastAsia="Calibri" w:hAnsi="Calibri" w:cs="Times New Roman"/>
          <w:b/>
          <w:sz w:val="24"/>
          <w:szCs w:val="24"/>
          <w:lang w:val="es-MX" w:eastAsia="en-US"/>
        </w:rPr>
      </w:pPr>
    </w:p>
    <w:p w14:paraId="5DF077A9" w14:textId="77777777" w:rsidR="002A7D1A" w:rsidRPr="002A7D1A" w:rsidRDefault="002A7D1A" w:rsidP="002A7D1A">
      <w:pPr>
        <w:spacing w:after="0" w:line="240" w:lineRule="auto"/>
        <w:jc w:val="right"/>
        <w:rPr>
          <w:rFonts w:ascii="Calibri" w:eastAsia="Calibri" w:hAnsi="Calibri" w:cs="Times New Roman"/>
          <w:b/>
          <w:sz w:val="24"/>
          <w:szCs w:val="24"/>
          <w:lang w:val="es-MX" w:eastAsia="en-US"/>
        </w:rPr>
      </w:pPr>
      <w:r w:rsidRPr="002A7D1A">
        <w:rPr>
          <w:rFonts w:ascii="Calibri" w:eastAsia="Calibri" w:hAnsi="Calibri" w:cs="Times New Roman"/>
          <w:b/>
          <w:sz w:val="24"/>
          <w:szCs w:val="24"/>
          <w:lang w:val="es-MX" w:eastAsia="en-US"/>
        </w:rPr>
        <w:t>San Salvador, 9 de diciembre de 2019</w:t>
      </w:r>
    </w:p>
    <w:p w14:paraId="6D2B641C" w14:textId="77777777" w:rsidR="002A7D1A" w:rsidRPr="002A7D1A" w:rsidRDefault="002A7D1A" w:rsidP="002A7D1A">
      <w:pPr>
        <w:spacing w:after="0" w:line="240" w:lineRule="auto"/>
        <w:jc w:val="both"/>
        <w:rPr>
          <w:rFonts w:ascii="Calibri" w:eastAsia="Calibri" w:hAnsi="Calibri" w:cs="Times New Roman"/>
          <w:b/>
          <w:sz w:val="24"/>
          <w:szCs w:val="24"/>
          <w:lang w:val="es-MX" w:eastAsia="en-US"/>
        </w:rPr>
      </w:pPr>
    </w:p>
    <w:p w14:paraId="50C64B61" w14:textId="77777777" w:rsidR="00535014" w:rsidRPr="00535014" w:rsidRDefault="00535014" w:rsidP="002A7D1A">
      <w:pPr>
        <w:spacing w:after="0" w:line="240" w:lineRule="auto"/>
        <w:jc w:val="both"/>
        <w:rPr>
          <w:rFonts w:ascii="Calibri" w:eastAsia="Calibri" w:hAnsi="Calibri" w:cs="Times New Roman"/>
          <w:sz w:val="24"/>
          <w:szCs w:val="24"/>
          <w:lang w:val="es-MX" w:eastAsia="en-US"/>
        </w:rPr>
      </w:pPr>
      <w:r w:rsidRPr="00535014">
        <w:rPr>
          <w:rFonts w:ascii="Calibri" w:eastAsia="Calibri" w:hAnsi="Calibri" w:cs="Times New Roman"/>
          <w:sz w:val="24"/>
          <w:szCs w:val="24"/>
          <w:lang w:val="es-MX" w:eastAsia="en-US"/>
        </w:rPr>
        <w:t>Estimados</w:t>
      </w:r>
    </w:p>
    <w:p w14:paraId="3FC629C5" w14:textId="77777777" w:rsidR="0089162F" w:rsidRDefault="0089162F" w:rsidP="002A7D1A">
      <w:pPr>
        <w:spacing w:after="0" w:line="240" w:lineRule="auto"/>
        <w:jc w:val="both"/>
        <w:rPr>
          <w:rFonts w:ascii="Calibri" w:eastAsia="Calibri" w:hAnsi="Calibri" w:cs="Times New Roman"/>
          <w:b/>
          <w:sz w:val="24"/>
          <w:szCs w:val="24"/>
          <w:lang w:val="es-MX" w:eastAsia="en-US"/>
        </w:rPr>
      </w:pPr>
    </w:p>
    <w:p w14:paraId="6586C97D" w14:textId="537BE3AB" w:rsidR="002A7D1A" w:rsidRPr="002A7D1A" w:rsidRDefault="002A7D1A" w:rsidP="002A7D1A">
      <w:pPr>
        <w:spacing w:after="0" w:line="240" w:lineRule="auto"/>
        <w:jc w:val="both"/>
        <w:rPr>
          <w:rFonts w:ascii="Calibri" w:eastAsia="Calibri" w:hAnsi="Calibri" w:cs="Times New Roman"/>
          <w:b/>
          <w:sz w:val="24"/>
          <w:szCs w:val="24"/>
          <w:lang w:val="es-MX" w:eastAsia="en-US"/>
        </w:rPr>
      </w:pPr>
      <w:bookmarkStart w:id="0" w:name="_GoBack"/>
      <w:bookmarkEnd w:id="0"/>
      <w:r w:rsidRPr="002A7D1A">
        <w:rPr>
          <w:rFonts w:ascii="Calibri" w:eastAsia="Calibri" w:hAnsi="Calibri" w:cs="Times New Roman"/>
          <w:b/>
          <w:sz w:val="24"/>
          <w:szCs w:val="24"/>
          <w:lang w:val="es-MX" w:eastAsia="en-US"/>
        </w:rPr>
        <w:t>Presente.</w:t>
      </w:r>
    </w:p>
    <w:p w14:paraId="7EECB046"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p>
    <w:p w14:paraId="15B25A77" w14:textId="79DF320B" w:rsidR="002A7D1A" w:rsidRPr="002A7D1A" w:rsidRDefault="002A7D1A" w:rsidP="002A7D1A">
      <w:pPr>
        <w:spacing w:after="0" w:line="240" w:lineRule="auto"/>
        <w:jc w:val="both"/>
        <w:rPr>
          <w:rFonts w:ascii="Calibri" w:eastAsia="Calibri" w:hAnsi="Calibri" w:cs="Times New Roman"/>
          <w:sz w:val="24"/>
          <w:szCs w:val="24"/>
          <w:lang w:val="es-MX" w:eastAsia="en-US"/>
        </w:rPr>
      </w:pPr>
      <w:r w:rsidRPr="002A7D1A">
        <w:rPr>
          <w:rFonts w:ascii="Calibri" w:eastAsia="Calibri" w:hAnsi="Calibri" w:cs="Times New Roman"/>
          <w:sz w:val="24"/>
          <w:szCs w:val="24"/>
          <w:lang w:val="es-MX" w:eastAsia="en-US"/>
        </w:rPr>
        <w:t>Le</w:t>
      </w:r>
      <w:r w:rsidR="00535014">
        <w:rPr>
          <w:rFonts w:ascii="Calibri" w:eastAsia="Calibri" w:hAnsi="Calibri" w:cs="Times New Roman"/>
          <w:sz w:val="24"/>
          <w:szCs w:val="24"/>
          <w:lang w:val="es-MX" w:eastAsia="en-US"/>
        </w:rPr>
        <w:t>s</w:t>
      </w:r>
      <w:r w:rsidRPr="002A7D1A">
        <w:rPr>
          <w:rFonts w:ascii="Calibri" w:eastAsia="Calibri" w:hAnsi="Calibri" w:cs="Times New Roman"/>
          <w:sz w:val="24"/>
          <w:szCs w:val="24"/>
          <w:lang w:val="es-MX" w:eastAsia="en-US"/>
        </w:rPr>
        <w:t xml:space="preserve"> saludo cordialmente, deseándole</w:t>
      </w:r>
      <w:r w:rsidR="00535014">
        <w:rPr>
          <w:rFonts w:ascii="Calibri" w:eastAsia="Calibri" w:hAnsi="Calibri" w:cs="Times New Roman"/>
          <w:sz w:val="24"/>
          <w:szCs w:val="24"/>
          <w:lang w:val="es-MX" w:eastAsia="en-US"/>
        </w:rPr>
        <w:t>s</w:t>
      </w:r>
      <w:r w:rsidRPr="002A7D1A">
        <w:rPr>
          <w:rFonts w:ascii="Calibri" w:eastAsia="Calibri" w:hAnsi="Calibri" w:cs="Times New Roman"/>
          <w:sz w:val="24"/>
          <w:szCs w:val="24"/>
          <w:lang w:val="es-MX" w:eastAsia="en-US"/>
        </w:rPr>
        <w:t xml:space="preserve"> éxitos en sus importantes actividades cotidianas.</w:t>
      </w:r>
    </w:p>
    <w:p w14:paraId="7645536E"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p>
    <w:p w14:paraId="5C9E98BF" w14:textId="30BBE948" w:rsidR="002A7D1A" w:rsidRPr="002A7D1A" w:rsidRDefault="002A7D1A" w:rsidP="002A7D1A">
      <w:pPr>
        <w:spacing w:after="0" w:line="240" w:lineRule="auto"/>
        <w:jc w:val="both"/>
        <w:rPr>
          <w:rFonts w:ascii="Calibri" w:eastAsia="Calibri" w:hAnsi="Calibri" w:cs="Times New Roman"/>
          <w:sz w:val="24"/>
          <w:szCs w:val="24"/>
          <w:lang w:val="es-MX" w:eastAsia="en-US"/>
        </w:rPr>
      </w:pPr>
      <w:r w:rsidRPr="002A7D1A">
        <w:rPr>
          <w:rFonts w:ascii="Calibri" w:eastAsia="Calibri" w:hAnsi="Calibri" w:cs="Times New Roman"/>
          <w:sz w:val="24"/>
          <w:szCs w:val="24"/>
          <w:lang w:val="es-MX" w:eastAsia="en-US"/>
        </w:rPr>
        <w:t>Atendiendo su</w:t>
      </w:r>
      <w:r w:rsidR="00535014">
        <w:rPr>
          <w:rFonts w:ascii="Calibri" w:eastAsia="Calibri" w:hAnsi="Calibri" w:cs="Times New Roman"/>
          <w:sz w:val="24"/>
          <w:szCs w:val="24"/>
          <w:lang w:val="es-MX" w:eastAsia="en-US"/>
        </w:rPr>
        <w:t xml:space="preserve"> solicitud de información No 050</w:t>
      </w:r>
      <w:r w:rsidRPr="002A7D1A">
        <w:rPr>
          <w:rFonts w:ascii="Calibri" w:eastAsia="Calibri" w:hAnsi="Calibri" w:cs="Times New Roman"/>
          <w:sz w:val="24"/>
          <w:szCs w:val="24"/>
          <w:lang w:val="es-MX" w:eastAsia="en-US"/>
        </w:rPr>
        <w:t>/2019, en la que hace</w:t>
      </w:r>
      <w:r w:rsidR="00535014">
        <w:rPr>
          <w:rFonts w:ascii="Calibri" w:eastAsia="Calibri" w:hAnsi="Calibri" w:cs="Times New Roman"/>
          <w:sz w:val="24"/>
          <w:szCs w:val="24"/>
          <w:lang w:val="es-MX" w:eastAsia="en-US"/>
        </w:rPr>
        <w:t>n</w:t>
      </w:r>
      <w:r w:rsidRPr="002A7D1A">
        <w:rPr>
          <w:rFonts w:ascii="Calibri" w:eastAsia="Calibri" w:hAnsi="Calibri" w:cs="Times New Roman"/>
          <w:sz w:val="24"/>
          <w:szCs w:val="24"/>
          <w:lang w:val="es-MX" w:eastAsia="en-US"/>
        </w:rPr>
        <w:t xml:space="preserve"> requerimientos de información, le</w:t>
      </w:r>
      <w:r w:rsidR="00535014">
        <w:rPr>
          <w:rFonts w:ascii="Calibri" w:eastAsia="Calibri" w:hAnsi="Calibri" w:cs="Times New Roman"/>
          <w:sz w:val="24"/>
          <w:szCs w:val="24"/>
          <w:lang w:val="es-MX" w:eastAsia="en-US"/>
        </w:rPr>
        <w:t>s</w:t>
      </w:r>
      <w:r w:rsidRPr="002A7D1A">
        <w:rPr>
          <w:rFonts w:ascii="Calibri" w:eastAsia="Calibri" w:hAnsi="Calibri" w:cs="Times New Roman"/>
          <w:sz w:val="24"/>
          <w:szCs w:val="24"/>
          <w:lang w:val="es-MX" w:eastAsia="en-US"/>
        </w:rPr>
        <w:t xml:space="preserve"> detallo la información pública solicitada: </w:t>
      </w:r>
    </w:p>
    <w:p w14:paraId="4B56C5E8"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p>
    <w:p w14:paraId="5AF32C0C" w14:textId="77777777" w:rsidR="002A7D1A" w:rsidRPr="002A7D1A" w:rsidRDefault="002A7D1A" w:rsidP="002A7D1A">
      <w:pPr>
        <w:widowControl w:val="0"/>
        <w:numPr>
          <w:ilvl w:val="0"/>
          <w:numId w:val="1"/>
        </w:numPr>
        <w:spacing w:after="0" w:line="240" w:lineRule="auto"/>
        <w:jc w:val="both"/>
        <w:rPr>
          <w:rFonts w:ascii="Calibri" w:eastAsia="Calibri" w:hAnsi="Calibri"/>
          <w:b/>
          <w:sz w:val="22"/>
          <w:szCs w:val="22"/>
          <w:lang w:val="es-SV" w:eastAsia="en-US"/>
        </w:rPr>
      </w:pPr>
      <w:r w:rsidRPr="002A7D1A">
        <w:rPr>
          <w:rFonts w:ascii="Calibri" w:eastAsia="Calibri" w:hAnsi="Calibri"/>
          <w:b/>
          <w:sz w:val="22"/>
          <w:szCs w:val="22"/>
          <w:lang w:val="es-SV" w:eastAsia="en-US"/>
        </w:rPr>
        <w:t>¿Cuántas Juntas de Protección hay actualmente en El Salvador?</w:t>
      </w:r>
    </w:p>
    <w:p w14:paraId="3DEDAF3D" w14:textId="77777777" w:rsidR="002A7D1A" w:rsidRPr="002A7D1A" w:rsidRDefault="002A7D1A" w:rsidP="002A7D1A">
      <w:pPr>
        <w:spacing w:after="200" w:line="276" w:lineRule="auto"/>
        <w:jc w:val="both"/>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Actualmente se encuentran instaladas 16 Juntas de Protección de la Niñez y de la Adolescencia.</w:t>
      </w:r>
    </w:p>
    <w:p w14:paraId="626879B2" w14:textId="77777777" w:rsidR="002A7D1A" w:rsidRPr="002A7D1A" w:rsidRDefault="002A7D1A" w:rsidP="002A7D1A">
      <w:pPr>
        <w:spacing w:after="200" w:line="276" w:lineRule="auto"/>
        <w:jc w:val="both"/>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Las</w:t>
      </w:r>
      <w:r w:rsidRPr="002A7D1A">
        <w:rPr>
          <w:rFonts w:ascii="Calibri" w:eastAsia="Calibri" w:hAnsi="Calibri" w:cs="Times New Roman"/>
          <w:b/>
          <w:bCs/>
          <w:sz w:val="22"/>
          <w:szCs w:val="22"/>
          <w:lang w:val="es-MX" w:eastAsia="en-US"/>
        </w:rPr>
        <w:t xml:space="preserve"> </w:t>
      </w:r>
      <w:r w:rsidRPr="002A7D1A">
        <w:rPr>
          <w:rFonts w:ascii="Calibri" w:eastAsia="Calibri" w:hAnsi="Calibri" w:cs="Times New Roman"/>
          <w:sz w:val="22"/>
          <w:szCs w:val="22"/>
          <w:lang w:val="es-MX" w:eastAsia="en-US"/>
        </w:rPr>
        <w:t xml:space="preserve">Juntas de Protección de la Niñez y de la Adolescencia </w:t>
      </w:r>
      <w:r w:rsidRPr="002A7D1A">
        <w:rPr>
          <w:rFonts w:ascii="Calibri" w:eastAsia="Calibri" w:hAnsi="Calibri" w:cs="Times New Roman"/>
          <w:b/>
          <w:bCs/>
          <w:sz w:val="22"/>
          <w:szCs w:val="22"/>
          <w:lang w:val="es-MX" w:eastAsia="en-US"/>
        </w:rPr>
        <w:t>s</w:t>
      </w:r>
      <w:r w:rsidRPr="002A7D1A">
        <w:rPr>
          <w:rFonts w:ascii="Calibri" w:eastAsia="Calibri" w:hAnsi="Calibri" w:cs="Times New Roman"/>
          <w:sz w:val="22"/>
          <w:szCs w:val="22"/>
          <w:lang w:val="es-MX" w:eastAsia="en-US"/>
        </w:rPr>
        <w:t>on dependencias administrativas departamentales del CONNA, con autonomía técnica, cuya función primordial es la protección de los derechos de las niñas, niños y adolescentes, en el ámbito local”. Art. 159 LEPINA.</w:t>
      </w:r>
    </w:p>
    <w:p w14:paraId="5D1186E4" w14:textId="77777777" w:rsidR="002A7D1A" w:rsidRPr="002A7D1A" w:rsidRDefault="002A7D1A" w:rsidP="002A7D1A">
      <w:pPr>
        <w:widowControl w:val="0"/>
        <w:numPr>
          <w:ilvl w:val="0"/>
          <w:numId w:val="1"/>
        </w:numPr>
        <w:spacing w:after="0" w:line="240" w:lineRule="auto"/>
        <w:jc w:val="both"/>
        <w:rPr>
          <w:rFonts w:ascii="Calibri" w:eastAsia="Calibri" w:hAnsi="Calibri"/>
          <w:b/>
          <w:sz w:val="22"/>
          <w:szCs w:val="22"/>
          <w:lang w:val="es-SV" w:eastAsia="en-US"/>
        </w:rPr>
      </w:pPr>
      <w:r w:rsidRPr="002A7D1A">
        <w:rPr>
          <w:rFonts w:ascii="Calibri" w:eastAsia="Calibri" w:hAnsi="Calibri"/>
          <w:b/>
          <w:sz w:val="22"/>
          <w:szCs w:val="22"/>
          <w:lang w:val="es-SV" w:eastAsia="en-US"/>
        </w:rPr>
        <w:t>¿En qué fecha fue creada cada Juntas de Protección?</w:t>
      </w:r>
    </w:p>
    <w:p w14:paraId="0470C1E2" w14:textId="77777777" w:rsidR="002A7D1A" w:rsidRPr="002A7D1A" w:rsidRDefault="002A7D1A" w:rsidP="002A7D1A">
      <w:pPr>
        <w:widowControl w:val="0"/>
        <w:spacing w:after="0" w:line="240" w:lineRule="auto"/>
        <w:ind w:left="720"/>
        <w:jc w:val="both"/>
        <w:rPr>
          <w:rFonts w:ascii="Calibri" w:eastAsia="Calibri" w:hAnsi="Calibri"/>
          <w:b/>
          <w:sz w:val="22"/>
          <w:szCs w:val="22"/>
          <w:lang w:val="es-SV" w:eastAsia="en-US"/>
        </w:rPr>
      </w:pPr>
    </w:p>
    <w:p w14:paraId="1CA40BF1" w14:textId="3D5D6816" w:rsidR="002A7D1A" w:rsidRPr="002A7D1A" w:rsidRDefault="002A7D1A" w:rsidP="002A7D1A">
      <w:pPr>
        <w:spacing w:after="200" w:line="276" w:lineRule="auto"/>
        <w:jc w:val="both"/>
        <w:rPr>
          <w:rFonts w:ascii="Calibri" w:eastAsia="Calibri" w:hAnsi="Calibri" w:cs="Times New Roman"/>
          <w:sz w:val="22"/>
          <w:szCs w:val="22"/>
          <w:lang w:val="es-SV" w:eastAsia="en-US"/>
        </w:rPr>
      </w:pPr>
      <w:r w:rsidRPr="002A7D1A">
        <w:rPr>
          <w:rFonts w:ascii="Calibri" w:eastAsia="Calibri" w:hAnsi="Calibri" w:cs="Times New Roman"/>
          <w:sz w:val="22"/>
          <w:szCs w:val="22"/>
          <w:lang w:val="es-SV" w:eastAsia="en-US"/>
        </w:rPr>
        <w:t xml:space="preserve">En los años 2012, 2013, 2014 y 2017 se da la instalación progresiva de 16 Juntas de Protección a nivel nacional a efecto de facilitar el acceso a la justicia de niñas, niños y adolescentes y brindar protección efectiva a derechos de niñas, niños y adolescentes, habiéndose desarrollado según se detalla en el siguiente cuadro: </w:t>
      </w:r>
    </w:p>
    <w:tbl>
      <w:tblPr>
        <w:tblW w:w="0" w:type="auto"/>
        <w:jc w:val="center"/>
        <w:tblCellMar>
          <w:left w:w="0" w:type="dxa"/>
          <w:right w:w="0" w:type="dxa"/>
        </w:tblCellMar>
        <w:tblLook w:val="04A0" w:firstRow="1" w:lastRow="0" w:firstColumn="1" w:lastColumn="0" w:noHBand="0" w:noVBand="1"/>
      </w:tblPr>
      <w:tblGrid>
        <w:gridCol w:w="1266"/>
        <w:gridCol w:w="2126"/>
        <w:gridCol w:w="5426"/>
      </w:tblGrid>
      <w:tr w:rsidR="002A7D1A" w:rsidRPr="0089162F" w14:paraId="5C4ACA4C" w14:textId="77777777" w:rsidTr="002F1438">
        <w:trPr>
          <w:trHeight w:val="469"/>
          <w:jc w:val="center"/>
        </w:trPr>
        <w:tc>
          <w:tcPr>
            <w:tcW w:w="1266" w:type="dxa"/>
            <w:tcBorders>
              <w:top w:val="single" w:sz="8" w:space="0" w:color="4472C4"/>
              <w:left w:val="single" w:sz="8" w:space="0" w:color="4472C4"/>
              <w:bottom w:val="single" w:sz="18" w:space="0" w:color="4472C4"/>
              <w:right w:val="single" w:sz="8" w:space="0" w:color="4472C4"/>
            </w:tcBorders>
            <w:tcMar>
              <w:top w:w="15" w:type="dxa"/>
              <w:left w:w="108" w:type="dxa"/>
              <w:bottom w:w="0" w:type="dxa"/>
              <w:right w:w="108" w:type="dxa"/>
            </w:tcMar>
            <w:hideMark/>
          </w:tcPr>
          <w:p w14:paraId="5C6AEA1A" w14:textId="77777777" w:rsidR="002A7D1A" w:rsidRPr="002A7D1A" w:rsidRDefault="002A7D1A" w:rsidP="002A7D1A">
            <w:pPr>
              <w:spacing w:after="200" w:line="252" w:lineRule="auto"/>
              <w:jc w:val="center"/>
              <w:rPr>
                <w:rFonts w:ascii="Calibri" w:eastAsia="Calibri" w:hAnsi="Calibri" w:cs="Times New Roman"/>
                <w:sz w:val="22"/>
                <w:szCs w:val="22"/>
                <w:lang w:val="es-MX" w:eastAsia="en-US"/>
              </w:rPr>
            </w:pPr>
            <w:r w:rsidRPr="002A7D1A">
              <w:rPr>
                <w:rFonts w:ascii="Calibri" w:eastAsia="Calibri" w:hAnsi="Calibri" w:cs="Times New Roman"/>
                <w:b/>
                <w:bCs/>
                <w:sz w:val="22"/>
                <w:szCs w:val="22"/>
                <w:lang w:val="es-MX" w:eastAsia="en-US"/>
              </w:rPr>
              <w:t>Año de instalación</w:t>
            </w:r>
          </w:p>
        </w:tc>
        <w:tc>
          <w:tcPr>
            <w:tcW w:w="2126" w:type="dxa"/>
            <w:tcBorders>
              <w:top w:val="single" w:sz="8" w:space="0" w:color="4472C4"/>
              <w:left w:val="nil"/>
              <w:bottom w:val="single" w:sz="18" w:space="0" w:color="4472C4"/>
              <w:right w:val="single" w:sz="8" w:space="0" w:color="4472C4"/>
            </w:tcBorders>
            <w:tcMar>
              <w:top w:w="15" w:type="dxa"/>
              <w:left w:w="108" w:type="dxa"/>
              <w:bottom w:w="0" w:type="dxa"/>
              <w:right w:w="108" w:type="dxa"/>
            </w:tcMar>
            <w:hideMark/>
          </w:tcPr>
          <w:p w14:paraId="0CA3C136" w14:textId="77777777" w:rsidR="002A7D1A" w:rsidRPr="002A7D1A" w:rsidRDefault="002A7D1A" w:rsidP="002A7D1A">
            <w:pPr>
              <w:spacing w:after="200" w:line="252" w:lineRule="auto"/>
              <w:jc w:val="center"/>
              <w:rPr>
                <w:rFonts w:ascii="Calibri" w:eastAsia="Calibri" w:hAnsi="Calibri" w:cs="Times New Roman"/>
                <w:sz w:val="22"/>
                <w:szCs w:val="22"/>
                <w:lang w:val="es-MX" w:eastAsia="en-US"/>
              </w:rPr>
            </w:pPr>
            <w:r w:rsidRPr="002A7D1A">
              <w:rPr>
                <w:rFonts w:ascii="Calibri" w:eastAsia="Calibri" w:hAnsi="Calibri" w:cs="Times New Roman"/>
                <w:b/>
                <w:bCs/>
                <w:sz w:val="22"/>
                <w:szCs w:val="22"/>
                <w:lang w:val="es-MX" w:eastAsia="en-US"/>
              </w:rPr>
              <w:t>Mes de instalación</w:t>
            </w:r>
          </w:p>
        </w:tc>
        <w:tc>
          <w:tcPr>
            <w:tcW w:w="5426" w:type="dxa"/>
            <w:tcBorders>
              <w:top w:val="single" w:sz="8" w:space="0" w:color="4472C4"/>
              <w:left w:val="nil"/>
              <w:bottom w:val="single" w:sz="18" w:space="0" w:color="4472C4"/>
              <w:right w:val="single" w:sz="8" w:space="0" w:color="4472C4"/>
            </w:tcBorders>
            <w:tcMar>
              <w:top w:w="15" w:type="dxa"/>
              <w:left w:w="108" w:type="dxa"/>
              <w:bottom w:w="0" w:type="dxa"/>
              <w:right w:w="108" w:type="dxa"/>
            </w:tcMar>
            <w:hideMark/>
          </w:tcPr>
          <w:p w14:paraId="0137FF53" w14:textId="77777777" w:rsidR="002A7D1A" w:rsidRPr="002A7D1A" w:rsidRDefault="002A7D1A" w:rsidP="002A7D1A">
            <w:pPr>
              <w:spacing w:after="200" w:line="252" w:lineRule="auto"/>
              <w:jc w:val="center"/>
              <w:rPr>
                <w:rFonts w:ascii="Calibri" w:eastAsia="Calibri" w:hAnsi="Calibri" w:cs="Times New Roman"/>
                <w:sz w:val="22"/>
                <w:szCs w:val="22"/>
                <w:lang w:val="es-SV" w:eastAsia="en-US"/>
              </w:rPr>
            </w:pPr>
            <w:r w:rsidRPr="002A7D1A">
              <w:rPr>
                <w:rFonts w:ascii="Calibri" w:eastAsia="Calibri" w:hAnsi="Calibri" w:cs="Times New Roman"/>
                <w:b/>
                <w:bCs/>
                <w:sz w:val="22"/>
                <w:szCs w:val="22"/>
                <w:lang w:val="es-SV" w:eastAsia="en-US"/>
              </w:rPr>
              <w:t>Junta de Protección de la Niñez y de la Adolescencia instalada</w:t>
            </w:r>
          </w:p>
        </w:tc>
      </w:tr>
      <w:tr w:rsidR="002A7D1A" w:rsidRPr="002A7D1A" w14:paraId="55A8A41B" w14:textId="77777777" w:rsidTr="002F1438">
        <w:trPr>
          <w:trHeight w:val="264"/>
          <w:jc w:val="center"/>
        </w:trPr>
        <w:tc>
          <w:tcPr>
            <w:tcW w:w="1266" w:type="dxa"/>
            <w:vMerge w:val="restart"/>
            <w:tcBorders>
              <w:top w:val="nil"/>
              <w:left w:val="single" w:sz="8" w:space="0" w:color="4472C4"/>
              <w:bottom w:val="single" w:sz="8" w:space="0" w:color="4472C4"/>
              <w:right w:val="single" w:sz="8" w:space="0" w:color="4472C4"/>
            </w:tcBorders>
            <w:shd w:val="clear" w:color="auto" w:fill="E9EBF5"/>
            <w:tcMar>
              <w:top w:w="15" w:type="dxa"/>
              <w:left w:w="108" w:type="dxa"/>
              <w:bottom w:w="0" w:type="dxa"/>
              <w:right w:w="108" w:type="dxa"/>
            </w:tcMar>
          </w:tcPr>
          <w:p w14:paraId="3C3FB9D3" w14:textId="77777777" w:rsidR="002A7D1A" w:rsidRPr="002A7D1A" w:rsidRDefault="002A7D1A" w:rsidP="002A7D1A">
            <w:pPr>
              <w:spacing w:after="200" w:line="276" w:lineRule="auto"/>
              <w:jc w:val="center"/>
              <w:rPr>
                <w:rFonts w:ascii="Calibri" w:eastAsia="Calibri" w:hAnsi="Calibri" w:cs="Times New Roman"/>
                <w:sz w:val="22"/>
                <w:szCs w:val="22"/>
                <w:lang w:val="es-SV" w:eastAsia="en-US"/>
              </w:rPr>
            </w:pPr>
          </w:p>
          <w:p w14:paraId="73C8AE63" w14:textId="77777777" w:rsidR="002A7D1A" w:rsidRPr="002A7D1A" w:rsidRDefault="002A7D1A" w:rsidP="002A7D1A">
            <w:pPr>
              <w:spacing w:after="200" w:line="276" w:lineRule="auto"/>
              <w:jc w:val="center"/>
              <w:rPr>
                <w:rFonts w:ascii="Calibri" w:eastAsia="Calibri" w:hAnsi="Calibri" w:cs="Times New Roman"/>
                <w:sz w:val="22"/>
                <w:szCs w:val="22"/>
                <w:lang w:val="es-SV" w:eastAsia="en-US"/>
              </w:rPr>
            </w:pPr>
          </w:p>
          <w:p w14:paraId="74D70AE4" w14:textId="77777777" w:rsidR="002A7D1A" w:rsidRPr="002A7D1A" w:rsidRDefault="002A7D1A" w:rsidP="002A7D1A">
            <w:pPr>
              <w:spacing w:after="200" w:line="276" w:lineRule="auto"/>
              <w:jc w:val="center"/>
              <w:rPr>
                <w:rFonts w:ascii="Calibri" w:eastAsia="Calibri" w:hAnsi="Calibri" w:cs="Times New Roman"/>
                <w:sz w:val="22"/>
                <w:szCs w:val="22"/>
                <w:lang w:val="es-SV" w:eastAsia="en-US"/>
              </w:rPr>
            </w:pPr>
          </w:p>
          <w:p w14:paraId="78C9C1A3" w14:textId="77777777" w:rsidR="002A7D1A" w:rsidRPr="002A7D1A" w:rsidRDefault="002A7D1A" w:rsidP="002A7D1A">
            <w:pPr>
              <w:spacing w:after="200" w:line="276" w:lineRule="auto"/>
              <w:jc w:val="center"/>
              <w:rPr>
                <w:rFonts w:ascii="Calibri" w:eastAsia="Calibri" w:hAnsi="Calibri" w:cs="Times New Roman"/>
                <w:sz w:val="22"/>
                <w:szCs w:val="22"/>
                <w:lang w:val="es-SV" w:eastAsia="en-US"/>
              </w:rPr>
            </w:pPr>
          </w:p>
          <w:p w14:paraId="6F16914F"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b/>
                <w:bCs/>
                <w:sz w:val="22"/>
                <w:szCs w:val="22"/>
                <w:lang w:val="es-MX" w:eastAsia="en-US"/>
              </w:rPr>
              <w:t>2012</w:t>
            </w:r>
          </w:p>
        </w:tc>
        <w:tc>
          <w:tcPr>
            <w:tcW w:w="21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4FD170B8"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Enero</w:t>
            </w:r>
          </w:p>
        </w:tc>
        <w:tc>
          <w:tcPr>
            <w:tcW w:w="54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30DE27C6"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San Vicente</w:t>
            </w:r>
          </w:p>
        </w:tc>
      </w:tr>
      <w:tr w:rsidR="002A7D1A" w:rsidRPr="002A7D1A" w14:paraId="011DB52C" w14:textId="77777777" w:rsidTr="002F1438">
        <w:trPr>
          <w:trHeight w:val="398"/>
          <w:jc w:val="center"/>
        </w:trPr>
        <w:tc>
          <w:tcPr>
            <w:tcW w:w="0" w:type="auto"/>
            <w:vMerge/>
            <w:tcBorders>
              <w:top w:val="nil"/>
              <w:left w:val="single" w:sz="8" w:space="0" w:color="4472C4"/>
              <w:bottom w:val="single" w:sz="8" w:space="0" w:color="4472C4"/>
              <w:right w:val="single" w:sz="8" w:space="0" w:color="4472C4"/>
            </w:tcBorders>
            <w:vAlign w:val="center"/>
            <w:hideMark/>
          </w:tcPr>
          <w:p w14:paraId="41AC7D18" w14:textId="77777777" w:rsidR="002A7D1A" w:rsidRPr="002A7D1A" w:rsidRDefault="002A7D1A" w:rsidP="002A7D1A">
            <w:pPr>
              <w:spacing w:after="200" w:line="276" w:lineRule="auto"/>
              <w:rPr>
                <w:rFonts w:ascii="Calibri" w:eastAsia="Calibri" w:hAnsi="Calibri" w:cs="Times New Roman"/>
                <w:sz w:val="22"/>
                <w:szCs w:val="22"/>
                <w:lang w:val="es-MX" w:eastAsia="en-US"/>
              </w:rPr>
            </w:pPr>
          </w:p>
        </w:tc>
        <w:tc>
          <w:tcPr>
            <w:tcW w:w="2126" w:type="dxa"/>
            <w:tcBorders>
              <w:top w:val="nil"/>
              <w:left w:val="nil"/>
              <w:bottom w:val="single" w:sz="8" w:space="0" w:color="4472C4"/>
              <w:right w:val="single" w:sz="8" w:space="0" w:color="4472C4"/>
            </w:tcBorders>
            <w:tcMar>
              <w:top w:w="15" w:type="dxa"/>
              <w:left w:w="108" w:type="dxa"/>
              <w:bottom w:w="0" w:type="dxa"/>
              <w:right w:w="108" w:type="dxa"/>
            </w:tcMar>
            <w:hideMark/>
          </w:tcPr>
          <w:p w14:paraId="1147E108"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Febrero</w:t>
            </w:r>
          </w:p>
        </w:tc>
        <w:tc>
          <w:tcPr>
            <w:tcW w:w="5426" w:type="dxa"/>
            <w:tcBorders>
              <w:top w:val="nil"/>
              <w:left w:val="nil"/>
              <w:bottom w:val="single" w:sz="8" w:space="0" w:color="4472C4"/>
              <w:right w:val="single" w:sz="8" w:space="0" w:color="4472C4"/>
            </w:tcBorders>
            <w:tcMar>
              <w:top w:w="15" w:type="dxa"/>
              <w:left w:w="108" w:type="dxa"/>
              <w:bottom w:w="0" w:type="dxa"/>
              <w:right w:w="108" w:type="dxa"/>
            </w:tcMar>
            <w:hideMark/>
          </w:tcPr>
          <w:p w14:paraId="0D90A52F"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Santa Ana</w:t>
            </w:r>
          </w:p>
        </w:tc>
      </w:tr>
      <w:tr w:rsidR="002A7D1A" w:rsidRPr="002A7D1A" w14:paraId="5E2C2091" w14:textId="77777777" w:rsidTr="002F1438">
        <w:trPr>
          <w:trHeight w:val="398"/>
          <w:jc w:val="center"/>
        </w:trPr>
        <w:tc>
          <w:tcPr>
            <w:tcW w:w="0" w:type="auto"/>
            <w:vMerge/>
            <w:tcBorders>
              <w:top w:val="nil"/>
              <w:left w:val="single" w:sz="8" w:space="0" w:color="4472C4"/>
              <w:bottom w:val="single" w:sz="8" w:space="0" w:color="4472C4"/>
              <w:right w:val="single" w:sz="8" w:space="0" w:color="4472C4"/>
            </w:tcBorders>
            <w:vAlign w:val="center"/>
            <w:hideMark/>
          </w:tcPr>
          <w:p w14:paraId="6BBC1C31" w14:textId="77777777" w:rsidR="002A7D1A" w:rsidRPr="002A7D1A" w:rsidRDefault="002A7D1A" w:rsidP="002A7D1A">
            <w:pPr>
              <w:spacing w:after="200" w:line="276" w:lineRule="auto"/>
              <w:rPr>
                <w:rFonts w:ascii="Calibri" w:eastAsia="Calibri" w:hAnsi="Calibri" w:cs="Times New Roman"/>
                <w:sz w:val="22"/>
                <w:szCs w:val="22"/>
                <w:lang w:val="es-MX" w:eastAsia="en-US"/>
              </w:rPr>
            </w:pPr>
          </w:p>
        </w:tc>
        <w:tc>
          <w:tcPr>
            <w:tcW w:w="21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2A928162"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Febrero</w:t>
            </w:r>
          </w:p>
        </w:tc>
        <w:tc>
          <w:tcPr>
            <w:tcW w:w="54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517A5C1A"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San Miguel</w:t>
            </w:r>
          </w:p>
        </w:tc>
      </w:tr>
      <w:tr w:rsidR="002A7D1A" w:rsidRPr="002A7D1A" w14:paraId="7995B687" w14:textId="77777777" w:rsidTr="002F1438">
        <w:trPr>
          <w:trHeight w:val="398"/>
          <w:jc w:val="center"/>
        </w:trPr>
        <w:tc>
          <w:tcPr>
            <w:tcW w:w="0" w:type="auto"/>
            <w:vMerge/>
            <w:tcBorders>
              <w:top w:val="nil"/>
              <w:left w:val="single" w:sz="8" w:space="0" w:color="4472C4"/>
              <w:bottom w:val="single" w:sz="8" w:space="0" w:color="4472C4"/>
              <w:right w:val="single" w:sz="8" w:space="0" w:color="4472C4"/>
            </w:tcBorders>
            <w:vAlign w:val="center"/>
            <w:hideMark/>
          </w:tcPr>
          <w:p w14:paraId="5DEA53AF" w14:textId="77777777" w:rsidR="002A7D1A" w:rsidRPr="002A7D1A" w:rsidRDefault="002A7D1A" w:rsidP="002A7D1A">
            <w:pPr>
              <w:spacing w:after="200" w:line="276" w:lineRule="auto"/>
              <w:rPr>
                <w:rFonts w:ascii="Calibri" w:eastAsia="Calibri" w:hAnsi="Calibri" w:cs="Times New Roman"/>
                <w:sz w:val="22"/>
                <w:szCs w:val="22"/>
                <w:lang w:val="es-MX" w:eastAsia="en-US"/>
              </w:rPr>
            </w:pPr>
          </w:p>
        </w:tc>
        <w:tc>
          <w:tcPr>
            <w:tcW w:w="2126" w:type="dxa"/>
            <w:tcBorders>
              <w:top w:val="nil"/>
              <w:left w:val="nil"/>
              <w:bottom w:val="single" w:sz="8" w:space="0" w:color="4472C4"/>
              <w:right w:val="single" w:sz="8" w:space="0" w:color="4472C4"/>
            </w:tcBorders>
            <w:tcMar>
              <w:top w:w="15" w:type="dxa"/>
              <w:left w:w="108" w:type="dxa"/>
              <w:bottom w:w="0" w:type="dxa"/>
              <w:right w:w="108" w:type="dxa"/>
            </w:tcMar>
            <w:hideMark/>
          </w:tcPr>
          <w:p w14:paraId="019947D4"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Marzo</w:t>
            </w:r>
          </w:p>
        </w:tc>
        <w:tc>
          <w:tcPr>
            <w:tcW w:w="5426" w:type="dxa"/>
            <w:tcBorders>
              <w:top w:val="nil"/>
              <w:left w:val="nil"/>
              <w:bottom w:val="single" w:sz="8" w:space="0" w:color="4472C4"/>
              <w:right w:val="single" w:sz="8" w:space="0" w:color="4472C4"/>
            </w:tcBorders>
            <w:tcMar>
              <w:top w:w="15" w:type="dxa"/>
              <w:left w:w="108" w:type="dxa"/>
              <w:bottom w:w="0" w:type="dxa"/>
              <w:right w:w="108" w:type="dxa"/>
            </w:tcMar>
            <w:hideMark/>
          </w:tcPr>
          <w:p w14:paraId="70654F07"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San Salvador uno</w:t>
            </w:r>
          </w:p>
        </w:tc>
      </w:tr>
      <w:tr w:rsidR="002A7D1A" w:rsidRPr="002A7D1A" w14:paraId="1E05C13C" w14:textId="77777777" w:rsidTr="002F1438">
        <w:trPr>
          <w:trHeight w:val="398"/>
          <w:jc w:val="center"/>
        </w:trPr>
        <w:tc>
          <w:tcPr>
            <w:tcW w:w="0" w:type="auto"/>
            <w:vMerge/>
            <w:tcBorders>
              <w:top w:val="nil"/>
              <w:left w:val="single" w:sz="8" w:space="0" w:color="4472C4"/>
              <w:bottom w:val="single" w:sz="8" w:space="0" w:color="4472C4"/>
              <w:right w:val="single" w:sz="8" w:space="0" w:color="4472C4"/>
            </w:tcBorders>
            <w:vAlign w:val="center"/>
            <w:hideMark/>
          </w:tcPr>
          <w:p w14:paraId="7F884F80" w14:textId="77777777" w:rsidR="002A7D1A" w:rsidRPr="002A7D1A" w:rsidRDefault="002A7D1A" w:rsidP="002A7D1A">
            <w:pPr>
              <w:spacing w:after="200" w:line="276" w:lineRule="auto"/>
              <w:rPr>
                <w:rFonts w:ascii="Calibri" w:eastAsia="Calibri" w:hAnsi="Calibri" w:cs="Times New Roman"/>
                <w:sz w:val="22"/>
                <w:szCs w:val="22"/>
                <w:lang w:val="es-MX" w:eastAsia="en-US"/>
              </w:rPr>
            </w:pPr>
          </w:p>
        </w:tc>
        <w:tc>
          <w:tcPr>
            <w:tcW w:w="21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2B5EE873"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Septiembre</w:t>
            </w:r>
          </w:p>
        </w:tc>
        <w:tc>
          <w:tcPr>
            <w:tcW w:w="54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73083C7F"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Chalatenango</w:t>
            </w:r>
          </w:p>
        </w:tc>
      </w:tr>
      <w:tr w:rsidR="002A7D1A" w:rsidRPr="002A7D1A" w14:paraId="3FAF23B5" w14:textId="77777777" w:rsidTr="002F1438">
        <w:trPr>
          <w:trHeight w:val="398"/>
          <w:jc w:val="center"/>
        </w:trPr>
        <w:tc>
          <w:tcPr>
            <w:tcW w:w="0" w:type="auto"/>
            <w:vMerge/>
            <w:tcBorders>
              <w:top w:val="nil"/>
              <w:left w:val="single" w:sz="8" w:space="0" w:color="4472C4"/>
              <w:bottom w:val="single" w:sz="8" w:space="0" w:color="4472C4"/>
              <w:right w:val="single" w:sz="8" w:space="0" w:color="4472C4"/>
            </w:tcBorders>
            <w:vAlign w:val="center"/>
            <w:hideMark/>
          </w:tcPr>
          <w:p w14:paraId="5DD2E041" w14:textId="77777777" w:rsidR="002A7D1A" w:rsidRPr="002A7D1A" w:rsidRDefault="002A7D1A" w:rsidP="002A7D1A">
            <w:pPr>
              <w:spacing w:after="200" w:line="276" w:lineRule="auto"/>
              <w:rPr>
                <w:rFonts w:ascii="Calibri" w:eastAsia="Calibri" w:hAnsi="Calibri" w:cs="Times New Roman"/>
                <w:sz w:val="22"/>
                <w:szCs w:val="22"/>
                <w:lang w:val="es-MX" w:eastAsia="en-US"/>
              </w:rPr>
            </w:pPr>
          </w:p>
        </w:tc>
        <w:tc>
          <w:tcPr>
            <w:tcW w:w="2126" w:type="dxa"/>
            <w:tcBorders>
              <w:top w:val="nil"/>
              <w:left w:val="nil"/>
              <w:bottom w:val="single" w:sz="8" w:space="0" w:color="4472C4"/>
              <w:right w:val="single" w:sz="8" w:space="0" w:color="4472C4"/>
            </w:tcBorders>
            <w:tcMar>
              <w:top w:w="15" w:type="dxa"/>
              <w:left w:w="108" w:type="dxa"/>
              <w:bottom w:w="0" w:type="dxa"/>
              <w:right w:w="108" w:type="dxa"/>
            </w:tcMar>
            <w:hideMark/>
          </w:tcPr>
          <w:p w14:paraId="7DF2060F"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Octubre</w:t>
            </w:r>
          </w:p>
        </w:tc>
        <w:tc>
          <w:tcPr>
            <w:tcW w:w="5426" w:type="dxa"/>
            <w:tcBorders>
              <w:top w:val="nil"/>
              <w:left w:val="nil"/>
              <w:bottom w:val="single" w:sz="8" w:space="0" w:color="4472C4"/>
              <w:right w:val="single" w:sz="8" w:space="0" w:color="4472C4"/>
            </w:tcBorders>
            <w:tcMar>
              <w:top w:w="15" w:type="dxa"/>
              <w:left w:w="108" w:type="dxa"/>
              <w:bottom w:w="0" w:type="dxa"/>
              <w:right w:w="108" w:type="dxa"/>
            </w:tcMar>
            <w:hideMark/>
          </w:tcPr>
          <w:p w14:paraId="48DF7598"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Usulután</w:t>
            </w:r>
          </w:p>
        </w:tc>
      </w:tr>
      <w:tr w:rsidR="002A7D1A" w:rsidRPr="002A7D1A" w14:paraId="5835A810" w14:textId="77777777" w:rsidTr="002F1438">
        <w:trPr>
          <w:trHeight w:val="398"/>
          <w:jc w:val="center"/>
        </w:trPr>
        <w:tc>
          <w:tcPr>
            <w:tcW w:w="0" w:type="auto"/>
            <w:vMerge/>
            <w:tcBorders>
              <w:top w:val="nil"/>
              <w:left w:val="single" w:sz="8" w:space="0" w:color="4472C4"/>
              <w:bottom w:val="single" w:sz="8" w:space="0" w:color="4472C4"/>
              <w:right w:val="single" w:sz="8" w:space="0" w:color="4472C4"/>
            </w:tcBorders>
            <w:vAlign w:val="center"/>
            <w:hideMark/>
          </w:tcPr>
          <w:p w14:paraId="3CF9A847" w14:textId="77777777" w:rsidR="002A7D1A" w:rsidRPr="002A7D1A" w:rsidRDefault="002A7D1A" w:rsidP="002A7D1A">
            <w:pPr>
              <w:spacing w:after="200" w:line="276" w:lineRule="auto"/>
              <w:rPr>
                <w:rFonts w:ascii="Calibri" w:eastAsia="Calibri" w:hAnsi="Calibri" w:cs="Times New Roman"/>
                <w:sz w:val="22"/>
                <w:szCs w:val="22"/>
                <w:lang w:val="es-MX" w:eastAsia="en-US"/>
              </w:rPr>
            </w:pPr>
          </w:p>
        </w:tc>
        <w:tc>
          <w:tcPr>
            <w:tcW w:w="21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50B9773F"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Noviembre</w:t>
            </w:r>
          </w:p>
        </w:tc>
        <w:tc>
          <w:tcPr>
            <w:tcW w:w="54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7620825A"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La Libertad</w:t>
            </w:r>
          </w:p>
        </w:tc>
      </w:tr>
      <w:tr w:rsidR="002A7D1A" w:rsidRPr="002A7D1A" w14:paraId="036AE79E" w14:textId="77777777" w:rsidTr="002F1438">
        <w:trPr>
          <w:trHeight w:val="398"/>
          <w:jc w:val="center"/>
        </w:trPr>
        <w:tc>
          <w:tcPr>
            <w:tcW w:w="0" w:type="auto"/>
            <w:vMerge/>
            <w:tcBorders>
              <w:top w:val="nil"/>
              <w:left w:val="single" w:sz="8" w:space="0" w:color="4472C4"/>
              <w:bottom w:val="single" w:sz="8" w:space="0" w:color="4472C4"/>
              <w:right w:val="single" w:sz="8" w:space="0" w:color="4472C4"/>
            </w:tcBorders>
            <w:vAlign w:val="center"/>
            <w:hideMark/>
          </w:tcPr>
          <w:p w14:paraId="1D7D40E9" w14:textId="77777777" w:rsidR="002A7D1A" w:rsidRPr="002A7D1A" w:rsidRDefault="002A7D1A" w:rsidP="002A7D1A">
            <w:pPr>
              <w:spacing w:after="200" w:line="276" w:lineRule="auto"/>
              <w:rPr>
                <w:rFonts w:ascii="Calibri" w:eastAsia="Calibri" w:hAnsi="Calibri" w:cs="Times New Roman"/>
                <w:sz w:val="22"/>
                <w:szCs w:val="22"/>
                <w:lang w:val="es-MX" w:eastAsia="en-US"/>
              </w:rPr>
            </w:pPr>
          </w:p>
        </w:tc>
        <w:tc>
          <w:tcPr>
            <w:tcW w:w="2126" w:type="dxa"/>
            <w:tcBorders>
              <w:top w:val="nil"/>
              <w:left w:val="nil"/>
              <w:bottom w:val="single" w:sz="8" w:space="0" w:color="4472C4"/>
              <w:right w:val="single" w:sz="8" w:space="0" w:color="4472C4"/>
            </w:tcBorders>
            <w:tcMar>
              <w:top w:w="15" w:type="dxa"/>
              <w:left w:w="108" w:type="dxa"/>
              <w:bottom w:w="0" w:type="dxa"/>
              <w:right w:w="108" w:type="dxa"/>
            </w:tcMar>
            <w:hideMark/>
          </w:tcPr>
          <w:p w14:paraId="692FEEFA"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Diciembre</w:t>
            </w:r>
          </w:p>
        </w:tc>
        <w:tc>
          <w:tcPr>
            <w:tcW w:w="5426" w:type="dxa"/>
            <w:tcBorders>
              <w:top w:val="nil"/>
              <w:left w:val="nil"/>
              <w:bottom w:val="single" w:sz="8" w:space="0" w:color="4472C4"/>
              <w:right w:val="single" w:sz="8" w:space="0" w:color="4472C4"/>
            </w:tcBorders>
            <w:tcMar>
              <w:top w:w="15" w:type="dxa"/>
              <w:left w:w="108" w:type="dxa"/>
              <w:bottom w:w="0" w:type="dxa"/>
              <w:right w:w="108" w:type="dxa"/>
            </w:tcMar>
            <w:hideMark/>
          </w:tcPr>
          <w:p w14:paraId="6EEFDFD5"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La Unión</w:t>
            </w:r>
          </w:p>
        </w:tc>
      </w:tr>
      <w:tr w:rsidR="002A7D1A" w:rsidRPr="002A7D1A" w14:paraId="6CC91C3E" w14:textId="77777777" w:rsidTr="002F1438">
        <w:trPr>
          <w:trHeight w:val="398"/>
          <w:jc w:val="center"/>
        </w:trPr>
        <w:tc>
          <w:tcPr>
            <w:tcW w:w="1266" w:type="dxa"/>
            <w:vMerge w:val="restart"/>
            <w:tcBorders>
              <w:top w:val="nil"/>
              <w:left w:val="single" w:sz="8" w:space="0" w:color="4472C4"/>
              <w:bottom w:val="single" w:sz="8" w:space="0" w:color="4472C4"/>
              <w:right w:val="single" w:sz="8" w:space="0" w:color="4472C4"/>
            </w:tcBorders>
            <w:tcMar>
              <w:top w:w="15" w:type="dxa"/>
              <w:left w:w="108" w:type="dxa"/>
              <w:bottom w:w="0" w:type="dxa"/>
              <w:right w:w="108" w:type="dxa"/>
            </w:tcMar>
          </w:tcPr>
          <w:p w14:paraId="374447FB"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p>
          <w:p w14:paraId="518A28C5"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p>
          <w:p w14:paraId="3C4AFD6F"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b/>
                <w:bCs/>
                <w:sz w:val="22"/>
                <w:szCs w:val="22"/>
                <w:lang w:val="es-MX" w:eastAsia="en-US"/>
              </w:rPr>
              <w:t>2013</w:t>
            </w:r>
          </w:p>
        </w:tc>
        <w:tc>
          <w:tcPr>
            <w:tcW w:w="2126" w:type="dxa"/>
            <w:tcBorders>
              <w:top w:val="nil"/>
              <w:left w:val="nil"/>
              <w:bottom w:val="single" w:sz="8" w:space="0" w:color="4472C4"/>
              <w:right w:val="single" w:sz="8" w:space="0" w:color="4472C4"/>
            </w:tcBorders>
            <w:tcMar>
              <w:top w:w="15" w:type="dxa"/>
              <w:left w:w="108" w:type="dxa"/>
              <w:bottom w:w="0" w:type="dxa"/>
              <w:right w:w="108" w:type="dxa"/>
            </w:tcMar>
            <w:hideMark/>
          </w:tcPr>
          <w:p w14:paraId="23E96C6F"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Enero</w:t>
            </w:r>
          </w:p>
        </w:tc>
        <w:tc>
          <w:tcPr>
            <w:tcW w:w="5426" w:type="dxa"/>
            <w:tcBorders>
              <w:top w:val="nil"/>
              <w:left w:val="nil"/>
              <w:bottom w:val="single" w:sz="8" w:space="0" w:color="4472C4"/>
              <w:right w:val="single" w:sz="8" w:space="0" w:color="4472C4"/>
            </w:tcBorders>
            <w:tcMar>
              <w:top w:w="15" w:type="dxa"/>
              <w:left w:w="108" w:type="dxa"/>
              <w:bottom w:w="0" w:type="dxa"/>
              <w:right w:w="108" w:type="dxa"/>
            </w:tcMar>
            <w:hideMark/>
          </w:tcPr>
          <w:p w14:paraId="4CF1A162"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Sonsonate</w:t>
            </w:r>
          </w:p>
        </w:tc>
      </w:tr>
      <w:tr w:rsidR="002A7D1A" w:rsidRPr="002A7D1A" w14:paraId="67C82217" w14:textId="77777777" w:rsidTr="002F1438">
        <w:trPr>
          <w:trHeight w:val="398"/>
          <w:jc w:val="center"/>
        </w:trPr>
        <w:tc>
          <w:tcPr>
            <w:tcW w:w="0" w:type="auto"/>
            <w:vMerge/>
            <w:tcBorders>
              <w:top w:val="nil"/>
              <w:left w:val="single" w:sz="8" w:space="0" w:color="4472C4"/>
              <w:bottom w:val="single" w:sz="8" w:space="0" w:color="4472C4"/>
              <w:right w:val="single" w:sz="8" w:space="0" w:color="4472C4"/>
            </w:tcBorders>
            <w:vAlign w:val="center"/>
            <w:hideMark/>
          </w:tcPr>
          <w:p w14:paraId="7A4D6916" w14:textId="77777777" w:rsidR="002A7D1A" w:rsidRPr="002A7D1A" w:rsidRDefault="002A7D1A" w:rsidP="002A7D1A">
            <w:pPr>
              <w:spacing w:after="200" w:line="276" w:lineRule="auto"/>
              <w:rPr>
                <w:rFonts w:ascii="Calibri" w:eastAsia="Calibri" w:hAnsi="Calibri" w:cs="Times New Roman"/>
                <w:sz w:val="22"/>
                <w:szCs w:val="22"/>
                <w:lang w:val="es-MX" w:eastAsia="en-US"/>
              </w:rPr>
            </w:pPr>
          </w:p>
        </w:tc>
        <w:tc>
          <w:tcPr>
            <w:tcW w:w="21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06C566DC"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Abril</w:t>
            </w:r>
          </w:p>
        </w:tc>
        <w:tc>
          <w:tcPr>
            <w:tcW w:w="54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5E07AEC2"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Ahuachapán</w:t>
            </w:r>
          </w:p>
        </w:tc>
      </w:tr>
      <w:tr w:rsidR="002A7D1A" w:rsidRPr="002A7D1A" w14:paraId="574463CB" w14:textId="77777777" w:rsidTr="002F1438">
        <w:trPr>
          <w:trHeight w:val="398"/>
          <w:jc w:val="center"/>
        </w:trPr>
        <w:tc>
          <w:tcPr>
            <w:tcW w:w="0" w:type="auto"/>
            <w:vMerge/>
            <w:tcBorders>
              <w:top w:val="nil"/>
              <w:left w:val="single" w:sz="8" w:space="0" w:color="4472C4"/>
              <w:bottom w:val="single" w:sz="8" w:space="0" w:color="4472C4"/>
              <w:right w:val="single" w:sz="8" w:space="0" w:color="4472C4"/>
            </w:tcBorders>
            <w:vAlign w:val="center"/>
            <w:hideMark/>
          </w:tcPr>
          <w:p w14:paraId="03D0AF7D" w14:textId="77777777" w:rsidR="002A7D1A" w:rsidRPr="002A7D1A" w:rsidRDefault="002A7D1A" w:rsidP="002A7D1A">
            <w:pPr>
              <w:spacing w:after="200" w:line="276" w:lineRule="auto"/>
              <w:rPr>
                <w:rFonts w:ascii="Calibri" w:eastAsia="Calibri" w:hAnsi="Calibri" w:cs="Times New Roman"/>
                <w:sz w:val="22"/>
                <w:szCs w:val="22"/>
                <w:lang w:val="es-MX" w:eastAsia="en-US"/>
              </w:rPr>
            </w:pPr>
          </w:p>
        </w:tc>
        <w:tc>
          <w:tcPr>
            <w:tcW w:w="2126" w:type="dxa"/>
            <w:tcBorders>
              <w:top w:val="nil"/>
              <w:left w:val="nil"/>
              <w:bottom w:val="single" w:sz="8" w:space="0" w:color="4472C4"/>
              <w:right w:val="single" w:sz="8" w:space="0" w:color="4472C4"/>
            </w:tcBorders>
            <w:tcMar>
              <w:top w:w="15" w:type="dxa"/>
              <w:left w:w="108" w:type="dxa"/>
              <w:bottom w:w="0" w:type="dxa"/>
              <w:right w:w="108" w:type="dxa"/>
            </w:tcMar>
            <w:hideMark/>
          </w:tcPr>
          <w:p w14:paraId="77E90DCC"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Junio</w:t>
            </w:r>
          </w:p>
        </w:tc>
        <w:tc>
          <w:tcPr>
            <w:tcW w:w="5426" w:type="dxa"/>
            <w:tcBorders>
              <w:top w:val="nil"/>
              <w:left w:val="nil"/>
              <w:bottom w:val="single" w:sz="8" w:space="0" w:color="4472C4"/>
              <w:right w:val="single" w:sz="8" w:space="0" w:color="4472C4"/>
            </w:tcBorders>
            <w:tcMar>
              <w:top w:w="15" w:type="dxa"/>
              <w:left w:w="108" w:type="dxa"/>
              <w:bottom w:w="0" w:type="dxa"/>
              <w:right w:w="108" w:type="dxa"/>
            </w:tcMar>
            <w:hideMark/>
          </w:tcPr>
          <w:p w14:paraId="42C33E93"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Cabañas</w:t>
            </w:r>
          </w:p>
        </w:tc>
      </w:tr>
      <w:tr w:rsidR="002A7D1A" w:rsidRPr="002A7D1A" w14:paraId="0A92B737" w14:textId="77777777" w:rsidTr="002F1438">
        <w:trPr>
          <w:trHeight w:val="398"/>
          <w:jc w:val="center"/>
        </w:trPr>
        <w:tc>
          <w:tcPr>
            <w:tcW w:w="0" w:type="auto"/>
            <w:vMerge/>
            <w:tcBorders>
              <w:top w:val="nil"/>
              <w:left w:val="single" w:sz="8" w:space="0" w:color="4472C4"/>
              <w:bottom w:val="single" w:sz="8" w:space="0" w:color="4472C4"/>
              <w:right w:val="single" w:sz="8" w:space="0" w:color="4472C4"/>
            </w:tcBorders>
            <w:vAlign w:val="center"/>
            <w:hideMark/>
          </w:tcPr>
          <w:p w14:paraId="75B54D24" w14:textId="77777777" w:rsidR="002A7D1A" w:rsidRPr="002A7D1A" w:rsidRDefault="002A7D1A" w:rsidP="002A7D1A">
            <w:pPr>
              <w:spacing w:after="200" w:line="276" w:lineRule="auto"/>
              <w:rPr>
                <w:rFonts w:ascii="Calibri" w:eastAsia="Calibri" w:hAnsi="Calibri" w:cs="Times New Roman"/>
                <w:sz w:val="22"/>
                <w:szCs w:val="22"/>
                <w:lang w:val="es-MX" w:eastAsia="en-US"/>
              </w:rPr>
            </w:pPr>
          </w:p>
        </w:tc>
        <w:tc>
          <w:tcPr>
            <w:tcW w:w="21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475D5B95"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Julio</w:t>
            </w:r>
          </w:p>
        </w:tc>
        <w:tc>
          <w:tcPr>
            <w:tcW w:w="54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638F468F"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Morazán</w:t>
            </w:r>
          </w:p>
        </w:tc>
      </w:tr>
      <w:tr w:rsidR="002A7D1A" w:rsidRPr="002A7D1A" w14:paraId="556EFA9F" w14:textId="77777777" w:rsidTr="002F1438">
        <w:trPr>
          <w:trHeight w:val="398"/>
          <w:jc w:val="center"/>
        </w:trPr>
        <w:tc>
          <w:tcPr>
            <w:tcW w:w="0" w:type="auto"/>
            <w:vMerge/>
            <w:tcBorders>
              <w:top w:val="nil"/>
              <w:left w:val="single" w:sz="8" w:space="0" w:color="4472C4"/>
              <w:bottom w:val="single" w:sz="8" w:space="0" w:color="4472C4"/>
              <w:right w:val="single" w:sz="8" w:space="0" w:color="4472C4"/>
            </w:tcBorders>
            <w:vAlign w:val="center"/>
            <w:hideMark/>
          </w:tcPr>
          <w:p w14:paraId="398B7599" w14:textId="77777777" w:rsidR="002A7D1A" w:rsidRPr="002A7D1A" w:rsidRDefault="002A7D1A" w:rsidP="002A7D1A">
            <w:pPr>
              <w:spacing w:after="200" w:line="276" w:lineRule="auto"/>
              <w:rPr>
                <w:rFonts w:ascii="Calibri" w:eastAsia="Calibri" w:hAnsi="Calibri" w:cs="Times New Roman"/>
                <w:sz w:val="22"/>
                <w:szCs w:val="22"/>
                <w:lang w:val="es-MX" w:eastAsia="en-US"/>
              </w:rPr>
            </w:pPr>
          </w:p>
        </w:tc>
        <w:tc>
          <w:tcPr>
            <w:tcW w:w="2126" w:type="dxa"/>
            <w:tcBorders>
              <w:top w:val="nil"/>
              <w:left w:val="nil"/>
              <w:bottom w:val="single" w:sz="8" w:space="0" w:color="4472C4"/>
              <w:right w:val="single" w:sz="8" w:space="0" w:color="4472C4"/>
            </w:tcBorders>
            <w:tcMar>
              <w:top w:w="15" w:type="dxa"/>
              <w:left w:w="108" w:type="dxa"/>
              <w:bottom w:w="0" w:type="dxa"/>
              <w:right w:w="108" w:type="dxa"/>
            </w:tcMar>
            <w:hideMark/>
          </w:tcPr>
          <w:p w14:paraId="362B4666"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Noviembre</w:t>
            </w:r>
          </w:p>
        </w:tc>
        <w:tc>
          <w:tcPr>
            <w:tcW w:w="5426" w:type="dxa"/>
            <w:tcBorders>
              <w:top w:val="nil"/>
              <w:left w:val="nil"/>
              <w:bottom w:val="single" w:sz="8" w:space="0" w:color="4472C4"/>
              <w:right w:val="single" w:sz="8" w:space="0" w:color="4472C4"/>
            </w:tcBorders>
            <w:tcMar>
              <w:top w:w="15" w:type="dxa"/>
              <w:left w:w="108" w:type="dxa"/>
              <w:bottom w:w="0" w:type="dxa"/>
              <w:right w:w="108" w:type="dxa"/>
            </w:tcMar>
            <w:hideMark/>
          </w:tcPr>
          <w:p w14:paraId="35388C66"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La Paz</w:t>
            </w:r>
          </w:p>
        </w:tc>
      </w:tr>
      <w:tr w:rsidR="002A7D1A" w:rsidRPr="002A7D1A" w14:paraId="55D096B2" w14:textId="77777777" w:rsidTr="002F1438">
        <w:trPr>
          <w:trHeight w:val="398"/>
          <w:jc w:val="center"/>
        </w:trPr>
        <w:tc>
          <w:tcPr>
            <w:tcW w:w="0" w:type="auto"/>
            <w:vMerge/>
            <w:tcBorders>
              <w:top w:val="nil"/>
              <w:left w:val="single" w:sz="8" w:space="0" w:color="4472C4"/>
              <w:bottom w:val="single" w:sz="8" w:space="0" w:color="4472C4"/>
              <w:right w:val="single" w:sz="8" w:space="0" w:color="4472C4"/>
            </w:tcBorders>
            <w:vAlign w:val="center"/>
            <w:hideMark/>
          </w:tcPr>
          <w:p w14:paraId="1D91903D" w14:textId="77777777" w:rsidR="002A7D1A" w:rsidRPr="002A7D1A" w:rsidRDefault="002A7D1A" w:rsidP="002A7D1A">
            <w:pPr>
              <w:spacing w:after="200" w:line="276" w:lineRule="auto"/>
              <w:rPr>
                <w:rFonts w:ascii="Calibri" w:eastAsia="Calibri" w:hAnsi="Calibri" w:cs="Times New Roman"/>
                <w:sz w:val="22"/>
                <w:szCs w:val="22"/>
                <w:lang w:val="es-MX" w:eastAsia="en-US"/>
              </w:rPr>
            </w:pPr>
          </w:p>
        </w:tc>
        <w:tc>
          <w:tcPr>
            <w:tcW w:w="21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74572BE7"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Diciembre</w:t>
            </w:r>
          </w:p>
        </w:tc>
        <w:tc>
          <w:tcPr>
            <w:tcW w:w="54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4F3C4284"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Cuscatlán</w:t>
            </w:r>
          </w:p>
        </w:tc>
      </w:tr>
      <w:tr w:rsidR="002A7D1A" w:rsidRPr="002A7D1A" w14:paraId="4278F756" w14:textId="77777777" w:rsidTr="002F1438">
        <w:trPr>
          <w:trHeight w:val="521"/>
          <w:jc w:val="center"/>
        </w:trPr>
        <w:tc>
          <w:tcPr>
            <w:tcW w:w="1266" w:type="dxa"/>
            <w:tcBorders>
              <w:top w:val="nil"/>
              <w:left w:val="single" w:sz="8" w:space="0" w:color="4472C4"/>
              <w:bottom w:val="single" w:sz="8" w:space="0" w:color="4472C4"/>
              <w:right w:val="single" w:sz="8" w:space="0" w:color="4472C4"/>
            </w:tcBorders>
            <w:shd w:val="clear" w:color="auto" w:fill="E9EBF5"/>
            <w:tcMar>
              <w:top w:w="15" w:type="dxa"/>
              <w:left w:w="108" w:type="dxa"/>
              <w:bottom w:w="0" w:type="dxa"/>
              <w:right w:w="108" w:type="dxa"/>
            </w:tcMar>
            <w:hideMark/>
          </w:tcPr>
          <w:p w14:paraId="3E321536"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b/>
                <w:bCs/>
                <w:sz w:val="22"/>
                <w:szCs w:val="22"/>
                <w:lang w:val="es-MX" w:eastAsia="en-US"/>
              </w:rPr>
              <w:t>2014</w:t>
            </w:r>
          </w:p>
        </w:tc>
        <w:tc>
          <w:tcPr>
            <w:tcW w:w="21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22649DB3"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Marzo</w:t>
            </w:r>
          </w:p>
        </w:tc>
        <w:tc>
          <w:tcPr>
            <w:tcW w:w="54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090290C8"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San Salvador Dos</w:t>
            </w:r>
          </w:p>
        </w:tc>
      </w:tr>
      <w:tr w:rsidR="002A7D1A" w:rsidRPr="002A7D1A" w14:paraId="2F95FCD7" w14:textId="77777777" w:rsidTr="002F1438">
        <w:trPr>
          <w:trHeight w:val="529"/>
          <w:jc w:val="center"/>
        </w:trPr>
        <w:tc>
          <w:tcPr>
            <w:tcW w:w="1266" w:type="dxa"/>
            <w:tcBorders>
              <w:top w:val="nil"/>
              <w:left w:val="single" w:sz="8" w:space="0" w:color="4472C4"/>
              <w:bottom w:val="single" w:sz="8" w:space="0" w:color="4472C4"/>
              <w:right w:val="single" w:sz="8" w:space="0" w:color="4472C4"/>
            </w:tcBorders>
            <w:tcMar>
              <w:top w:w="15" w:type="dxa"/>
              <w:left w:w="108" w:type="dxa"/>
              <w:bottom w:w="0" w:type="dxa"/>
              <w:right w:w="108" w:type="dxa"/>
            </w:tcMar>
            <w:hideMark/>
          </w:tcPr>
          <w:p w14:paraId="35B57E4D"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b/>
                <w:bCs/>
                <w:sz w:val="22"/>
                <w:szCs w:val="22"/>
                <w:lang w:val="es-MX" w:eastAsia="en-US"/>
              </w:rPr>
              <w:t>2017</w:t>
            </w:r>
          </w:p>
        </w:tc>
        <w:tc>
          <w:tcPr>
            <w:tcW w:w="2126" w:type="dxa"/>
            <w:tcBorders>
              <w:top w:val="nil"/>
              <w:left w:val="nil"/>
              <w:bottom w:val="single" w:sz="8" w:space="0" w:color="4472C4"/>
              <w:right w:val="single" w:sz="8" w:space="0" w:color="4472C4"/>
            </w:tcBorders>
            <w:tcMar>
              <w:top w:w="15" w:type="dxa"/>
              <w:left w:w="108" w:type="dxa"/>
              <w:bottom w:w="0" w:type="dxa"/>
              <w:right w:w="108" w:type="dxa"/>
            </w:tcMar>
            <w:hideMark/>
          </w:tcPr>
          <w:p w14:paraId="0EBB2492"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Enero</w:t>
            </w:r>
          </w:p>
        </w:tc>
        <w:tc>
          <w:tcPr>
            <w:tcW w:w="5426" w:type="dxa"/>
            <w:tcBorders>
              <w:top w:val="nil"/>
              <w:left w:val="nil"/>
              <w:bottom w:val="single" w:sz="8" w:space="0" w:color="4472C4"/>
              <w:right w:val="single" w:sz="8" w:space="0" w:color="4472C4"/>
            </w:tcBorders>
            <w:tcMar>
              <w:top w:w="15" w:type="dxa"/>
              <w:left w:w="108" w:type="dxa"/>
              <w:bottom w:w="0" w:type="dxa"/>
              <w:right w:w="108" w:type="dxa"/>
            </w:tcMar>
            <w:hideMark/>
          </w:tcPr>
          <w:p w14:paraId="3C76AB4A"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San Salvador Tres</w:t>
            </w:r>
          </w:p>
        </w:tc>
      </w:tr>
    </w:tbl>
    <w:p w14:paraId="28119E79" w14:textId="77777777" w:rsidR="002A7D1A" w:rsidRPr="002A7D1A" w:rsidRDefault="002A7D1A" w:rsidP="002A7D1A">
      <w:pPr>
        <w:spacing w:after="200" w:line="276" w:lineRule="auto"/>
        <w:jc w:val="both"/>
        <w:rPr>
          <w:rFonts w:ascii="Calibri" w:eastAsia="Calibri" w:hAnsi="Calibri" w:cs="Times New Roman"/>
          <w:sz w:val="22"/>
          <w:szCs w:val="22"/>
          <w:lang w:val="es-MX" w:eastAsia="en-US"/>
        </w:rPr>
      </w:pPr>
    </w:p>
    <w:p w14:paraId="46F93DAE" w14:textId="77777777" w:rsidR="002A7D1A" w:rsidRPr="002A7D1A" w:rsidRDefault="002A7D1A" w:rsidP="002A7D1A">
      <w:pPr>
        <w:spacing w:after="200" w:line="276" w:lineRule="auto"/>
        <w:jc w:val="both"/>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 xml:space="preserve">En el caso de las Juntas de Protección del departamento de San Salvador, se aclara que la competencia territorial en los municipios de ese departamento establecida por acuerdo de Consejo Directivo es la siguiente: </w:t>
      </w:r>
    </w:p>
    <w:p w14:paraId="62C01F1D" w14:textId="77777777" w:rsidR="002A7D1A" w:rsidRPr="002A7D1A" w:rsidRDefault="002A7D1A" w:rsidP="002A7D1A">
      <w:pPr>
        <w:spacing w:after="200" w:line="276" w:lineRule="auto"/>
        <w:jc w:val="both"/>
        <w:rPr>
          <w:rFonts w:ascii="Calibri" w:eastAsia="Calibri" w:hAnsi="Calibri" w:cs="Times New Roman"/>
          <w:sz w:val="22"/>
          <w:szCs w:val="22"/>
          <w:lang w:val="es-MX" w:eastAsia="en-US"/>
        </w:rPr>
      </w:pPr>
    </w:p>
    <w:tbl>
      <w:tblPr>
        <w:tblW w:w="0" w:type="auto"/>
        <w:tblCellMar>
          <w:left w:w="0" w:type="dxa"/>
          <w:right w:w="0" w:type="dxa"/>
        </w:tblCellMar>
        <w:tblLook w:val="04A0" w:firstRow="1" w:lastRow="0" w:firstColumn="1" w:lastColumn="0" w:noHBand="0" w:noVBand="1"/>
      </w:tblPr>
      <w:tblGrid>
        <w:gridCol w:w="3085"/>
        <w:gridCol w:w="2977"/>
        <w:gridCol w:w="2835"/>
      </w:tblGrid>
      <w:tr w:rsidR="002A7D1A" w:rsidRPr="002A7D1A" w14:paraId="2A3115B4" w14:textId="77777777" w:rsidTr="002F1438">
        <w:trPr>
          <w:trHeight w:val="430"/>
        </w:trPr>
        <w:tc>
          <w:tcPr>
            <w:tcW w:w="3085" w:type="dxa"/>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hideMark/>
          </w:tcPr>
          <w:p w14:paraId="7F7692BE" w14:textId="77777777" w:rsidR="002A7D1A" w:rsidRPr="002A7D1A" w:rsidRDefault="002A7D1A" w:rsidP="002A7D1A">
            <w:pPr>
              <w:spacing w:after="200" w:line="276" w:lineRule="auto"/>
              <w:jc w:val="center"/>
              <w:rPr>
                <w:rFonts w:ascii="Calibri" w:eastAsia="Calibri" w:hAnsi="Calibri" w:cs="Times New Roman"/>
                <w:b/>
                <w:bCs/>
                <w:sz w:val="22"/>
                <w:szCs w:val="22"/>
                <w:lang w:val="es-SV" w:eastAsia="en-US"/>
              </w:rPr>
            </w:pPr>
            <w:r w:rsidRPr="002A7D1A">
              <w:rPr>
                <w:rFonts w:ascii="Calibri" w:eastAsia="Calibri" w:hAnsi="Calibri" w:cs="Times New Roman"/>
                <w:b/>
                <w:bCs/>
                <w:sz w:val="22"/>
                <w:szCs w:val="22"/>
                <w:lang w:val="es-MX" w:eastAsia="en-US"/>
              </w:rPr>
              <w:t>San Salvador Uno</w:t>
            </w:r>
          </w:p>
        </w:tc>
        <w:tc>
          <w:tcPr>
            <w:tcW w:w="2977" w:type="dxa"/>
            <w:tcBorders>
              <w:top w:val="single" w:sz="8" w:space="0" w:color="4F81BD"/>
              <w:left w:val="nil"/>
              <w:bottom w:val="single" w:sz="18" w:space="0" w:color="4F81BD"/>
              <w:right w:val="single" w:sz="8" w:space="0" w:color="4F81BD"/>
            </w:tcBorders>
            <w:tcMar>
              <w:top w:w="0" w:type="dxa"/>
              <w:left w:w="108" w:type="dxa"/>
              <w:bottom w:w="0" w:type="dxa"/>
              <w:right w:w="108" w:type="dxa"/>
            </w:tcMar>
            <w:hideMark/>
          </w:tcPr>
          <w:p w14:paraId="02E882DB" w14:textId="77777777" w:rsidR="002A7D1A" w:rsidRPr="002A7D1A" w:rsidRDefault="002A7D1A" w:rsidP="002A7D1A">
            <w:pPr>
              <w:spacing w:after="200" w:line="276" w:lineRule="auto"/>
              <w:jc w:val="center"/>
              <w:rPr>
                <w:rFonts w:ascii="Calibri" w:eastAsia="Calibri" w:hAnsi="Calibri" w:cs="Times New Roman"/>
                <w:b/>
                <w:bCs/>
                <w:sz w:val="22"/>
                <w:szCs w:val="22"/>
                <w:lang w:val="es-MX" w:eastAsia="en-US"/>
              </w:rPr>
            </w:pPr>
            <w:r w:rsidRPr="002A7D1A">
              <w:rPr>
                <w:rFonts w:ascii="Calibri" w:eastAsia="Calibri" w:hAnsi="Calibri" w:cs="Times New Roman"/>
                <w:b/>
                <w:bCs/>
                <w:sz w:val="22"/>
                <w:szCs w:val="22"/>
                <w:lang w:val="es-MX" w:eastAsia="en-US"/>
              </w:rPr>
              <w:t>San Salvador Dos</w:t>
            </w:r>
          </w:p>
        </w:tc>
        <w:tc>
          <w:tcPr>
            <w:tcW w:w="2835" w:type="dxa"/>
            <w:tcBorders>
              <w:top w:val="single" w:sz="8" w:space="0" w:color="4F81BD"/>
              <w:left w:val="nil"/>
              <w:bottom w:val="single" w:sz="18" w:space="0" w:color="4F81BD"/>
              <w:right w:val="single" w:sz="8" w:space="0" w:color="4F81BD"/>
            </w:tcBorders>
            <w:tcMar>
              <w:top w:w="0" w:type="dxa"/>
              <w:left w:w="108" w:type="dxa"/>
              <w:bottom w:w="0" w:type="dxa"/>
              <w:right w:w="108" w:type="dxa"/>
            </w:tcMar>
            <w:hideMark/>
          </w:tcPr>
          <w:p w14:paraId="2CF0BA8A" w14:textId="77777777" w:rsidR="002A7D1A" w:rsidRPr="002A7D1A" w:rsidRDefault="002A7D1A" w:rsidP="002A7D1A">
            <w:pPr>
              <w:spacing w:after="200" w:line="276" w:lineRule="auto"/>
              <w:jc w:val="center"/>
              <w:rPr>
                <w:rFonts w:ascii="Calibri" w:eastAsia="Calibri" w:hAnsi="Calibri" w:cs="Times New Roman"/>
                <w:b/>
                <w:bCs/>
                <w:sz w:val="22"/>
                <w:szCs w:val="22"/>
                <w:lang w:val="es-MX" w:eastAsia="en-US"/>
              </w:rPr>
            </w:pPr>
            <w:r w:rsidRPr="002A7D1A">
              <w:rPr>
                <w:rFonts w:ascii="Calibri" w:eastAsia="Calibri" w:hAnsi="Calibri" w:cs="Times New Roman"/>
                <w:b/>
                <w:bCs/>
                <w:sz w:val="22"/>
                <w:szCs w:val="22"/>
                <w:lang w:val="es-MX" w:eastAsia="en-US"/>
              </w:rPr>
              <w:t>San Salvador Tres</w:t>
            </w:r>
          </w:p>
        </w:tc>
      </w:tr>
      <w:tr w:rsidR="002A7D1A" w:rsidRPr="002A7D1A" w14:paraId="776DB190" w14:textId="77777777" w:rsidTr="002F1438">
        <w:trPr>
          <w:trHeight w:val="1422"/>
        </w:trPr>
        <w:tc>
          <w:tcPr>
            <w:tcW w:w="3085" w:type="dxa"/>
            <w:tcBorders>
              <w:top w:val="nil"/>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14:paraId="381A7581" w14:textId="77777777" w:rsidR="002A7D1A" w:rsidRPr="002A7D1A" w:rsidRDefault="002A7D1A" w:rsidP="002A7D1A">
            <w:pPr>
              <w:spacing w:after="200" w:line="276" w:lineRule="auto"/>
              <w:jc w:val="both"/>
              <w:rPr>
                <w:rFonts w:ascii="Calibri" w:eastAsia="Calibri" w:hAnsi="Calibri" w:cs="Times New Roman"/>
                <w:sz w:val="22"/>
                <w:szCs w:val="22"/>
                <w:lang w:val="es-SV" w:eastAsia="en-US"/>
              </w:rPr>
            </w:pPr>
            <w:r w:rsidRPr="002A7D1A">
              <w:rPr>
                <w:rFonts w:ascii="Calibri" w:eastAsia="Calibri" w:hAnsi="Calibri" w:cs="Times New Roman"/>
                <w:sz w:val="22"/>
                <w:szCs w:val="22"/>
                <w:lang w:val="es-SV" w:eastAsia="en-US"/>
              </w:rPr>
              <w:t xml:space="preserve">San Marcos, </w:t>
            </w:r>
          </w:p>
          <w:p w14:paraId="6A1AAAE8" w14:textId="77777777" w:rsidR="002A7D1A" w:rsidRPr="002A7D1A" w:rsidRDefault="002A7D1A" w:rsidP="002A7D1A">
            <w:pPr>
              <w:spacing w:after="200" w:line="276" w:lineRule="auto"/>
              <w:jc w:val="both"/>
              <w:rPr>
                <w:rFonts w:ascii="Calibri" w:eastAsia="Calibri" w:hAnsi="Calibri" w:cs="Times New Roman"/>
                <w:sz w:val="22"/>
                <w:szCs w:val="22"/>
                <w:lang w:val="es-SV" w:eastAsia="en-US"/>
              </w:rPr>
            </w:pPr>
            <w:r w:rsidRPr="002A7D1A">
              <w:rPr>
                <w:rFonts w:ascii="Calibri" w:eastAsia="Calibri" w:hAnsi="Calibri" w:cs="Times New Roman"/>
                <w:sz w:val="22"/>
                <w:szCs w:val="22"/>
                <w:lang w:val="es-SV" w:eastAsia="en-US"/>
              </w:rPr>
              <w:t xml:space="preserve"> San Salvador, </w:t>
            </w:r>
            <w:proofErr w:type="spellStart"/>
            <w:r w:rsidRPr="002A7D1A">
              <w:rPr>
                <w:rFonts w:ascii="Calibri" w:eastAsia="Calibri" w:hAnsi="Calibri" w:cs="Times New Roman"/>
                <w:sz w:val="22"/>
                <w:szCs w:val="22"/>
                <w:lang w:val="es-SV" w:eastAsia="en-US"/>
              </w:rPr>
              <w:t>Panchimalco</w:t>
            </w:r>
            <w:proofErr w:type="spellEnd"/>
            <w:r w:rsidRPr="002A7D1A">
              <w:rPr>
                <w:rFonts w:ascii="Calibri" w:eastAsia="Calibri" w:hAnsi="Calibri" w:cs="Times New Roman"/>
                <w:sz w:val="22"/>
                <w:szCs w:val="22"/>
                <w:lang w:val="es-SV" w:eastAsia="en-US"/>
              </w:rPr>
              <w:t xml:space="preserve">, Santo Tomás, </w:t>
            </w:r>
          </w:p>
          <w:p w14:paraId="1C1B6658" w14:textId="77777777" w:rsidR="002A7D1A" w:rsidRPr="002A7D1A" w:rsidRDefault="002A7D1A" w:rsidP="002A7D1A">
            <w:pPr>
              <w:spacing w:after="200" w:line="276" w:lineRule="auto"/>
              <w:jc w:val="both"/>
              <w:rPr>
                <w:rFonts w:ascii="Calibri" w:eastAsia="Calibri" w:hAnsi="Calibri" w:cs="Times New Roman"/>
                <w:sz w:val="22"/>
                <w:szCs w:val="22"/>
                <w:lang w:val="es-SV" w:eastAsia="en-US"/>
              </w:rPr>
            </w:pPr>
            <w:r w:rsidRPr="002A7D1A">
              <w:rPr>
                <w:rFonts w:ascii="Calibri" w:eastAsia="Calibri" w:hAnsi="Calibri" w:cs="Times New Roman"/>
                <w:sz w:val="22"/>
                <w:szCs w:val="22"/>
                <w:lang w:val="es-SV" w:eastAsia="en-US"/>
              </w:rPr>
              <w:t xml:space="preserve">Rosario de Mora, y Santiago </w:t>
            </w:r>
            <w:proofErr w:type="spellStart"/>
            <w:r w:rsidRPr="002A7D1A">
              <w:rPr>
                <w:rFonts w:ascii="Calibri" w:eastAsia="Calibri" w:hAnsi="Calibri" w:cs="Times New Roman"/>
                <w:sz w:val="22"/>
                <w:szCs w:val="22"/>
                <w:lang w:val="es-SV" w:eastAsia="en-US"/>
              </w:rPr>
              <w:t>Texacuangos</w:t>
            </w:r>
            <w:proofErr w:type="spellEnd"/>
          </w:p>
        </w:tc>
        <w:tc>
          <w:tcPr>
            <w:tcW w:w="2977" w:type="dxa"/>
            <w:tcBorders>
              <w:top w:val="nil"/>
              <w:left w:val="nil"/>
              <w:bottom w:val="single" w:sz="8" w:space="0" w:color="4F81BD"/>
              <w:right w:val="single" w:sz="8" w:space="0" w:color="4F81BD"/>
            </w:tcBorders>
            <w:shd w:val="clear" w:color="auto" w:fill="D3DFEE"/>
            <w:tcMar>
              <w:top w:w="0" w:type="dxa"/>
              <w:left w:w="108" w:type="dxa"/>
              <w:bottom w:w="0" w:type="dxa"/>
              <w:right w:w="108" w:type="dxa"/>
            </w:tcMar>
            <w:hideMark/>
          </w:tcPr>
          <w:p w14:paraId="6231EC33" w14:textId="77777777" w:rsidR="002A7D1A" w:rsidRPr="002A7D1A" w:rsidRDefault="002A7D1A" w:rsidP="002A7D1A">
            <w:pPr>
              <w:spacing w:after="200" w:line="252" w:lineRule="auto"/>
              <w:rPr>
                <w:rFonts w:ascii="Calibri" w:eastAsia="Calibri" w:hAnsi="Calibri" w:cs="Times New Roman"/>
                <w:sz w:val="22"/>
                <w:szCs w:val="22"/>
                <w:lang w:val="es-SV" w:eastAsia="en-US"/>
              </w:rPr>
            </w:pPr>
            <w:proofErr w:type="spellStart"/>
            <w:r w:rsidRPr="002A7D1A">
              <w:rPr>
                <w:rFonts w:ascii="Calibri" w:eastAsia="Calibri" w:hAnsi="Calibri" w:cs="Times New Roman"/>
                <w:sz w:val="22"/>
                <w:szCs w:val="22"/>
                <w:lang w:val="es-SV" w:eastAsia="en-US"/>
              </w:rPr>
              <w:t>Aguilares</w:t>
            </w:r>
            <w:proofErr w:type="spellEnd"/>
            <w:r w:rsidRPr="002A7D1A">
              <w:rPr>
                <w:rFonts w:ascii="Calibri" w:eastAsia="Calibri" w:hAnsi="Calibri" w:cs="Times New Roman"/>
                <w:sz w:val="22"/>
                <w:szCs w:val="22"/>
                <w:lang w:val="es-SV" w:eastAsia="en-US"/>
              </w:rPr>
              <w:t xml:space="preserve">, El </w:t>
            </w:r>
            <w:proofErr w:type="spellStart"/>
            <w:r w:rsidRPr="002A7D1A">
              <w:rPr>
                <w:rFonts w:ascii="Calibri" w:eastAsia="Calibri" w:hAnsi="Calibri" w:cs="Times New Roman"/>
                <w:sz w:val="22"/>
                <w:szCs w:val="22"/>
                <w:lang w:val="es-SV" w:eastAsia="en-US"/>
              </w:rPr>
              <w:t>Paisnal</w:t>
            </w:r>
            <w:proofErr w:type="spellEnd"/>
            <w:r w:rsidRPr="002A7D1A">
              <w:rPr>
                <w:rFonts w:ascii="Calibri" w:eastAsia="Calibri" w:hAnsi="Calibri" w:cs="Times New Roman"/>
                <w:sz w:val="22"/>
                <w:szCs w:val="22"/>
                <w:lang w:val="es-SV" w:eastAsia="en-US"/>
              </w:rPr>
              <w:t xml:space="preserve">, Apopa, Guazapa, </w:t>
            </w:r>
            <w:proofErr w:type="spellStart"/>
            <w:r w:rsidRPr="002A7D1A">
              <w:rPr>
                <w:rFonts w:ascii="Calibri" w:eastAsia="Calibri" w:hAnsi="Calibri" w:cs="Times New Roman"/>
                <w:sz w:val="22"/>
                <w:szCs w:val="22"/>
                <w:lang w:val="es-SV" w:eastAsia="en-US"/>
              </w:rPr>
              <w:t>Nejapa</w:t>
            </w:r>
            <w:proofErr w:type="spellEnd"/>
            <w:r w:rsidRPr="002A7D1A">
              <w:rPr>
                <w:rFonts w:ascii="Calibri" w:eastAsia="Calibri" w:hAnsi="Calibri" w:cs="Times New Roman"/>
                <w:sz w:val="22"/>
                <w:szCs w:val="22"/>
                <w:lang w:val="es-SV" w:eastAsia="en-US"/>
              </w:rPr>
              <w:t xml:space="preserve">, </w:t>
            </w:r>
            <w:proofErr w:type="spellStart"/>
            <w:r w:rsidRPr="002A7D1A">
              <w:rPr>
                <w:rFonts w:ascii="Calibri" w:eastAsia="Calibri" w:hAnsi="Calibri" w:cs="Times New Roman"/>
                <w:sz w:val="22"/>
                <w:szCs w:val="22"/>
                <w:lang w:val="es-SV" w:eastAsia="en-US"/>
              </w:rPr>
              <w:t>Cuscatancingo</w:t>
            </w:r>
            <w:proofErr w:type="spellEnd"/>
            <w:r w:rsidRPr="002A7D1A">
              <w:rPr>
                <w:rFonts w:ascii="Calibri" w:eastAsia="Calibri" w:hAnsi="Calibri" w:cs="Times New Roman"/>
                <w:sz w:val="22"/>
                <w:szCs w:val="22"/>
                <w:lang w:val="es-SV" w:eastAsia="en-US"/>
              </w:rPr>
              <w:t xml:space="preserve">, Mejicanos y </w:t>
            </w:r>
            <w:proofErr w:type="spellStart"/>
            <w:r w:rsidRPr="002A7D1A">
              <w:rPr>
                <w:rFonts w:ascii="Calibri" w:eastAsia="Calibri" w:hAnsi="Calibri" w:cs="Times New Roman"/>
                <w:sz w:val="22"/>
                <w:szCs w:val="22"/>
                <w:lang w:val="es-SV" w:eastAsia="en-US"/>
              </w:rPr>
              <w:t>Ayutuxtepeque</w:t>
            </w:r>
            <w:proofErr w:type="spellEnd"/>
            <w:r w:rsidRPr="002A7D1A">
              <w:rPr>
                <w:rFonts w:ascii="Calibri" w:eastAsia="Calibri" w:hAnsi="Calibri" w:cs="Times New Roman"/>
                <w:sz w:val="22"/>
                <w:szCs w:val="22"/>
                <w:lang w:val="es-SV" w:eastAsia="en-US"/>
              </w:rPr>
              <w:t xml:space="preserve">. </w:t>
            </w:r>
          </w:p>
        </w:tc>
        <w:tc>
          <w:tcPr>
            <w:tcW w:w="2835" w:type="dxa"/>
            <w:tcBorders>
              <w:top w:val="nil"/>
              <w:left w:val="nil"/>
              <w:bottom w:val="single" w:sz="8" w:space="0" w:color="4F81BD"/>
              <w:right w:val="single" w:sz="8" w:space="0" w:color="4F81BD"/>
            </w:tcBorders>
            <w:shd w:val="clear" w:color="auto" w:fill="D3DFEE"/>
            <w:tcMar>
              <w:top w:w="0" w:type="dxa"/>
              <w:left w:w="108" w:type="dxa"/>
              <w:bottom w:w="0" w:type="dxa"/>
              <w:right w:w="108" w:type="dxa"/>
            </w:tcMar>
            <w:hideMark/>
          </w:tcPr>
          <w:p w14:paraId="303F3D24" w14:textId="77777777" w:rsidR="002A7D1A" w:rsidRPr="002A7D1A" w:rsidRDefault="002A7D1A" w:rsidP="002A7D1A">
            <w:pPr>
              <w:spacing w:after="200" w:line="276" w:lineRule="auto"/>
              <w:rPr>
                <w:rFonts w:ascii="Calibri" w:eastAsia="Calibri" w:hAnsi="Calibri" w:cs="Times New Roman"/>
                <w:sz w:val="22"/>
                <w:szCs w:val="22"/>
                <w:lang w:val="es-SV" w:eastAsia="en-US"/>
              </w:rPr>
            </w:pPr>
            <w:r w:rsidRPr="002A7D1A">
              <w:rPr>
                <w:rFonts w:ascii="Calibri" w:eastAsia="Calibri" w:hAnsi="Calibri" w:cs="Times New Roman"/>
                <w:sz w:val="22"/>
                <w:szCs w:val="22"/>
                <w:lang w:val="es-SV" w:eastAsia="en-US"/>
              </w:rPr>
              <w:t xml:space="preserve">Ilopango, </w:t>
            </w:r>
          </w:p>
          <w:p w14:paraId="0519550A" w14:textId="77777777" w:rsidR="002A7D1A" w:rsidRPr="002A7D1A" w:rsidRDefault="002A7D1A" w:rsidP="002A7D1A">
            <w:pPr>
              <w:spacing w:after="200" w:line="276" w:lineRule="auto"/>
              <w:rPr>
                <w:rFonts w:ascii="Calibri" w:eastAsia="Calibri" w:hAnsi="Calibri" w:cs="Times New Roman"/>
                <w:sz w:val="22"/>
                <w:szCs w:val="22"/>
                <w:lang w:val="es-SV" w:eastAsia="en-US"/>
              </w:rPr>
            </w:pPr>
            <w:r w:rsidRPr="002A7D1A">
              <w:rPr>
                <w:rFonts w:ascii="Calibri" w:eastAsia="Calibri" w:hAnsi="Calibri" w:cs="Times New Roman"/>
                <w:sz w:val="22"/>
                <w:szCs w:val="22"/>
                <w:lang w:val="es-SV" w:eastAsia="en-US"/>
              </w:rPr>
              <w:t xml:space="preserve"> San Martin, </w:t>
            </w:r>
          </w:p>
          <w:p w14:paraId="37E014A2" w14:textId="77777777" w:rsidR="002A7D1A" w:rsidRPr="002A7D1A" w:rsidRDefault="002A7D1A" w:rsidP="002A7D1A">
            <w:pPr>
              <w:spacing w:after="200" w:line="276" w:lineRule="auto"/>
              <w:rPr>
                <w:rFonts w:ascii="Calibri" w:eastAsia="Calibri" w:hAnsi="Calibri" w:cs="Times New Roman"/>
                <w:sz w:val="22"/>
                <w:szCs w:val="22"/>
                <w:lang w:val="es-SV" w:eastAsia="en-US"/>
              </w:rPr>
            </w:pPr>
            <w:r w:rsidRPr="002A7D1A">
              <w:rPr>
                <w:rFonts w:ascii="Calibri" w:eastAsia="Calibri" w:hAnsi="Calibri" w:cs="Times New Roman"/>
                <w:sz w:val="22"/>
                <w:szCs w:val="22"/>
                <w:lang w:val="es-SV" w:eastAsia="en-US"/>
              </w:rPr>
              <w:t xml:space="preserve"> Soyapango, </w:t>
            </w:r>
          </w:p>
          <w:p w14:paraId="2A8466F1" w14:textId="77777777" w:rsidR="002A7D1A" w:rsidRPr="002A7D1A" w:rsidRDefault="002A7D1A" w:rsidP="002A7D1A">
            <w:pPr>
              <w:spacing w:after="200" w:line="276" w:lineRule="auto"/>
              <w:rPr>
                <w:rFonts w:ascii="Calibri" w:eastAsia="Calibri" w:hAnsi="Calibri" w:cs="Times New Roman"/>
                <w:sz w:val="22"/>
                <w:szCs w:val="22"/>
                <w:lang w:val="es-SV" w:eastAsia="en-US"/>
              </w:rPr>
            </w:pPr>
            <w:r w:rsidRPr="002A7D1A">
              <w:rPr>
                <w:rFonts w:ascii="Calibri" w:eastAsia="Calibri" w:hAnsi="Calibri" w:cs="Times New Roman"/>
                <w:sz w:val="22"/>
                <w:szCs w:val="22"/>
                <w:lang w:val="es-SV" w:eastAsia="en-US"/>
              </w:rPr>
              <w:t> </w:t>
            </w:r>
            <w:proofErr w:type="spellStart"/>
            <w:r w:rsidRPr="002A7D1A">
              <w:rPr>
                <w:rFonts w:ascii="Calibri" w:eastAsia="Calibri" w:hAnsi="Calibri" w:cs="Times New Roman"/>
                <w:sz w:val="22"/>
                <w:szCs w:val="22"/>
                <w:lang w:val="es-SV" w:eastAsia="en-US"/>
              </w:rPr>
              <w:t>Tonacatepeque</w:t>
            </w:r>
            <w:proofErr w:type="spellEnd"/>
            <w:r w:rsidRPr="002A7D1A">
              <w:rPr>
                <w:rFonts w:ascii="Calibri" w:eastAsia="Calibri" w:hAnsi="Calibri" w:cs="Times New Roman"/>
                <w:sz w:val="22"/>
                <w:szCs w:val="22"/>
                <w:lang w:val="es-SV" w:eastAsia="en-US"/>
              </w:rPr>
              <w:t xml:space="preserve"> y </w:t>
            </w:r>
          </w:p>
          <w:p w14:paraId="346DE818" w14:textId="77777777" w:rsidR="002A7D1A" w:rsidRPr="002A7D1A" w:rsidRDefault="002A7D1A" w:rsidP="002A7D1A">
            <w:pPr>
              <w:spacing w:after="200" w:line="276" w:lineRule="auto"/>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 xml:space="preserve">Ciudad </w:t>
            </w:r>
            <w:proofErr w:type="gramStart"/>
            <w:r w:rsidRPr="002A7D1A">
              <w:rPr>
                <w:rFonts w:ascii="Calibri" w:eastAsia="Calibri" w:hAnsi="Calibri" w:cs="Times New Roman"/>
                <w:sz w:val="22"/>
                <w:szCs w:val="22"/>
                <w:lang w:val="es-MX" w:eastAsia="en-US"/>
              </w:rPr>
              <w:t>Delgado</w:t>
            </w:r>
            <w:proofErr w:type="gramEnd"/>
            <w:r w:rsidRPr="002A7D1A">
              <w:rPr>
                <w:rFonts w:ascii="Calibri" w:eastAsia="Calibri" w:hAnsi="Calibri" w:cs="Times New Roman"/>
                <w:sz w:val="22"/>
                <w:szCs w:val="22"/>
                <w:lang w:val="es-MX" w:eastAsia="en-US"/>
              </w:rPr>
              <w:t>.</w:t>
            </w:r>
          </w:p>
        </w:tc>
      </w:tr>
    </w:tbl>
    <w:p w14:paraId="4641E124" w14:textId="77777777" w:rsidR="002A7D1A" w:rsidRPr="002A7D1A" w:rsidRDefault="002A7D1A" w:rsidP="002A7D1A">
      <w:pPr>
        <w:widowControl w:val="0"/>
        <w:spacing w:after="0" w:line="240" w:lineRule="auto"/>
        <w:ind w:left="720"/>
        <w:jc w:val="both"/>
        <w:rPr>
          <w:rFonts w:ascii="Calibri" w:eastAsia="Calibri" w:hAnsi="Calibri"/>
          <w:b/>
          <w:sz w:val="22"/>
          <w:szCs w:val="22"/>
          <w:lang w:val="es-SV" w:eastAsia="en-US"/>
        </w:rPr>
      </w:pPr>
    </w:p>
    <w:p w14:paraId="6866F76B" w14:textId="77777777" w:rsidR="002A7D1A" w:rsidRPr="002A7D1A" w:rsidRDefault="002A7D1A" w:rsidP="002A7D1A">
      <w:pPr>
        <w:widowControl w:val="0"/>
        <w:spacing w:after="0" w:line="240" w:lineRule="auto"/>
        <w:ind w:left="720"/>
        <w:jc w:val="both"/>
        <w:rPr>
          <w:rFonts w:ascii="Calibri" w:eastAsia="Calibri" w:hAnsi="Calibri"/>
          <w:b/>
          <w:sz w:val="22"/>
          <w:szCs w:val="22"/>
          <w:lang w:val="es-SV" w:eastAsia="en-US"/>
        </w:rPr>
      </w:pPr>
    </w:p>
    <w:p w14:paraId="512EBFCD" w14:textId="77777777" w:rsidR="002A7D1A" w:rsidRPr="002A7D1A" w:rsidRDefault="002A7D1A" w:rsidP="002A7D1A">
      <w:pPr>
        <w:widowControl w:val="0"/>
        <w:spacing w:after="0" w:line="240" w:lineRule="auto"/>
        <w:ind w:left="720"/>
        <w:jc w:val="both"/>
        <w:rPr>
          <w:rFonts w:ascii="Calibri" w:eastAsia="Calibri" w:hAnsi="Calibri"/>
          <w:b/>
          <w:sz w:val="22"/>
          <w:szCs w:val="22"/>
          <w:lang w:val="es-SV" w:eastAsia="en-US"/>
        </w:rPr>
      </w:pPr>
    </w:p>
    <w:p w14:paraId="098105F3" w14:textId="77777777" w:rsidR="002A7D1A" w:rsidRPr="002A7D1A" w:rsidRDefault="002A7D1A" w:rsidP="002A7D1A">
      <w:pPr>
        <w:widowControl w:val="0"/>
        <w:spacing w:after="0" w:line="240" w:lineRule="auto"/>
        <w:ind w:left="720"/>
        <w:jc w:val="both"/>
        <w:rPr>
          <w:rFonts w:ascii="Calibri" w:eastAsia="Calibri" w:hAnsi="Calibri"/>
          <w:b/>
          <w:sz w:val="22"/>
          <w:szCs w:val="22"/>
          <w:lang w:val="es-SV" w:eastAsia="en-US"/>
        </w:rPr>
      </w:pPr>
    </w:p>
    <w:p w14:paraId="4F4A9F59" w14:textId="77777777" w:rsidR="002A7D1A" w:rsidRPr="002A7D1A" w:rsidRDefault="002A7D1A" w:rsidP="002A7D1A">
      <w:pPr>
        <w:widowControl w:val="0"/>
        <w:spacing w:after="0" w:line="240" w:lineRule="auto"/>
        <w:jc w:val="both"/>
        <w:rPr>
          <w:rFonts w:ascii="Calibri" w:eastAsia="Calibri" w:hAnsi="Calibri"/>
          <w:b/>
          <w:sz w:val="22"/>
          <w:szCs w:val="22"/>
          <w:lang w:val="es-SV" w:eastAsia="en-US"/>
        </w:rPr>
      </w:pPr>
    </w:p>
    <w:p w14:paraId="7CCFF1E5" w14:textId="77777777" w:rsidR="002A7D1A" w:rsidRPr="002A7D1A" w:rsidRDefault="002A7D1A" w:rsidP="002A7D1A">
      <w:pPr>
        <w:widowControl w:val="0"/>
        <w:numPr>
          <w:ilvl w:val="0"/>
          <w:numId w:val="1"/>
        </w:numPr>
        <w:spacing w:after="0" w:line="240" w:lineRule="auto"/>
        <w:jc w:val="both"/>
        <w:rPr>
          <w:rFonts w:ascii="Calibri" w:eastAsia="Calibri" w:hAnsi="Calibri"/>
          <w:b/>
          <w:sz w:val="22"/>
          <w:szCs w:val="22"/>
          <w:lang w:val="es-SV" w:eastAsia="en-US"/>
        </w:rPr>
      </w:pPr>
      <w:r w:rsidRPr="002A7D1A">
        <w:rPr>
          <w:rFonts w:ascii="Calibri" w:eastAsia="Calibri" w:hAnsi="Calibri"/>
          <w:b/>
          <w:sz w:val="22"/>
          <w:szCs w:val="22"/>
          <w:lang w:val="es-SV" w:eastAsia="en-US"/>
        </w:rPr>
        <w:lastRenderedPageBreak/>
        <w:t>¿Dónde está ubicada cada Juntas de Protección?</w:t>
      </w:r>
    </w:p>
    <w:p w14:paraId="507FD2DB" w14:textId="77777777" w:rsidR="002A7D1A" w:rsidRPr="002A7D1A" w:rsidRDefault="002A7D1A" w:rsidP="002A7D1A">
      <w:pPr>
        <w:rPr>
          <w:lang w:val="es-SV"/>
        </w:rPr>
      </w:pPr>
    </w:p>
    <w:p w14:paraId="52C8EE5B"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Uno y Tres de San Salvador.</w:t>
      </w:r>
    </w:p>
    <w:p w14:paraId="016CE7E3" w14:textId="77777777" w:rsidR="002A7D1A" w:rsidRPr="002A7D1A" w:rsidRDefault="002A7D1A" w:rsidP="002A7D1A">
      <w:pPr>
        <w:rPr>
          <w:lang w:val="es-SV"/>
        </w:rPr>
      </w:pPr>
      <w:r w:rsidRPr="002A7D1A">
        <w:rPr>
          <w:lang w:val="es-SV"/>
        </w:rPr>
        <w:t>Col. Costa Rica, Av. Irazú y final Calle Santa Marta, N° 2, San Salvador.</w:t>
      </w:r>
    </w:p>
    <w:p w14:paraId="4A08A63D"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Dos de San Salvador.</w:t>
      </w:r>
    </w:p>
    <w:p w14:paraId="48DE4389" w14:textId="77777777" w:rsidR="002A7D1A" w:rsidRPr="002A7D1A" w:rsidRDefault="002A7D1A" w:rsidP="002A7D1A">
      <w:pPr>
        <w:rPr>
          <w:lang w:val="es-SV"/>
        </w:rPr>
      </w:pPr>
      <w:r w:rsidRPr="002A7D1A">
        <w:rPr>
          <w:lang w:val="es-SV"/>
        </w:rPr>
        <w:t xml:space="preserve">Col. Palmira, Av. El Roble N° 20, Mejicanos, (a 20 </w:t>
      </w:r>
      <w:proofErr w:type="spellStart"/>
      <w:r w:rsidRPr="002A7D1A">
        <w:rPr>
          <w:lang w:val="es-SV"/>
        </w:rPr>
        <w:t>mts</w:t>
      </w:r>
      <w:proofErr w:type="spellEnd"/>
      <w:r w:rsidRPr="002A7D1A">
        <w:rPr>
          <w:lang w:val="es-SV"/>
        </w:rPr>
        <w:t xml:space="preserve"> arriba del ISSS, frente a redondel)</w:t>
      </w:r>
    </w:p>
    <w:p w14:paraId="11D1A7C1"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de Santa Ana.</w:t>
      </w:r>
    </w:p>
    <w:p w14:paraId="331D4771" w14:textId="77777777" w:rsidR="002A7D1A" w:rsidRPr="002A7D1A" w:rsidRDefault="002A7D1A" w:rsidP="002A7D1A">
      <w:pPr>
        <w:rPr>
          <w:lang w:val="es-SV"/>
        </w:rPr>
      </w:pPr>
      <w:r w:rsidRPr="002A7D1A">
        <w:rPr>
          <w:lang w:val="es-SV"/>
        </w:rPr>
        <w:t>15 Calle Poniente y 3ª. Av. Sur, Barrio San Miguel, Santa Ana.</w:t>
      </w:r>
    </w:p>
    <w:p w14:paraId="054A99F7"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de Ahuachapán.</w:t>
      </w:r>
    </w:p>
    <w:p w14:paraId="1A013907" w14:textId="77777777" w:rsidR="002A7D1A" w:rsidRPr="002A7D1A" w:rsidRDefault="002A7D1A" w:rsidP="002A7D1A">
      <w:pPr>
        <w:rPr>
          <w:lang w:val="es-SV"/>
        </w:rPr>
      </w:pPr>
      <w:r w:rsidRPr="002A7D1A">
        <w:rPr>
          <w:lang w:val="es-SV"/>
        </w:rPr>
        <w:t>Final 9ª Calle Poniente y 4ª Av. Sur N° 6-1, Barrio San Antonio Ahuachapán.</w:t>
      </w:r>
    </w:p>
    <w:p w14:paraId="3BF58009"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de Sonsonate.</w:t>
      </w:r>
    </w:p>
    <w:p w14:paraId="543D9F7A" w14:textId="77777777" w:rsidR="002A7D1A" w:rsidRPr="002A7D1A" w:rsidRDefault="002A7D1A" w:rsidP="002A7D1A">
      <w:pPr>
        <w:rPr>
          <w:lang w:val="es-SV"/>
        </w:rPr>
      </w:pPr>
      <w:proofErr w:type="gramStart"/>
      <w:r w:rsidRPr="002A7D1A">
        <w:rPr>
          <w:lang w:val="es-SV"/>
        </w:rPr>
        <w:t>Barrio</w:t>
      </w:r>
      <w:proofErr w:type="gramEnd"/>
      <w:r w:rsidRPr="002A7D1A">
        <w:rPr>
          <w:lang w:val="es-SV"/>
        </w:rPr>
        <w:t xml:space="preserve"> El Centro, Av. Francisco Morazán, N° 4-6, Sonsonate.</w:t>
      </w:r>
    </w:p>
    <w:p w14:paraId="5B1BECBA"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de La Libertad.</w:t>
      </w:r>
    </w:p>
    <w:p w14:paraId="59557A81" w14:textId="77777777" w:rsidR="002A7D1A" w:rsidRPr="002A7D1A" w:rsidRDefault="002A7D1A" w:rsidP="002A7D1A">
      <w:pPr>
        <w:rPr>
          <w:lang w:val="es-SV"/>
        </w:rPr>
      </w:pPr>
      <w:r w:rsidRPr="002A7D1A">
        <w:rPr>
          <w:lang w:val="es-SV"/>
        </w:rPr>
        <w:t xml:space="preserve">7ª Av. Norte, Hogar Adalberto </w:t>
      </w:r>
      <w:proofErr w:type="spellStart"/>
      <w:r w:rsidRPr="002A7D1A">
        <w:rPr>
          <w:lang w:val="es-SV"/>
        </w:rPr>
        <w:t>Guirola</w:t>
      </w:r>
      <w:proofErr w:type="spellEnd"/>
      <w:r w:rsidRPr="002A7D1A">
        <w:rPr>
          <w:lang w:val="es-SV"/>
        </w:rPr>
        <w:t>, Santa Tecla.</w:t>
      </w:r>
    </w:p>
    <w:p w14:paraId="3F498606"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de Chalatenango.</w:t>
      </w:r>
    </w:p>
    <w:p w14:paraId="02A761E2" w14:textId="77777777" w:rsidR="002A7D1A" w:rsidRPr="002A7D1A" w:rsidRDefault="002A7D1A" w:rsidP="002A7D1A">
      <w:pPr>
        <w:rPr>
          <w:lang w:val="es-SV"/>
        </w:rPr>
      </w:pPr>
      <w:r w:rsidRPr="002A7D1A">
        <w:rPr>
          <w:lang w:val="es-SV"/>
        </w:rPr>
        <w:t xml:space="preserve">4ª Calle </w:t>
      </w:r>
      <w:proofErr w:type="spellStart"/>
      <w:r w:rsidRPr="002A7D1A">
        <w:rPr>
          <w:lang w:val="es-SV"/>
        </w:rPr>
        <w:t>Ote</w:t>
      </w:r>
      <w:proofErr w:type="spellEnd"/>
      <w:r w:rsidRPr="002A7D1A">
        <w:rPr>
          <w:lang w:val="es-SV"/>
        </w:rPr>
        <w:t>. Barrio San Antonio, N° 1, Chalatenango.</w:t>
      </w:r>
    </w:p>
    <w:p w14:paraId="6A62DC70"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de Cuscatlán.</w:t>
      </w:r>
    </w:p>
    <w:p w14:paraId="6DAF9D83" w14:textId="77777777" w:rsidR="002A7D1A" w:rsidRPr="002A7D1A" w:rsidRDefault="002A7D1A" w:rsidP="002A7D1A">
      <w:pPr>
        <w:rPr>
          <w:lang w:val="es-SV"/>
        </w:rPr>
      </w:pPr>
      <w:r w:rsidRPr="002A7D1A">
        <w:rPr>
          <w:lang w:val="es-SV"/>
        </w:rPr>
        <w:t>6ª Calle Oriente, Calle a la Estación, Barrio San Juan, Col. San Francisco #4, Cojutepeque.</w:t>
      </w:r>
    </w:p>
    <w:p w14:paraId="053A9FDB"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de La Paz.</w:t>
      </w:r>
    </w:p>
    <w:p w14:paraId="35135260" w14:textId="77777777" w:rsidR="002A7D1A" w:rsidRPr="002A7D1A" w:rsidRDefault="002A7D1A" w:rsidP="002A7D1A">
      <w:pPr>
        <w:rPr>
          <w:lang w:val="es-SV"/>
        </w:rPr>
      </w:pPr>
      <w:r w:rsidRPr="002A7D1A">
        <w:rPr>
          <w:lang w:val="es-SV"/>
        </w:rPr>
        <w:t>Colonia las brisas, 6ª Avenida Norte y 5ª Calle Poniente, n° 2, Barrio El Carmen, Zacatecoluca.</w:t>
      </w:r>
    </w:p>
    <w:p w14:paraId="414C0118"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de Cabañas.</w:t>
      </w:r>
    </w:p>
    <w:p w14:paraId="1BD2D5DB" w14:textId="77777777" w:rsidR="002A7D1A" w:rsidRPr="002A7D1A" w:rsidRDefault="002A7D1A" w:rsidP="002A7D1A">
      <w:pPr>
        <w:rPr>
          <w:lang w:val="es-SV"/>
        </w:rPr>
      </w:pPr>
      <w:r w:rsidRPr="002A7D1A">
        <w:rPr>
          <w:lang w:val="es-SV"/>
        </w:rPr>
        <w:t>Calle Dr. Jesús Velasco N° 29, Barrio El Calvario, Sensuntepeque (Junto a PGR)</w:t>
      </w:r>
    </w:p>
    <w:p w14:paraId="0262E7C3"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de San Vicente.</w:t>
      </w:r>
    </w:p>
    <w:p w14:paraId="2761D5F8" w14:textId="77777777" w:rsidR="002A7D1A" w:rsidRPr="002A7D1A" w:rsidRDefault="002A7D1A" w:rsidP="002A7D1A">
      <w:pPr>
        <w:rPr>
          <w:lang w:val="es-SV"/>
        </w:rPr>
      </w:pPr>
      <w:r w:rsidRPr="002A7D1A">
        <w:rPr>
          <w:lang w:val="es-SV"/>
        </w:rPr>
        <w:t>4ª Calle Poniente, N° 50, Barrio San Juan de Dios, San Vicente.</w:t>
      </w:r>
    </w:p>
    <w:p w14:paraId="6F5A526D"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de Morazán.</w:t>
      </w:r>
    </w:p>
    <w:p w14:paraId="77190D71" w14:textId="77777777" w:rsidR="002A7D1A" w:rsidRPr="002A7D1A" w:rsidRDefault="002A7D1A" w:rsidP="002A7D1A">
      <w:pPr>
        <w:rPr>
          <w:lang w:val="es-SV"/>
        </w:rPr>
      </w:pPr>
      <w:r w:rsidRPr="002A7D1A">
        <w:rPr>
          <w:lang w:val="es-SV"/>
        </w:rPr>
        <w:t>4ª Calle Poniente y Primera Av. Sur, N° 9 Barrio la Soledad, San Francisco Gotera, Morazán.</w:t>
      </w:r>
    </w:p>
    <w:p w14:paraId="17258CFB"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de La Unión.</w:t>
      </w:r>
    </w:p>
    <w:p w14:paraId="169E4670" w14:textId="77777777" w:rsidR="002A7D1A" w:rsidRPr="002A7D1A" w:rsidRDefault="002A7D1A" w:rsidP="002A7D1A">
      <w:pPr>
        <w:rPr>
          <w:lang w:val="es-SV"/>
        </w:rPr>
      </w:pPr>
      <w:r w:rsidRPr="002A7D1A">
        <w:rPr>
          <w:lang w:val="es-SV"/>
        </w:rPr>
        <w:t>3ª, calle oriente, número 3-4, Barrio el centro, frente a escuela Victoria Zelaya, La Unión.</w:t>
      </w:r>
    </w:p>
    <w:p w14:paraId="5100F494"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de Usulután.</w:t>
      </w:r>
    </w:p>
    <w:p w14:paraId="2CB3ACF4" w14:textId="77777777" w:rsidR="002A7D1A" w:rsidRPr="002A7D1A" w:rsidRDefault="002A7D1A" w:rsidP="002A7D1A">
      <w:pPr>
        <w:rPr>
          <w:lang w:val="es-SV"/>
        </w:rPr>
      </w:pPr>
      <w:r w:rsidRPr="002A7D1A">
        <w:rPr>
          <w:lang w:val="es-SV"/>
        </w:rPr>
        <w:t xml:space="preserve">Av. Gerson </w:t>
      </w:r>
      <w:proofErr w:type="spellStart"/>
      <w:r w:rsidRPr="002A7D1A">
        <w:rPr>
          <w:lang w:val="es-SV"/>
        </w:rPr>
        <w:t>Calito</w:t>
      </w:r>
      <w:proofErr w:type="spellEnd"/>
      <w:r w:rsidRPr="002A7D1A">
        <w:rPr>
          <w:lang w:val="es-SV"/>
        </w:rPr>
        <w:t>, 4ª Av. Sur, n° 32 Barrio el calvario, Usulután.</w:t>
      </w:r>
    </w:p>
    <w:p w14:paraId="03FEE8A8"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de San Miguel.</w:t>
      </w:r>
    </w:p>
    <w:p w14:paraId="65302A9A" w14:textId="77777777" w:rsidR="002A7D1A" w:rsidRPr="002A7D1A" w:rsidRDefault="002A7D1A" w:rsidP="002A7D1A">
      <w:pPr>
        <w:rPr>
          <w:lang w:val="es-SV"/>
        </w:rPr>
      </w:pPr>
      <w:r w:rsidRPr="002A7D1A">
        <w:rPr>
          <w:lang w:val="es-SV"/>
        </w:rPr>
        <w:t xml:space="preserve">2ª Av. Norte y 10 </w:t>
      </w:r>
      <w:proofErr w:type="spellStart"/>
      <w:r w:rsidRPr="002A7D1A">
        <w:rPr>
          <w:lang w:val="es-SV"/>
        </w:rPr>
        <w:t>ma</w:t>
      </w:r>
      <w:proofErr w:type="spellEnd"/>
      <w:r w:rsidRPr="002A7D1A">
        <w:rPr>
          <w:lang w:val="es-SV"/>
        </w:rPr>
        <w:t xml:space="preserve"> Calle Poniente, N° 601, Barrio San francisco, San Miguel.</w:t>
      </w:r>
    </w:p>
    <w:p w14:paraId="4C1A87EB" w14:textId="77777777" w:rsidR="002A7D1A" w:rsidRPr="002A7D1A" w:rsidRDefault="002A7D1A" w:rsidP="002A7D1A">
      <w:pPr>
        <w:widowControl w:val="0"/>
        <w:spacing w:after="0" w:line="240" w:lineRule="auto"/>
        <w:jc w:val="both"/>
        <w:rPr>
          <w:rFonts w:ascii="Calibri" w:eastAsia="Calibri" w:hAnsi="Calibri"/>
          <w:b/>
          <w:sz w:val="22"/>
          <w:szCs w:val="22"/>
          <w:lang w:val="es-SV" w:eastAsia="en-US"/>
        </w:rPr>
      </w:pPr>
    </w:p>
    <w:p w14:paraId="30DD1086" w14:textId="77777777" w:rsidR="002A7D1A" w:rsidRPr="002A7D1A" w:rsidRDefault="002A7D1A" w:rsidP="002A7D1A">
      <w:pPr>
        <w:widowControl w:val="0"/>
        <w:spacing w:after="0" w:line="240" w:lineRule="auto"/>
        <w:ind w:left="720"/>
        <w:jc w:val="both"/>
        <w:rPr>
          <w:rFonts w:ascii="Calibri" w:eastAsia="Calibri" w:hAnsi="Calibri"/>
          <w:b/>
          <w:sz w:val="22"/>
          <w:szCs w:val="22"/>
          <w:lang w:val="es-SV" w:eastAsia="en-US"/>
        </w:rPr>
      </w:pPr>
    </w:p>
    <w:p w14:paraId="2BCFA977" w14:textId="77777777" w:rsidR="002A7D1A" w:rsidRPr="002A7D1A" w:rsidRDefault="002A7D1A" w:rsidP="002A7D1A">
      <w:pPr>
        <w:widowControl w:val="0"/>
        <w:numPr>
          <w:ilvl w:val="0"/>
          <w:numId w:val="1"/>
        </w:numPr>
        <w:spacing w:after="0" w:line="240" w:lineRule="auto"/>
        <w:jc w:val="both"/>
        <w:rPr>
          <w:rFonts w:ascii="Calibri" w:eastAsia="Calibri" w:hAnsi="Calibri"/>
          <w:b/>
          <w:sz w:val="22"/>
          <w:szCs w:val="22"/>
          <w:lang w:val="es-SV" w:eastAsia="en-US"/>
        </w:rPr>
      </w:pPr>
      <w:r w:rsidRPr="002A7D1A">
        <w:rPr>
          <w:rFonts w:ascii="Calibri" w:eastAsia="Calibri" w:hAnsi="Calibri"/>
          <w:b/>
          <w:sz w:val="22"/>
          <w:szCs w:val="22"/>
          <w:lang w:val="es-SV" w:eastAsia="en-US"/>
        </w:rPr>
        <w:t>¿Cuántos comités locales hay actualmente en El Salvador?</w:t>
      </w:r>
    </w:p>
    <w:p w14:paraId="58A50A54" w14:textId="77777777" w:rsidR="002A7D1A" w:rsidRPr="002A7D1A" w:rsidRDefault="002A7D1A" w:rsidP="002A7D1A">
      <w:pPr>
        <w:widowControl w:val="0"/>
        <w:numPr>
          <w:ilvl w:val="0"/>
          <w:numId w:val="1"/>
        </w:numPr>
        <w:spacing w:after="0" w:line="240" w:lineRule="auto"/>
        <w:jc w:val="both"/>
        <w:rPr>
          <w:rFonts w:ascii="Calibri" w:eastAsia="Calibri" w:hAnsi="Calibri"/>
          <w:b/>
          <w:sz w:val="22"/>
          <w:szCs w:val="22"/>
          <w:lang w:val="es-SV" w:eastAsia="en-US"/>
        </w:rPr>
      </w:pPr>
      <w:r w:rsidRPr="002A7D1A">
        <w:rPr>
          <w:rFonts w:ascii="Calibri" w:eastAsia="Calibri" w:hAnsi="Calibri"/>
          <w:b/>
          <w:sz w:val="22"/>
          <w:szCs w:val="22"/>
          <w:lang w:val="es-SV" w:eastAsia="en-US"/>
        </w:rPr>
        <w:t xml:space="preserve">¿En qué fecha fue creado cada comité local? </w:t>
      </w:r>
    </w:p>
    <w:p w14:paraId="4E8A1906" w14:textId="77777777" w:rsidR="002A7D1A" w:rsidRPr="002A7D1A" w:rsidRDefault="002A7D1A" w:rsidP="002A7D1A">
      <w:pPr>
        <w:widowControl w:val="0"/>
        <w:numPr>
          <w:ilvl w:val="0"/>
          <w:numId w:val="1"/>
        </w:numPr>
        <w:spacing w:after="0" w:line="240" w:lineRule="auto"/>
        <w:jc w:val="both"/>
        <w:rPr>
          <w:rFonts w:ascii="Calibri" w:eastAsia="Calibri" w:hAnsi="Calibri"/>
          <w:b/>
          <w:sz w:val="22"/>
          <w:szCs w:val="22"/>
          <w:lang w:val="es-SV" w:eastAsia="en-US"/>
        </w:rPr>
      </w:pPr>
      <w:r w:rsidRPr="002A7D1A">
        <w:rPr>
          <w:rFonts w:ascii="Calibri" w:eastAsia="Calibri" w:hAnsi="Calibri"/>
          <w:b/>
          <w:sz w:val="22"/>
          <w:szCs w:val="22"/>
          <w:lang w:val="es-SV" w:eastAsia="en-US"/>
        </w:rPr>
        <w:lastRenderedPageBreak/>
        <w:t>¿Dónde está ubicado cada comité local?</w:t>
      </w:r>
    </w:p>
    <w:p w14:paraId="22EED339" w14:textId="77777777" w:rsidR="002A7D1A" w:rsidRPr="002A7D1A" w:rsidRDefault="002A7D1A" w:rsidP="002A7D1A">
      <w:pPr>
        <w:spacing w:after="0" w:line="240" w:lineRule="auto"/>
        <w:jc w:val="both"/>
        <w:rPr>
          <w:rFonts w:ascii="Calibri" w:eastAsia="Calibri" w:hAnsi="Calibri" w:cs="Times New Roman"/>
          <w:sz w:val="24"/>
          <w:szCs w:val="24"/>
          <w:lang w:val="es-SV" w:eastAsia="en-US"/>
        </w:rPr>
      </w:pPr>
    </w:p>
    <w:p w14:paraId="3F29F598"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r w:rsidRPr="002A7D1A">
        <w:rPr>
          <w:rFonts w:ascii="Calibri" w:eastAsia="Calibri" w:hAnsi="Calibri" w:cs="Times New Roman"/>
          <w:sz w:val="24"/>
          <w:szCs w:val="24"/>
          <w:lang w:val="es-MX" w:eastAsia="en-US"/>
        </w:rPr>
        <w:t xml:space="preserve">Para dar respuesta a la información solicitada sobre los Comités Locales de Derechos, anexo cuadro en Excel en el que se detalla la cantidad de Comités, fecha de creación y la ubicación actual. </w:t>
      </w:r>
    </w:p>
    <w:p w14:paraId="47BF916C"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p>
    <w:p w14:paraId="1B3AC7D5"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p>
    <w:p w14:paraId="391109ED"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r w:rsidRPr="002A7D1A">
        <w:rPr>
          <w:rFonts w:ascii="Calibri" w:eastAsia="Calibri" w:hAnsi="Calibri" w:cs="Times New Roman"/>
          <w:sz w:val="24"/>
          <w:szCs w:val="24"/>
          <w:lang w:val="es-MX" w:eastAsia="en-US"/>
        </w:rPr>
        <w:t xml:space="preserve">Atentamente, </w:t>
      </w:r>
    </w:p>
    <w:p w14:paraId="5DB690E1"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p>
    <w:p w14:paraId="3FE0E207"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p>
    <w:p w14:paraId="314BFBAA"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p>
    <w:p w14:paraId="4B02696C"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p>
    <w:p w14:paraId="369324B5"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p>
    <w:p w14:paraId="45F410BD"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p>
    <w:p w14:paraId="3F330C76" w14:textId="77777777" w:rsidR="002A7D1A" w:rsidRPr="002A7D1A" w:rsidRDefault="002A7D1A" w:rsidP="002A7D1A">
      <w:pPr>
        <w:spacing w:after="0" w:line="240" w:lineRule="auto"/>
        <w:jc w:val="center"/>
        <w:rPr>
          <w:rFonts w:ascii="Calibri" w:eastAsia="Calibri" w:hAnsi="Calibri" w:cs="Times New Roman"/>
          <w:b/>
          <w:sz w:val="24"/>
          <w:szCs w:val="24"/>
          <w:lang w:val="es-MX" w:eastAsia="en-US"/>
        </w:rPr>
      </w:pPr>
      <w:r w:rsidRPr="002A7D1A">
        <w:rPr>
          <w:rFonts w:ascii="Calibri" w:eastAsia="Calibri" w:hAnsi="Calibri" w:cs="Times New Roman"/>
          <w:b/>
          <w:sz w:val="24"/>
          <w:szCs w:val="24"/>
          <w:lang w:val="es-MX" w:eastAsia="en-US"/>
        </w:rPr>
        <w:t>Licda. Mirian Abarca</w:t>
      </w:r>
    </w:p>
    <w:p w14:paraId="2471D0A1" w14:textId="77777777" w:rsidR="002A7D1A" w:rsidRPr="002A7D1A" w:rsidRDefault="002A7D1A" w:rsidP="002A7D1A">
      <w:pPr>
        <w:spacing w:after="0" w:line="240" w:lineRule="auto"/>
        <w:jc w:val="center"/>
        <w:rPr>
          <w:rFonts w:ascii="Calibri" w:eastAsia="Calibri" w:hAnsi="Calibri" w:cs="Times New Roman"/>
          <w:b/>
          <w:sz w:val="24"/>
          <w:szCs w:val="24"/>
          <w:lang w:val="es-MX" w:eastAsia="en-US"/>
        </w:rPr>
      </w:pPr>
      <w:r w:rsidRPr="002A7D1A">
        <w:rPr>
          <w:rFonts w:ascii="Calibri" w:eastAsia="Calibri" w:hAnsi="Calibri" w:cs="Times New Roman"/>
          <w:b/>
          <w:sz w:val="24"/>
          <w:szCs w:val="24"/>
          <w:lang w:val="es-MX" w:eastAsia="en-US"/>
        </w:rPr>
        <w:t>Oficial de Información Ad honorem</w:t>
      </w:r>
    </w:p>
    <w:p w14:paraId="6B20A227" w14:textId="15E7FB50" w:rsidR="00EB7934" w:rsidRPr="002A7D1A" w:rsidRDefault="00EB7934" w:rsidP="002A7D1A">
      <w:pPr>
        <w:rPr>
          <w:lang w:val="es-MX"/>
        </w:rPr>
      </w:pPr>
    </w:p>
    <w:sectPr w:rsidR="00EB7934" w:rsidRPr="002A7D1A" w:rsidSect="008D5869">
      <w:headerReference w:type="default" r:id="rId8"/>
      <w:footerReference w:type="default" r:id="rId9"/>
      <w:headerReference w:type="first" r:id="rId10"/>
      <w:pgSz w:w="12240" w:h="15840"/>
      <w:pgMar w:top="2413" w:right="1440" w:bottom="1417"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46738" w14:textId="77777777" w:rsidR="00E5390E" w:rsidRDefault="00E5390E">
      <w:pPr>
        <w:spacing w:after="0" w:line="240" w:lineRule="auto"/>
      </w:pPr>
      <w:r>
        <w:separator/>
      </w:r>
    </w:p>
  </w:endnote>
  <w:endnote w:type="continuationSeparator" w:id="0">
    <w:p w14:paraId="18C4C12D" w14:textId="77777777" w:rsidR="00E5390E" w:rsidRDefault="00E53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2D0E" w14:textId="6D541C87" w:rsidR="000E426C" w:rsidRPr="00EB7934" w:rsidRDefault="000E426C" w:rsidP="000E426C">
    <w:pPr>
      <w:pStyle w:val="Piedepgina"/>
      <w:jc w:val="center"/>
      <w:rPr>
        <w:rFonts w:ascii="Monotype Corsiva" w:hAnsi="Monotype Corsiva"/>
        <w:color w:val="29B7EB"/>
        <w:sz w:val="24"/>
        <w:szCs w:val="24"/>
        <w:lang w:val="es-SV"/>
      </w:rPr>
    </w:pPr>
    <w:r w:rsidRPr="00EB7934">
      <w:rPr>
        <w:rFonts w:ascii="Monotype Corsiva" w:hAnsi="Monotype Corsiva"/>
        <w:color w:val="29B7EB"/>
        <w:sz w:val="24"/>
        <w:szCs w:val="24"/>
        <w:lang w:val="es-SV"/>
      </w:rPr>
      <w:t>“La niñez y la adolescencia nuestra prioridad”</w:t>
    </w:r>
  </w:p>
  <w:p w14:paraId="207B7177" w14:textId="66B21D9B" w:rsidR="000E426C" w:rsidRPr="00EB7934" w:rsidRDefault="000E426C" w:rsidP="000E426C">
    <w:pPr>
      <w:pStyle w:val="Piedepgina"/>
      <w:jc w:val="center"/>
      <w:rPr>
        <w:sz w:val="18"/>
        <w:szCs w:val="18"/>
        <w:lang w:val="es-SV"/>
      </w:rPr>
    </w:pPr>
    <w:r w:rsidRPr="00EB7934">
      <w:rPr>
        <w:sz w:val="18"/>
        <w:szCs w:val="18"/>
        <w:lang w:val="es-SV"/>
      </w:rPr>
      <w:t>Tel. 2511-5400    www.conna.gob.sv</w:t>
    </w:r>
  </w:p>
  <w:p w14:paraId="3ABCB3FA" w14:textId="3091B1A8" w:rsidR="000E426C" w:rsidRPr="00EB7934" w:rsidRDefault="000E426C" w:rsidP="000E426C">
    <w:pPr>
      <w:pStyle w:val="Piedepgina"/>
      <w:jc w:val="center"/>
      <w:rPr>
        <w:sz w:val="18"/>
        <w:szCs w:val="18"/>
        <w:lang w:val="es-SV"/>
      </w:rPr>
    </w:pPr>
    <w:r w:rsidRPr="00EB7934">
      <w:rPr>
        <w:sz w:val="18"/>
        <w:szCs w:val="18"/>
        <w:lang w:val="es-SV"/>
      </w:rPr>
      <w:t>Col. Costa Rica, Av. Irazú y Final Calle Santa Marta, N°2, San Salvador, El Salvador</w:t>
    </w:r>
  </w:p>
  <w:p w14:paraId="1078C78A" w14:textId="60595046" w:rsidR="007717D1" w:rsidRPr="009805F7" w:rsidRDefault="000E426C" w:rsidP="009805F7">
    <w:pPr>
      <w:spacing w:line="240" w:lineRule="auto"/>
      <w:rPr>
        <w:lang w:val="es-SV"/>
      </w:rPr>
    </w:pPr>
    <w:r w:rsidRPr="000B658E">
      <w:rPr>
        <w:rFonts w:ascii="Monotype Corsiva" w:hAnsi="Monotype Corsiva"/>
        <w:noProof/>
        <w:color w:val="29B7EB"/>
        <w:lang w:val="es-SV"/>
      </w:rPr>
      <w:drawing>
        <wp:anchor distT="0" distB="0" distL="114300" distR="114300" simplePos="0" relativeHeight="251657728" behindDoc="1" locked="0" layoutInCell="1" allowOverlap="1" wp14:anchorId="74515E2D" wp14:editId="77F00D38">
          <wp:simplePos x="0" y="0"/>
          <wp:positionH relativeFrom="page">
            <wp:align>left</wp:align>
          </wp:positionH>
          <wp:positionV relativeFrom="paragraph">
            <wp:posOffset>123825</wp:posOffset>
          </wp:positionV>
          <wp:extent cx="7753350" cy="40005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3.jpg"/>
                  <pic:cNvPicPr/>
                </pic:nvPicPr>
                <pic:blipFill rotWithShape="1">
                  <a:blip r:embed="rId1" cstate="print">
                    <a:extLst>
                      <a:ext uri="{28A0092B-C50C-407E-A947-70E740481C1C}">
                        <a14:useLocalDpi xmlns:a14="http://schemas.microsoft.com/office/drawing/2010/main" val="0"/>
                      </a:ext>
                    </a:extLst>
                  </a:blip>
                  <a:srcRect t="62162"/>
                  <a:stretch/>
                </pic:blipFill>
                <pic:spPr bwMode="auto">
                  <a:xfrm>
                    <a:off x="0" y="0"/>
                    <a:ext cx="7753350"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86643" w14:textId="77777777" w:rsidR="00E5390E" w:rsidRDefault="00E5390E">
      <w:pPr>
        <w:spacing w:after="0" w:line="240" w:lineRule="auto"/>
      </w:pPr>
      <w:r>
        <w:separator/>
      </w:r>
    </w:p>
  </w:footnote>
  <w:footnote w:type="continuationSeparator" w:id="0">
    <w:p w14:paraId="469EB2F3" w14:textId="77777777" w:rsidR="00E5390E" w:rsidRDefault="00E539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43FAE" w14:textId="6232B21E" w:rsidR="003136A7" w:rsidRDefault="00556D3A">
    <w:r>
      <w:rPr>
        <w:noProof/>
        <w:lang w:val="es-SV"/>
      </w:rPr>
      <w:drawing>
        <wp:anchor distT="0" distB="0" distL="114300" distR="114300" simplePos="0" relativeHeight="251656704" behindDoc="1" locked="0" layoutInCell="1" allowOverlap="1" wp14:anchorId="38F60D6C" wp14:editId="57066625">
          <wp:simplePos x="0" y="0"/>
          <wp:positionH relativeFrom="page">
            <wp:align>left</wp:align>
          </wp:positionH>
          <wp:positionV relativeFrom="paragraph">
            <wp:posOffset>-457200</wp:posOffset>
          </wp:positionV>
          <wp:extent cx="7930222" cy="10261727"/>
          <wp:effectExtent l="0" t="0" r="0" b="6350"/>
          <wp:wrapNone/>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3205" w14:textId="77777777" w:rsidR="00CB5FE8" w:rsidRDefault="00E5390E">
    <w:pPr>
      <w:pStyle w:val="Encabezado"/>
    </w:pPr>
    <w:r>
      <w:rPr>
        <w:noProof/>
      </w:rPr>
      <w:pict w14:anchorId="6187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49" type="#_x0000_t75" style="position:absolute;margin-left:0;margin-top:0;width:612.25pt;height:11in;z-index:-251657728;mso-position-horizontal:center;mso-position-horizontal-relative:margin;mso-position-vertical:center;mso-position-vertical-relative:margin" o:allowincell="f">
          <v:imagedata r:id="rId1" o:title="membretes_secretarias [Recuperado]_T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04549"/>
    <w:multiLevelType w:val="hybridMultilevel"/>
    <w:tmpl w:val="9FC27C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B247940"/>
    <w:multiLevelType w:val="hybridMultilevel"/>
    <w:tmpl w:val="C3B0DBFA"/>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51FC9"/>
    <w:rsid w:val="000B5684"/>
    <w:rsid w:val="000E426C"/>
    <w:rsid w:val="0017300F"/>
    <w:rsid w:val="001B01F6"/>
    <w:rsid w:val="001B2B02"/>
    <w:rsid w:val="00220E72"/>
    <w:rsid w:val="002446E1"/>
    <w:rsid w:val="00255594"/>
    <w:rsid w:val="00264521"/>
    <w:rsid w:val="002A1320"/>
    <w:rsid w:val="002A20CE"/>
    <w:rsid w:val="002A7D1A"/>
    <w:rsid w:val="002D404F"/>
    <w:rsid w:val="002E0E7C"/>
    <w:rsid w:val="003136A7"/>
    <w:rsid w:val="00404CAF"/>
    <w:rsid w:val="00405232"/>
    <w:rsid w:val="004A6985"/>
    <w:rsid w:val="004F1318"/>
    <w:rsid w:val="00535014"/>
    <w:rsid w:val="00556D3A"/>
    <w:rsid w:val="005A5D1F"/>
    <w:rsid w:val="00623116"/>
    <w:rsid w:val="00632F7C"/>
    <w:rsid w:val="006A7A98"/>
    <w:rsid w:val="006B13A8"/>
    <w:rsid w:val="007231B9"/>
    <w:rsid w:val="007717D1"/>
    <w:rsid w:val="00793CA1"/>
    <w:rsid w:val="007B2E4C"/>
    <w:rsid w:val="007C227A"/>
    <w:rsid w:val="0089162F"/>
    <w:rsid w:val="008D53E0"/>
    <w:rsid w:val="008D5869"/>
    <w:rsid w:val="008E2DAD"/>
    <w:rsid w:val="00927E9B"/>
    <w:rsid w:val="00934A86"/>
    <w:rsid w:val="00952EB2"/>
    <w:rsid w:val="00964490"/>
    <w:rsid w:val="009805F7"/>
    <w:rsid w:val="009809AB"/>
    <w:rsid w:val="009A2B25"/>
    <w:rsid w:val="009B2C81"/>
    <w:rsid w:val="00A9745E"/>
    <w:rsid w:val="00AF6FB7"/>
    <w:rsid w:val="00B33175"/>
    <w:rsid w:val="00BA383F"/>
    <w:rsid w:val="00BB63E1"/>
    <w:rsid w:val="00BB6683"/>
    <w:rsid w:val="00C31D4E"/>
    <w:rsid w:val="00C967D6"/>
    <w:rsid w:val="00CB5FE8"/>
    <w:rsid w:val="00CC3CDE"/>
    <w:rsid w:val="00D00E68"/>
    <w:rsid w:val="00DC0AED"/>
    <w:rsid w:val="00E5390E"/>
    <w:rsid w:val="00EB7934"/>
    <w:rsid w:val="00F213FB"/>
    <w:rsid w:val="00F552F1"/>
    <w:rsid w:val="00FB2E6D"/>
    <w:rsid w:val="00FD0DB2"/>
    <w:rsid w:val="00FE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D33FAA"/>
  <w15:docId w15:val="{20E0109A-F520-4735-A3D4-D06D784F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C0F1624-CF3B-4E4C-96DA-5DFC3BFD1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726</Words>
  <Characters>3998</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Laura Lisett Centeno Zavaleta</cp:lastModifiedBy>
  <cp:revision>3</cp:revision>
  <dcterms:created xsi:type="dcterms:W3CDTF">2020-07-07T14:47:00Z</dcterms:created>
  <dcterms:modified xsi:type="dcterms:W3CDTF">2020-07-07T14:48:00Z</dcterms:modified>
  <cp:category/>
</cp:coreProperties>
</file>