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181E41" w:rsidRDefault="00181E41" w:rsidP="00F94275">
      <w:pPr>
        <w:spacing w:after="0" w:line="240" w:lineRule="auto"/>
        <w:jc w:val="right"/>
        <w:rPr>
          <w:b/>
          <w:sz w:val="24"/>
          <w:szCs w:val="24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57738D">
        <w:rPr>
          <w:b/>
          <w:sz w:val="24"/>
          <w:szCs w:val="24"/>
        </w:rPr>
        <w:t>30</w:t>
      </w:r>
      <w:r w:rsidR="00461FF8">
        <w:rPr>
          <w:b/>
          <w:sz w:val="24"/>
          <w:szCs w:val="24"/>
        </w:rPr>
        <w:t xml:space="preserve"> </w:t>
      </w:r>
      <w:r w:rsidRPr="004F2086">
        <w:rPr>
          <w:b/>
          <w:sz w:val="24"/>
          <w:szCs w:val="24"/>
        </w:rPr>
        <w:t xml:space="preserve">de </w:t>
      </w:r>
      <w:r w:rsidR="00C409A0">
        <w:rPr>
          <w:b/>
          <w:sz w:val="24"/>
          <w:szCs w:val="24"/>
        </w:rPr>
        <w:t>octubre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57738D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</w:t>
      </w:r>
      <w:r w:rsidR="00F712E2" w:rsidRPr="00C409A0">
        <w:rPr>
          <w:sz w:val="24"/>
          <w:szCs w:val="24"/>
        </w:rPr>
        <w:t>Señor</w:t>
      </w:r>
      <w:r>
        <w:rPr>
          <w:sz w:val="24"/>
          <w:szCs w:val="24"/>
        </w:rPr>
        <w:t>:</w:t>
      </w:r>
    </w:p>
    <w:p w:rsidR="00461FF8" w:rsidRDefault="00461FF8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</w:t>
      </w:r>
      <w:r w:rsidR="0057738D">
        <w:rPr>
          <w:sz w:val="24"/>
          <w:szCs w:val="24"/>
        </w:rPr>
        <w:t>u solicitud de información No 040</w:t>
      </w:r>
      <w:r>
        <w:rPr>
          <w:sz w:val="24"/>
          <w:szCs w:val="24"/>
        </w:rPr>
        <w:t xml:space="preserve">/2019, </w:t>
      </w:r>
      <w:r w:rsidR="00181E41">
        <w:rPr>
          <w:sz w:val="24"/>
          <w:szCs w:val="24"/>
        </w:rPr>
        <w:t>en la que hace requerimientos de información</w:t>
      </w:r>
      <w:r w:rsidR="00A063C0">
        <w:rPr>
          <w:sz w:val="24"/>
          <w:szCs w:val="24"/>
        </w:rPr>
        <w:t>,</w:t>
      </w:r>
      <w:r w:rsidR="00F94275">
        <w:rPr>
          <w:sz w:val="24"/>
          <w:szCs w:val="24"/>
        </w:rPr>
        <w:t xml:space="preserve"> le detallo la información </w:t>
      </w:r>
      <w:r w:rsidR="00510FBA">
        <w:rPr>
          <w:sz w:val="24"/>
          <w:szCs w:val="24"/>
        </w:rPr>
        <w:t>pública solicitada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57738D" w:rsidRDefault="0057738D" w:rsidP="00BA3AE1">
      <w:pPr>
        <w:spacing w:after="0" w:line="240" w:lineRule="auto"/>
        <w:jc w:val="both"/>
        <w:rPr>
          <w:sz w:val="24"/>
          <w:szCs w:val="24"/>
        </w:rPr>
      </w:pPr>
    </w:p>
    <w:p w:rsidR="001230B6" w:rsidRDefault="0057738D" w:rsidP="0057738D">
      <w:pPr>
        <w:spacing w:after="0" w:line="240" w:lineRule="auto"/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-Detalle de avisos y denuncias sobre amenazas o vulneraciones derechos colectivos y difusos del periodo 2013-2019 </w:t>
      </w:r>
    </w:p>
    <w:p w:rsidR="001230B6" w:rsidRDefault="0057738D" w:rsidP="0057738D">
      <w:pPr>
        <w:spacing w:after="0" w:line="240" w:lineRule="auto"/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-Número de denuncias y avisos recibidos en Juntas de Protección sobre amenazas o vulneraciones derechos colectivos y difusos, especificado por cada Junta. </w:t>
      </w:r>
    </w:p>
    <w:p w:rsidR="001230B6" w:rsidRDefault="0057738D" w:rsidP="0057738D">
      <w:pPr>
        <w:spacing w:after="0" w:line="240" w:lineRule="auto"/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-Número de remisiones de denuncias y avisos sobre amenazas o vulneraciones de derechos colectivos y difusos a Comités Locales de Derechos realizadas por las Juntas de Protección. </w:t>
      </w:r>
    </w:p>
    <w:p w:rsidR="0057738D" w:rsidRPr="0057738D" w:rsidRDefault="0057738D" w:rsidP="0057738D">
      <w:pPr>
        <w:spacing w:after="0" w:line="240" w:lineRule="auto"/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 xml:space="preserve">-Número de denuncias y avisos sobre amenazas o vulneraciones de derechos colectivos y difusos recibidos en Comités Locales de Derechos, detallado por Comité local. </w:t>
      </w:r>
    </w:p>
    <w:p w:rsidR="0057738D" w:rsidRPr="0057738D" w:rsidRDefault="0057738D" w:rsidP="0057738D">
      <w:pPr>
        <w:spacing w:after="0" w:line="240" w:lineRule="auto"/>
        <w:jc w:val="both"/>
        <w:rPr>
          <w:i/>
          <w:sz w:val="24"/>
          <w:szCs w:val="24"/>
          <w:lang w:val="es-SV"/>
        </w:rPr>
      </w:pPr>
      <w:r w:rsidRPr="0057738D">
        <w:rPr>
          <w:i/>
          <w:sz w:val="24"/>
          <w:szCs w:val="24"/>
          <w:lang w:val="es-SV"/>
        </w:rPr>
        <w:t>-Número de las Acciones de protección promovidas por el CONNA en el período 2012-2019</w:t>
      </w:r>
    </w:p>
    <w:p w:rsidR="006627DC" w:rsidRPr="0057738D" w:rsidRDefault="006627DC" w:rsidP="00BA3AE1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510FBA" w:rsidRDefault="001230B6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área correspondiente informa lo siguiente:</w:t>
      </w:r>
    </w:p>
    <w:p w:rsidR="001230B6" w:rsidRPr="001230B6" w:rsidRDefault="001230B6" w:rsidP="001230B6">
      <w:pPr>
        <w:pStyle w:val="Normal1"/>
        <w:spacing w:after="120"/>
        <w:jc w:val="both"/>
        <w:rPr>
          <w:rFonts w:hint="eastAsia"/>
          <w:kern w:val="0"/>
        </w:rPr>
      </w:pPr>
    </w:p>
    <w:p w:rsidR="001230B6" w:rsidRDefault="001230B6" w:rsidP="001230B6">
      <w:pPr>
        <w:pStyle w:val="Normal1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0A0057">
        <w:rPr>
          <w:rFonts w:ascii="Calibri" w:hAnsi="Calibri" w:cs="Calibri"/>
          <w:sz w:val="22"/>
          <w:szCs w:val="22"/>
        </w:rPr>
        <w:t>En relación a la solicitud de información sobre detalle de avisos y denuncias sobre amenazas o vulneraciones a derechos colectivos y difusos del período 2013-2019, se hace la observación que con base en el Art.53 de la LEPINA, referido a la Garantía de Reserva, el cual expresa</w:t>
      </w:r>
      <w:r w:rsidRPr="000A0057">
        <w:rPr>
          <w:rFonts w:ascii="Calibri" w:hAnsi="Calibri" w:cs="Calibri"/>
          <w:i/>
          <w:iCs/>
          <w:sz w:val="22"/>
          <w:szCs w:val="22"/>
        </w:rPr>
        <w:t xml:space="preserve">: “ Todas las autoridades o personas que intervengan en la investigación y decisión de asuntos judiciales o administrativos relativos a niñas, niños y adolescentes, así como en la aplicación de las medidas que se adopten, están obligados a guardar secreto sobre los asuntos que conozcan , los que se consideran confidenciales, reservados y no podrán divulgarse en ningún caso …”, el </w:t>
      </w:r>
      <w:r w:rsidRPr="000A0057">
        <w:rPr>
          <w:rFonts w:ascii="Calibri" w:hAnsi="Calibri" w:cs="Calibri"/>
          <w:sz w:val="22"/>
          <w:szCs w:val="22"/>
        </w:rPr>
        <w:t>CONNA como institución competente en la defensa efectiva de los derechos de las niñas, niños y adolescentes no puede brindar información detallada sobre los avisos o denuncias a vulne</w:t>
      </w:r>
      <w:r>
        <w:rPr>
          <w:rFonts w:ascii="Calibri" w:hAnsi="Calibri" w:cs="Calibri"/>
          <w:sz w:val="22"/>
          <w:szCs w:val="22"/>
        </w:rPr>
        <w:t>r</w:t>
      </w:r>
      <w:r w:rsidRPr="000A0057">
        <w:rPr>
          <w:rFonts w:ascii="Calibri" w:hAnsi="Calibri" w:cs="Calibri"/>
          <w:sz w:val="22"/>
          <w:szCs w:val="22"/>
        </w:rPr>
        <w:t>aciones que reciban tan</w:t>
      </w:r>
      <w:r>
        <w:rPr>
          <w:rFonts w:ascii="Calibri" w:hAnsi="Calibri" w:cs="Calibri"/>
          <w:sz w:val="22"/>
          <w:szCs w:val="22"/>
        </w:rPr>
        <w:t>t</w:t>
      </w:r>
      <w:r w:rsidRPr="000A0057">
        <w:rPr>
          <w:rFonts w:ascii="Calibri" w:hAnsi="Calibri" w:cs="Calibri"/>
          <w:sz w:val="22"/>
          <w:szCs w:val="22"/>
        </w:rPr>
        <w:t>o de derechos individuales como de derechos colectivos, por tal motivo dicha información con base en el art</w:t>
      </w:r>
      <w:r>
        <w:rPr>
          <w:rFonts w:ascii="Calibri" w:hAnsi="Calibri" w:cs="Calibri"/>
          <w:sz w:val="22"/>
          <w:szCs w:val="22"/>
        </w:rPr>
        <w:t>. 24 literal “b” d</w:t>
      </w:r>
      <w:r w:rsidRPr="000A0057">
        <w:rPr>
          <w:rFonts w:ascii="Calibri" w:hAnsi="Calibri" w:cs="Calibri"/>
          <w:sz w:val="22"/>
          <w:szCs w:val="22"/>
        </w:rPr>
        <w:t xml:space="preserve">e la Ley de Acceso a la información Pública debe considerarse </w:t>
      </w:r>
      <w:r>
        <w:rPr>
          <w:rFonts w:ascii="Calibri" w:hAnsi="Calibri" w:cs="Calibri"/>
          <w:sz w:val="22"/>
          <w:szCs w:val="22"/>
        </w:rPr>
        <w:t>como información confidencial que no puede ser divulgada por el CONNA.</w:t>
      </w:r>
    </w:p>
    <w:p w:rsidR="001230B6" w:rsidRDefault="001230B6" w:rsidP="001230B6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1230B6" w:rsidRDefault="001230B6" w:rsidP="001230B6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1230B6" w:rsidRDefault="001230B6" w:rsidP="001230B6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1230B6" w:rsidRDefault="001230B6" w:rsidP="001230B6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1230B6" w:rsidRDefault="001230B6" w:rsidP="001230B6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1230B6" w:rsidRDefault="001230B6" w:rsidP="001230B6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1230B6" w:rsidRPr="000A0057" w:rsidRDefault="001230B6" w:rsidP="001230B6">
      <w:pPr>
        <w:pStyle w:val="Normal1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0A0057">
        <w:rPr>
          <w:rFonts w:ascii="Calibri" w:hAnsi="Calibri" w:cs="Calibri"/>
          <w:sz w:val="22"/>
          <w:szCs w:val="22"/>
        </w:rPr>
        <w:t xml:space="preserve">En relación a la solicitud de información sobre el detalle de avisos y denuncias sobre amenazas o vulneraciones  a derechos colectivos y difusos del período 2013-2019; número de denuncias y avisos recibidos en Juntas de Protección sobre amenazas o vulneraciones a derechos colectivos y difusos, especificado por cada Junta, número de remisiones a comités Locales realizados por las juntas de Protección y número de denuncias y avisos sobre las mencionadas amenazas recibidos en Comités Locales, se remite la siguiente información </w:t>
      </w:r>
      <w:r>
        <w:rPr>
          <w:rFonts w:ascii="Calibri" w:hAnsi="Calibri" w:cs="Calibri"/>
          <w:sz w:val="22"/>
          <w:szCs w:val="22"/>
        </w:rPr>
        <w:t>brindada por Juntas de Protección</w:t>
      </w:r>
      <w:r w:rsidRPr="000A0057">
        <w:rPr>
          <w:rFonts w:ascii="Calibri" w:hAnsi="Calibri" w:cs="Calibri"/>
          <w:sz w:val="22"/>
          <w:szCs w:val="22"/>
        </w:rPr>
        <w:t>:</w:t>
      </w:r>
    </w:p>
    <w:p w:rsidR="001230B6" w:rsidRDefault="001230B6" w:rsidP="001230B6">
      <w:pPr>
        <w:pStyle w:val="Normal1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1230B6" w:rsidRPr="003A59D3" w:rsidRDefault="001230B6" w:rsidP="001230B6">
      <w:pPr>
        <w:rPr>
          <w:b/>
        </w:rPr>
      </w:pPr>
      <w:r w:rsidRPr="003A59D3">
        <w:rPr>
          <w:b/>
        </w:rPr>
        <w:t>JUNTA DE PROTECCION DE SAN SALVADOR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REMITIO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ninguno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San Salvador </w:t>
            </w:r>
          </w:p>
        </w:tc>
      </w:tr>
    </w:tbl>
    <w:p w:rsidR="001230B6" w:rsidRDefault="001230B6" w:rsidP="001230B6"/>
    <w:p w:rsidR="001230B6" w:rsidRPr="003A59D3" w:rsidRDefault="001230B6" w:rsidP="001230B6">
      <w:pPr>
        <w:rPr>
          <w:b/>
        </w:rPr>
      </w:pPr>
      <w:r w:rsidRPr="003A59D3">
        <w:rPr>
          <w:b/>
        </w:rPr>
        <w:t>JUNTA DE PROTECCION 2 DE SAN SALVADOR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5"/>
        <w:gridCol w:w="2136"/>
        <w:gridCol w:w="2203"/>
        <w:gridCol w:w="2120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 EL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lastRenderedPageBreak/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4</w:t>
            </w:r>
          </w:p>
        </w:tc>
        <w:tc>
          <w:tcPr>
            <w:tcW w:w="2245" w:type="dxa"/>
          </w:tcPr>
          <w:p w:rsidR="001230B6" w:rsidRDefault="001230B6" w:rsidP="001230B6">
            <w:r>
              <w:t>4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de </w:t>
            </w:r>
            <w:proofErr w:type="spellStart"/>
            <w:r>
              <w:t>Nejapa</w:t>
            </w:r>
            <w:proofErr w:type="spellEnd"/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</w:tbl>
    <w:p w:rsidR="001230B6" w:rsidRDefault="001230B6" w:rsidP="001230B6"/>
    <w:p w:rsidR="001230B6" w:rsidRPr="003A59D3" w:rsidRDefault="001230B6" w:rsidP="001230B6">
      <w:pPr>
        <w:rPr>
          <w:b/>
        </w:rPr>
      </w:pPr>
      <w:r w:rsidRPr="003A59D3">
        <w:rPr>
          <w:b/>
        </w:rPr>
        <w:t>JUNTA DE PROTECCION 3 DE SAN SALVADOR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145"/>
        <w:gridCol w:w="2152"/>
        <w:gridCol w:w="2149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 EL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San Martín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San Martín 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Soyapango</w:t>
            </w:r>
          </w:p>
        </w:tc>
      </w:tr>
    </w:tbl>
    <w:p w:rsidR="001230B6" w:rsidRDefault="001230B6" w:rsidP="001230B6"/>
    <w:p w:rsidR="001230B6" w:rsidRPr="003A59D3" w:rsidRDefault="001230B6" w:rsidP="001230B6">
      <w:pPr>
        <w:rPr>
          <w:b/>
        </w:rPr>
      </w:pPr>
      <w:r w:rsidRPr="003A59D3">
        <w:rPr>
          <w:b/>
        </w:rPr>
        <w:t>JUNTA DE PROTECCION DE LA LIBERTAD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 EL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lastRenderedPageBreak/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</w:tbl>
    <w:p w:rsidR="001230B6" w:rsidRDefault="001230B6" w:rsidP="001230B6"/>
    <w:p w:rsidR="001230B6" w:rsidRPr="003A59D3" w:rsidRDefault="001230B6" w:rsidP="001230B6">
      <w:pPr>
        <w:rPr>
          <w:b/>
        </w:rPr>
      </w:pPr>
      <w:r w:rsidRPr="003A59D3">
        <w:rPr>
          <w:b/>
        </w:rPr>
        <w:t>JUNTA DE PROTECCION DE CHALATENANGO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 EL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5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/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Las Vueltas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6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</w:tbl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Default="001230B6" w:rsidP="001230B6"/>
    <w:p w:rsidR="001230B6" w:rsidRPr="003A59D3" w:rsidRDefault="001230B6" w:rsidP="001230B6">
      <w:pPr>
        <w:rPr>
          <w:b/>
        </w:rPr>
      </w:pPr>
      <w:r w:rsidRPr="003A59D3">
        <w:rPr>
          <w:b/>
        </w:rPr>
        <w:lastRenderedPageBreak/>
        <w:t>JUNTA DE PROTECCION DE CABAÑAS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5"/>
        <w:gridCol w:w="2135"/>
        <w:gridCol w:w="2143"/>
        <w:gridCol w:w="2181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 EL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Jutiapa</w:t>
            </w:r>
          </w:p>
          <w:p w:rsidR="001230B6" w:rsidRDefault="001230B6" w:rsidP="001230B6">
            <w:r>
              <w:t>Comité Local de Sensuntepeque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4</w:t>
            </w:r>
          </w:p>
        </w:tc>
        <w:tc>
          <w:tcPr>
            <w:tcW w:w="2245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Jutiapa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de </w:t>
            </w:r>
            <w:proofErr w:type="spellStart"/>
            <w:r>
              <w:t>Guacotectic</w:t>
            </w:r>
            <w:proofErr w:type="spellEnd"/>
          </w:p>
        </w:tc>
      </w:tr>
      <w:tr w:rsidR="001230B6" w:rsidTr="001230B6">
        <w:tc>
          <w:tcPr>
            <w:tcW w:w="2244" w:type="dxa"/>
          </w:tcPr>
          <w:p w:rsidR="001230B6" w:rsidRDefault="001230B6" w:rsidP="001230B6"/>
        </w:tc>
        <w:tc>
          <w:tcPr>
            <w:tcW w:w="2244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</w:tr>
    </w:tbl>
    <w:p w:rsidR="001230B6" w:rsidRDefault="001230B6" w:rsidP="001230B6"/>
    <w:p w:rsidR="001230B6" w:rsidRDefault="001230B6" w:rsidP="001230B6"/>
    <w:p w:rsidR="001230B6" w:rsidRPr="00BB018B" w:rsidRDefault="001230B6" w:rsidP="001230B6">
      <w:pPr>
        <w:rPr>
          <w:b/>
        </w:rPr>
      </w:pPr>
      <w:r w:rsidRPr="00BB018B">
        <w:rPr>
          <w:b/>
        </w:rPr>
        <w:t>JUNTA DE PROTECCIÓN DE SANTA 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COMITÉS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lastRenderedPageBreak/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/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Santa Ana</w:t>
            </w:r>
          </w:p>
        </w:tc>
      </w:tr>
    </w:tbl>
    <w:p w:rsidR="001230B6" w:rsidRDefault="001230B6" w:rsidP="001230B6"/>
    <w:p w:rsidR="001230B6" w:rsidRDefault="001230B6" w:rsidP="001230B6"/>
    <w:p w:rsidR="001230B6" w:rsidRDefault="001230B6" w:rsidP="001230B6"/>
    <w:p w:rsidR="001230B6" w:rsidRPr="00BB018B" w:rsidRDefault="001230B6" w:rsidP="001230B6">
      <w:pPr>
        <w:rPr>
          <w:b/>
        </w:rPr>
      </w:pPr>
      <w:r w:rsidRPr="00BB018B">
        <w:rPr>
          <w:b/>
        </w:rPr>
        <w:t>JUNTA DE PROTECCIÓN DE SONSONATE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COMITÉS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4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de </w:t>
            </w:r>
            <w:proofErr w:type="spellStart"/>
            <w:r>
              <w:t>Izalco</w:t>
            </w:r>
            <w:proofErr w:type="spellEnd"/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de </w:t>
            </w:r>
            <w:proofErr w:type="spellStart"/>
            <w:r>
              <w:t>Acajutla</w:t>
            </w:r>
            <w:proofErr w:type="spellEnd"/>
          </w:p>
        </w:tc>
      </w:tr>
      <w:tr w:rsidR="001230B6" w:rsidTr="001230B6">
        <w:tc>
          <w:tcPr>
            <w:tcW w:w="2244" w:type="dxa"/>
          </w:tcPr>
          <w:p w:rsidR="001230B6" w:rsidRDefault="001230B6" w:rsidP="001230B6"/>
        </w:tc>
        <w:tc>
          <w:tcPr>
            <w:tcW w:w="2244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</w:tr>
    </w:tbl>
    <w:p w:rsidR="001230B6" w:rsidRDefault="001230B6" w:rsidP="001230B6">
      <w:pPr>
        <w:rPr>
          <w:b/>
          <w:bCs/>
        </w:rPr>
      </w:pPr>
    </w:p>
    <w:p w:rsidR="001230B6" w:rsidRDefault="001230B6" w:rsidP="001230B6">
      <w:pPr>
        <w:rPr>
          <w:b/>
          <w:bCs/>
        </w:rPr>
      </w:pPr>
    </w:p>
    <w:p w:rsidR="001230B6" w:rsidRDefault="001230B6" w:rsidP="001230B6">
      <w:pPr>
        <w:rPr>
          <w:b/>
          <w:bCs/>
        </w:rPr>
      </w:pPr>
    </w:p>
    <w:p w:rsidR="001230B6" w:rsidRDefault="001230B6" w:rsidP="001230B6">
      <w:pPr>
        <w:rPr>
          <w:b/>
          <w:bCs/>
        </w:rPr>
      </w:pPr>
    </w:p>
    <w:p w:rsidR="001230B6" w:rsidRDefault="001230B6" w:rsidP="001230B6">
      <w:pPr>
        <w:rPr>
          <w:b/>
          <w:bCs/>
        </w:rPr>
      </w:pPr>
    </w:p>
    <w:p w:rsidR="001230B6" w:rsidRDefault="001230B6" w:rsidP="001230B6">
      <w:pPr>
        <w:rPr>
          <w:b/>
          <w:bCs/>
        </w:rPr>
      </w:pPr>
    </w:p>
    <w:p w:rsidR="001230B6" w:rsidRDefault="001230B6" w:rsidP="001230B6">
      <w:pPr>
        <w:rPr>
          <w:b/>
          <w:bCs/>
        </w:rPr>
      </w:pPr>
    </w:p>
    <w:p w:rsidR="001230B6" w:rsidRPr="000F5EAC" w:rsidRDefault="001230B6" w:rsidP="001230B6">
      <w:pPr>
        <w:rPr>
          <w:b/>
          <w:bCs/>
        </w:rPr>
      </w:pPr>
      <w:r w:rsidRPr="000F5EAC">
        <w:rPr>
          <w:b/>
          <w:bCs/>
        </w:rPr>
        <w:lastRenderedPageBreak/>
        <w:t>JUNTA DE PROTECCIÓN DE AHUACHAPAN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COMITÉS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Turín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San Lorenzo</w:t>
            </w:r>
          </w:p>
        </w:tc>
      </w:tr>
    </w:tbl>
    <w:p w:rsidR="001230B6" w:rsidRDefault="001230B6" w:rsidP="001230B6"/>
    <w:p w:rsidR="001230B6" w:rsidRPr="003A59D3" w:rsidRDefault="001230B6" w:rsidP="001230B6">
      <w:pPr>
        <w:rPr>
          <w:b/>
        </w:rPr>
      </w:pPr>
      <w:r w:rsidRPr="003A59D3">
        <w:rPr>
          <w:b/>
        </w:rPr>
        <w:t>JUNTA DE PROTECCION DE SAN VICENTE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9"/>
        <w:gridCol w:w="2145"/>
        <w:gridCol w:w="2152"/>
        <w:gridCol w:w="2148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 EL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0-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Guadalupe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San Vicente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</w:t>
            </w:r>
          </w:p>
        </w:tc>
      </w:tr>
    </w:tbl>
    <w:p w:rsidR="001230B6" w:rsidRDefault="001230B6" w:rsidP="001230B6"/>
    <w:p w:rsidR="001230B6" w:rsidRDefault="001230B6" w:rsidP="001230B6"/>
    <w:p w:rsidR="001230B6" w:rsidRPr="002704CD" w:rsidRDefault="001230B6" w:rsidP="001230B6">
      <w:pPr>
        <w:rPr>
          <w:b/>
        </w:rPr>
      </w:pPr>
      <w:r w:rsidRPr="002704CD">
        <w:rPr>
          <w:b/>
        </w:rPr>
        <w:t>JUNTA DE PROTECCIÓN CUSCATLÁN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 EL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Villa El Carmen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/>
        </w:tc>
        <w:tc>
          <w:tcPr>
            <w:tcW w:w="2244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</w:tr>
    </w:tbl>
    <w:p w:rsidR="001230B6" w:rsidRDefault="001230B6" w:rsidP="001230B6"/>
    <w:p w:rsidR="001230B6" w:rsidRDefault="001230B6" w:rsidP="001230B6">
      <w:pPr>
        <w:rPr>
          <w:b/>
        </w:rPr>
      </w:pPr>
      <w:r w:rsidRPr="002704CD">
        <w:rPr>
          <w:b/>
        </w:rPr>
        <w:t>JUNTA DE PROTECCIÓN LA PAZ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1"/>
        <w:gridCol w:w="2146"/>
        <w:gridCol w:w="2154"/>
        <w:gridCol w:w="2143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REMTOÓ E CASO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Olocuilta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San Luis La herradura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Olocuilta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lastRenderedPageBreak/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El Rosario 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/>
        </w:tc>
        <w:tc>
          <w:tcPr>
            <w:tcW w:w="2244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</w:tr>
    </w:tbl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  <w:r>
        <w:rPr>
          <w:b/>
        </w:rPr>
        <w:t>JUNTA DE PROTECCIÓN DE SAN MIGUEL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3"/>
        <w:gridCol w:w="2148"/>
        <w:gridCol w:w="2155"/>
        <w:gridCol w:w="2138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 REMITIDOS A COMITÉ LOCAL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ALQUE REMITIÓ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/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Remisión al Consejo directivo CONNA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de San Miguel</w:t>
            </w:r>
          </w:p>
        </w:tc>
      </w:tr>
    </w:tbl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  <w:r>
        <w:rPr>
          <w:b/>
        </w:rPr>
        <w:t>JUNTA DE PROTECCIÓN DE USULUTÁN*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7"/>
        <w:gridCol w:w="2151"/>
        <w:gridCol w:w="2149"/>
        <w:gridCol w:w="2137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 A COMITÉ LOCAL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02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03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03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---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lastRenderedPageBreak/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06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05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04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</w:t>
            </w:r>
          </w:p>
        </w:tc>
      </w:tr>
    </w:tbl>
    <w:p w:rsidR="001230B6" w:rsidRDefault="001230B6" w:rsidP="001230B6">
      <w:pPr>
        <w:rPr>
          <w:b/>
        </w:rPr>
      </w:pPr>
    </w:p>
    <w:p w:rsidR="001230B6" w:rsidRPr="008E3D24" w:rsidRDefault="001230B6" w:rsidP="001230B6">
      <w:pPr>
        <w:pStyle w:val="Prrafodelista"/>
        <w:numPr>
          <w:ilvl w:val="0"/>
          <w:numId w:val="38"/>
        </w:numPr>
        <w:rPr>
          <w:b/>
        </w:rPr>
      </w:pPr>
      <w:r>
        <w:rPr>
          <w:b/>
        </w:rPr>
        <w:t xml:space="preserve">Los casos no se remitieron a Comités Locales pues en la investigación se logró individualizar a las niñas, niños y adolescentes y se dictaron las medidas de protección correspondientes. </w:t>
      </w:r>
    </w:p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  <w:r>
        <w:rPr>
          <w:b/>
        </w:rPr>
        <w:t>JUNTA DE PROTECCIÓN DE LA UNION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2145"/>
        <w:gridCol w:w="2152"/>
        <w:gridCol w:w="2149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AL QUE SE REMITIÓ 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2</w:t>
            </w:r>
          </w:p>
        </w:tc>
        <w:tc>
          <w:tcPr>
            <w:tcW w:w="2245" w:type="dxa"/>
          </w:tcPr>
          <w:p w:rsidR="001230B6" w:rsidRDefault="001230B6" w:rsidP="001230B6">
            <w:r>
              <w:t>1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de </w:t>
            </w:r>
            <w:proofErr w:type="spellStart"/>
            <w:r>
              <w:t>Conchagua</w:t>
            </w:r>
            <w:proofErr w:type="spellEnd"/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>3</w:t>
            </w:r>
          </w:p>
        </w:tc>
        <w:tc>
          <w:tcPr>
            <w:tcW w:w="2245" w:type="dxa"/>
          </w:tcPr>
          <w:p w:rsidR="001230B6" w:rsidRDefault="001230B6" w:rsidP="001230B6">
            <w:r>
              <w:t xml:space="preserve">Comité Local de </w:t>
            </w:r>
            <w:proofErr w:type="spellStart"/>
            <w:r>
              <w:t>Conchagua</w:t>
            </w:r>
            <w:proofErr w:type="spellEnd"/>
          </w:p>
        </w:tc>
      </w:tr>
      <w:tr w:rsidR="001230B6" w:rsidTr="001230B6">
        <w:tc>
          <w:tcPr>
            <w:tcW w:w="2244" w:type="dxa"/>
          </w:tcPr>
          <w:p w:rsidR="001230B6" w:rsidRDefault="001230B6" w:rsidP="001230B6"/>
        </w:tc>
        <w:tc>
          <w:tcPr>
            <w:tcW w:w="2244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  <w:tc>
          <w:tcPr>
            <w:tcW w:w="2245" w:type="dxa"/>
          </w:tcPr>
          <w:p w:rsidR="001230B6" w:rsidRDefault="001230B6" w:rsidP="001230B6"/>
        </w:tc>
      </w:tr>
    </w:tbl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</w:p>
    <w:p w:rsidR="001230B6" w:rsidRDefault="001230B6" w:rsidP="001230B6">
      <w:pPr>
        <w:rPr>
          <w:b/>
        </w:rPr>
      </w:pPr>
      <w:r>
        <w:rPr>
          <w:b/>
        </w:rPr>
        <w:lastRenderedPageBreak/>
        <w:t>JUNTA DE PROTECCION DE MORAZÁN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4"/>
        <w:gridCol w:w="2149"/>
        <w:gridCol w:w="2156"/>
        <w:gridCol w:w="2135"/>
      </w:tblGrid>
      <w:tr w:rsidR="001230B6" w:rsidTr="001230B6">
        <w:tc>
          <w:tcPr>
            <w:tcW w:w="2244" w:type="dxa"/>
          </w:tcPr>
          <w:p w:rsidR="001230B6" w:rsidRDefault="001230B6" w:rsidP="001230B6">
            <w:r>
              <w:t>AÑO</w:t>
            </w:r>
          </w:p>
        </w:tc>
        <w:tc>
          <w:tcPr>
            <w:tcW w:w="2244" w:type="dxa"/>
          </w:tcPr>
          <w:p w:rsidR="001230B6" w:rsidRDefault="001230B6" w:rsidP="001230B6">
            <w:r>
              <w:t>CANTIDAD DE CASOS</w:t>
            </w:r>
          </w:p>
        </w:tc>
        <w:tc>
          <w:tcPr>
            <w:tcW w:w="2245" w:type="dxa"/>
          </w:tcPr>
          <w:p w:rsidR="001230B6" w:rsidRDefault="001230B6" w:rsidP="001230B6">
            <w:r>
              <w:t>No. DE CASOS REMITIDOS A COMITÉ LOCALES</w:t>
            </w:r>
          </w:p>
        </w:tc>
        <w:tc>
          <w:tcPr>
            <w:tcW w:w="2245" w:type="dxa"/>
          </w:tcPr>
          <w:p w:rsidR="001230B6" w:rsidRDefault="001230B6" w:rsidP="001230B6">
            <w:r>
              <w:t>COMITÉ LOCAL AL QUE SE REMITIÓ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2013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2014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2015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2016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2017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2018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  <w:tr w:rsidR="001230B6" w:rsidTr="001230B6">
        <w:tc>
          <w:tcPr>
            <w:tcW w:w="2244" w:type="dxa"/>
          </w:tcPr>
          <w:p w:rsidR="001230B6" w:rsidRDefault="001230B6" w:rsidP="001230B6">
            <w:r>
              <w:t>2019</w:t>
            </w:r>
          </w:p>
        </w:tc>
        <w:tc>
          <w:tcPr>
            <w:tcW w:w="2244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0</w:t>
            </w:r>
          </w:p>
        </w:tc>
        <w:tc>
          <w:tcPr>
            <w:tcW w:w="2245" w:type="dxa"/>
          </w:tcPr>
          <w:p w:rsidR="001230B6" w:rsidRDefault="001230B6" w:rsidP="001230B6">
            <w:r>
              <w:t>--------------</w:t>
            </w:r>
          </w:p>
        </w:tc>
      </w:tr>
    </w:tbl>
    <w:p w:rsidR="001230B6" w:rsidRDefault="001230B6" w:rsidP="001230B6">
      <w:pPr>
        <w:rPr>
          <w:b/>
        </w:rPr>
      </w:pPr>
    </w:p>
    <w:p w:rsidR="001230B6" w:rsidRDefault="001230B6" w:rsidP="001230B6">
      <w:pPr>
        <w:pStyle w:val="Prrafodelista"/>
        <w:numPr>
          <w:ilvl w:val="0"/>
          <w:numId w:val="38"/>
        </w:numPr>
        <w:jc w:val="both"/>
        <w:rPr>
          <w:b/>
        </w:rPr>
      </w:pPr>
      <w:r>
        <w:rPr>
          <w:b/>
        </w:rPr>
        <w:t>Se aclara que durante los años 2012,2013 y 2014 se instalaron las Juntas de Protección a nivel nacional y progresivamente se instalaron los Comités Locales, existiendo actualmente 140 Comité Locales de Derechos en funcionamiento y 20 en procesos de selección.</w:t>
      </w: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Default="001230B6" w:rsidP="001230B6">
      <w:pPr>
        <w:pStyle w:val="Prrafodelista"/>
        <w:jc w:val="both"/>
        <w:rPr>
          <w:b/>
        </w:rPr>
      </w:pPr>
    </w:p>
    <w:p w:rsidR="001230B6" w:rsidRPr="00A65372" w:rsidRDefault="001230B6" w:rsidP="001230B6">
      <w:pPr>
        <w:pStyle w:val="Prrafodelista"/>
        <w:rPr>
          <w:b/>
        </w:rPr>
      </w:pPr>
    </w:p>
    <w:p w:rsidR="001230B6" w:rsidRPr="00954703" w:rsidRDefault="001230B6" w:rsidP="001230B6">
      <w:pPr>
        <w:pStyle w:val="Prrafodelista"/>
        <w:numPr>
          <w:ilvl w:val="0"/>
          <w:numId w:val="39"/>
        </w:numPr>
        <w:rPr>
          <w:bCs/>
        </w:rPr>
      </w:pPr>
      <w:r w:rsidRPr="00954703">
        <w:rPr>
          <w:bCs/>
        </w:rPr>
        <w:lastRenderedPageBreak/>
        <w:t>Solicitud de información sobre las Acciones de protección promovidas por el CONNA en el período 2012-2019</w:t>
      </w:r>
    </w:p>
    <w:p w:rsidR="001230B6" w:rsidRPr="00200390" w:rsidRDefault="001230B6" w:rsidP="001230B6">
      <w:pPr>
        <w:spacing w:after="120"/>
        <w:jc w:val="both"/>
        <w:rPr>
          <w:rFonts w:cs="Calibri"/>
          <w:b/>
        </w:rPr>
      </w:pPr>
      <w:r w:rsidRPr="00200390">
        <w:rPr>
          <w:rFonts w:cs="Calibri"/>
          <w:b/>
        </w:rPr>
        <w:t>La</w:t>
      </w:r>
      <w:r w:rsidR="00451F46">
        <w:rPr>
          <w:rFonts w:cs="Calibri"/>
          <w:b/>
        </w:rPr>
        <w:t xml:space="preserve"> Acción</w:t>
      </w:r>
      <w:r w:rsidRPr="00200390">
        <w:rPr>
          <w:rFonts w:cs="Calibri"/>
          <w:b/>
        </w:rPr>
        <w:t xml:space="preserve"> de Protección promovida de conformidad a</w:t>
      </w:r>
      <w:r>
        <w:rPr>
          <w:rFonts w:cs="Calibri"/>
          <w:b/>
        </w:rPr>
        <w:t xml:space="preserve"> </w:t>
      </w:r>
      <w:r w:rsidRPr="00200390">
        <w:rPr>
          <w:rFonts w:cs="Calibri"/>
          <w:b/>
        </w:rPr>
        <w:t>l</w:t>
      </w:r>
      <w:r>
        <w:rPr>
          <w:rFonts w:cs="Calibri"/>
          <w:b/>
        </w:rPr>
        <w:t>os</w:t>
      </w:r>
      <w:r w:rsidRPr="00200390">
        <w:rPr>
          <w:rFonts w:cs="Calibri"/>
          <w:b/>
        </w:rPr>
        <w:t xml:space="preserve"> art</w:t>
      </w:r>
      <w:r>
        <w:rPr>
          <w:rFonts w:cs="Calibri"/>
          <w:b/>
        </w:rPr>
        <w:t>s</w:t>
      </w:r>
      <w:r w:rsidRPr="00200390">
        <w:rPr>
          <w:rFonts w:cs="Calibri"/>
          <w:b/>
        </w:rPr>
        <w:t xml:space="preserve">. </w:t>
      </w:r>
      <w:r>
        <w:rPr>
          <w:rFonts w:cs="Calibri"/>
          <w:b/>
        </w:rPr>
        <w:t xml:space="preserve">135 números 10 y </w:t>
      </w:r>
      <w:r w:rsidRPr="00200390">
        <w:rPr>
          <w:rFonts w:cs="Calibri"/>
          <w:b/>
        </w:rPr>
        <w:t xml:space="preserve">227 </w:t>
      </w:r>
      <w:r>
        <w:rPr>
          <w:rFonts w:cs="Calibri"/>
          <w:b/>
        </w:rPr>
        <w:t xml:space="preserve">de </w:t>
      </w:r>
      <w:r w:rsidRPr="00200390">
        <w:rPr>
          <w:rFonts w:cs="Calibri"/>
          <w:b/>
        </w:rPr>
        <w:t xml:space="preserve">LEPINA </w:t>
      </w:r>
      <w:proofErr w:type="gramStart"/>
      <w:r w:rsidRPr="00200390">
        <w:rPr>
          <w:rFonts w:cs="Calibri"/>
          <w:b/>
        </w:rPr>
        <w:t>es</w:t>
      </w:r>
      <w:proofErr w:type="gramEnd"/>
      <w:r w:rsidRPr="00200390">
        <w:rPr>
          <w:rFonts w:cs="Calibri"/>
          <w:b/>
        </w:rPr>
        <w:t>:</w:t>
      </w:r>
    </w:p>
    <w:p w:rsidR="001230B6" w:rsidRDefault="001230B6" w:rsidP="001230B6">
      <w:pPr>
        <w:pStyle w:val="Prrafodelista"/>
        <w:numPr>
          <w:ilvl w:val="0"/>
          <w:numId w:val="41"/>
        </w:numPr>
        <w:spacing w:after="120"/>
        <w:jc w:val="both"/>
        <w:rPr>
          <w:rFonts w:cs="Calibri"/>
        </w:rPr>
      </w:pPr>
      <w:r w:rsidRPr="00266C97">
        <w:rPr>
          <w:rFonts w:cs="Calibri"/>
        </w:rPr>
        <w:t xml:space="preserve">En mayo de 2014, se </w:t>
      </w:r>
      <w:r>
        <w:rPr>
          <w:rFonts w:cs="Calibri"/>
        </w:rPr>
        <w:t>presentó demanda de acción de</w:t>
      </w:r>
      <w:r w:rsidRPr="00266C97">
        <w:rPr>
          <w:rFonts w:cs="Calibri"/>
        </w:rPr>
        <w:t xml:space="preserve"> protección  de derechos colectivos y difusos a favor de las niñas, niños y adolescentes que viven en los alrededores del Volcán </w:t>
      </w:r>
      <w:proofErr w:type="spellStart"/>
      <w:r w:rsidRPr="00266C97">
        <w:rPr>
          <w:rFonts w:cs="Calibri"/>
        </w:rPr>
        <w:t>Chaparrastique</w:t>
      </w:r>
      <w:proofErr w:type="spellEnd"/>
      <w:r w:rsidRPr="00266C97">
        <w:rPr>
          <w:rFonts w:cs="Calibri"/>
        </w:rPr>
        <w:t>, San Migue</w:t>
      </w:r>
      <w:r>
        <w:rPr>
          <w:rFonts w:cs="Calibri"/>
        </w:rPr>
        <w:t>l y que se encontraban expuestos a sufrir daños en su integridad personal y su salud ante la amenaza latente de una erupción del referido volcán</w:t>
      </w:r>
      <w:r w:rsidRPr="00266C97">
        <w:rPr>
          <w:rFonts w:cs="Calibri"/>
        </w:rPr>
        <w:t xml:space="preserve">. </w:t>
      </w:r>
      <w:r>
        <w:rPr>
          <w:rFonts w:cs="Calibri"/>
        </w:rPr>
        <w:t xml:space="preserve">La demanda fue presentada </w:t>
      </w:r>
      <w:r w:rsidRPr="00266C97">
        <w:rPr>
          <w:rFonts w:cs="Calibri"/>
        </w:rPr>
        <w:t xml:space="preserve">ante el Juzgado Especializado de Niñez y Adolescencia de San Miguel (JENA), </w:t>
      </w:r>
      <w:r>
        <w:rPr>
          <w:rFonts w:cs="Calibri"/>
        </w:rPr>
        <w:t>dicho tribunal previno al CONNA en el sentido de individualizar a los niños y niñas afectados, además, la cual fue realizada y presentada al mencionado tribunal.  Con fecha 11 de junio del año 2014 el Juzgado Especializado admitió la demanda y decretó la medida cautelar de cumplir la orden de evacuación dictada por la Dirección General de Protección Civil.</w:t>
      </w:r>
    </w:p>
    <w:p w:rsidR="001230B6" w:rsidRPr="00266C97" w:rsidRDefault="001230B6" w:rsidP="001230B6">
      <w:pPr>
        <w:pStyle w:val="Prrafodelista"/>
        <w:spacing w:after="120"/>
        <w:jc w:val="both"/>
        <w:rPr>
          <w:rFonts w:cs="Calibri"/>
        </w:rPr>
      </w:pPr>
      <w:r>
        <w:rPr>
          <w:rFonts w:cs="Calibri"/>
        </w:rPr>
        <w:t xml:space="preserve">Con fecha </w:t>
      </w:r>
      <w:r w:rsidRPr="00266C97">
        <w:rPr>
          <w:rFonts w:cs="Calibri"/>
        </w:rPr>
        <w:t xml:space="preserve">23 de enero de 2015, el Juzgado </w:t>
      </w:r>
      <w:r>
        <w:rPr>
          <w:rFonts w:cs="Calibri"/>
        </w:rPr>
        <w:t>emitió el fallo siguiente</w:t>
      </w:r>
      <w:r w:rsidRPr="00266C97">
        <w:rPr>
          <w:rFonts w:cs="Calibri"/>
        </w:rPr>
        <w:t xml:space="preserve">: </w:t>
      </w:r>
    </w:p>
    <w:p w:rsidR="001230B6" w:rsidRDefault="001230B6" w:rsidP="001230B6">
      <w:pPr>
        <w:pStyle w:val="Prrafodelista"/>
        <w:numPr>
          <w:ilvl w:val="0"/>
          <w:numId w:val="40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Declaró responsables a las madres y padres de las viviendas que no evacuaron en su momento, por la amenaza al derecho a la vida y a la integridad personal de sus hijas e hijos. </w:t>
      </w:r>
    </w:p>
    <w:p w:rsidR="001230B6" w:rsidRDefault="001230B6" w:rsidP="001230B6">
      <w:pPr>
        <w:pStyle w:val="Prrafodelista"/>
        <w:numPr>
          <w:ilvl w:val="0"/>
          <w:numId w:val="40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Ordenó solicitar a la Comisión de Medio Ambiente y Recursos Naturales de la Asamblea Legislativa, informar a la brevedad posible sobre la vulnerabilidad del volcán </w:t>
      </w:r>
      <w:proofErr w:type="spellStart"/>
      <w:r>
        <w:rPr>
          <w:rFonts w:cs="Calibri"/>
        </w:rPr>
        <w:t>Chaparrastique</w:t>
      </w:r>
      <w:proofErr w:type="spellEnd"/>
      <w:r>
        <w:rPr>
          <w:rFonts w:cs="Calibri"/>
        </w:rPr>
        <w:t xml:space="preserve">, así como, informe sobre la declaratoria de suelo no habitable. </w:t>
      </w:r>
    </w:p>
    <w:p w:rsidR="001230B6" w:rsidRDefault="001230B6" w:rsidP="001230B6">
      <w:pPr>
        <w:pStyle w:val="Prrafodelista"/>
        <w:numPr>
          <w:ilvl w:val="0"/>
          <w:numId w:val="40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Solicitar a la Secretaría para Asuntos de Vulnerabilidad, informe de la existencia de algún estudio de vulnerabilidad dl volcán </w:t>
      </w:r>
      <w:proofErr w:type="spellStart"/>
      <w:r>
        <w:rPr>
          <w:rFonts w:cs="Calibri"/>
        </w:rPr>
        <w:t>Chaparrastique</w:t>
      </w:r>
      <w:proofErr w:type="spellEnd"/>
      <w:r>
        <w:rPr>
          <w:rFonts w:cs="Calibri"/>
        </w:rPr>
        <w:t xml:space="preserve">, así como la declaratoria de suelo no habitable. En caso de no contar con dicho estudio, que se realice en el  término de 6 meses. </w:t>
      </w:r>
    </w:p>
    <w:p w:rsidR="001230B6" w:rsidRPr="0051440D" w:rsidRDefault="001230B6" w:rsidP="001230B6">
      <w:pPr>
        <w:pStyle w:val="Prrafodelista"/>
        <w:numPr>
          <w:ilvl w:val="0"/>
          <w:numId w:val="40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Solicitar al ISNA la realización de campañas de orientación psicológica para las niñas, niños y adolescentes a favor de quienes se inició el proceso general de protección. </w:t>
      </w: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Pr="005D4BA7" w:rsidRDefault="005D4BA7" w:rsidP="00C36801">
      <w:pPr>
        <w:spacing w:after="0" w:line="240" w:lineRule="auto"/>
        <w:jc w:val="both"/>
        <w:rPr>
          <w:rFonts w:cstheme="minorHAnsi"/>
        </w:rPr>
      </w:pPr>
    </w:p>
    <w:p w:rsidR="005D4BA7" w:rsidRPr="005D4BA7" w:rsidRDefault="005D4BA7" w:rsidP="005D4BA7">
      <w:pPr>
        <w:spacing w:after="0" w:line="240" w:lineRule="auto"/>
        <w:jc w:val="both"/>
        <w:rPr>
          <w:rFonts w:cstheme="minorHAnsi"/>
          <w:b/>
        </w:rPr>
      </w:pPr>
      <w:r w:rsidRPr="005D4BA7">
        <w:rPr>
          <w:rFonts w:cstheme="minorHAnsi"/>
        </w:rPr>
        <w:lastRenderedPageBreak/>
        <w:t>En relación al detalle de avisos y denuncias sobre amenazas o vulneraciones a derechos colectivos y difusos del periodo 2013-2019, la S</w:t>
      </w:r>
      <w:r>
        <w:rPr>
          <w:rFonts w:cstheme="minorHAnsi"/>
        </w:rPr>
        <w:t xml:space="preserve">ubdirección de </w:t>
      </w:r>
      <w:r w:rsidRPr="00166CD3">
        <w:rPr>
          <w:rFonts w:cstheme="minorHAnsi"/>
        </w:rPr>
        <w:t>Promo</w:t>
      </w:r>
      <w:r>
        <w:rPr>
          <w:rFonts w:cstheme="minorHAnsi"/>
        </w:rPr>
        <w:t xml:space="preserve">ción y Protección de Derechos </w:t>
      </w:r>
      <w:r w:rsidRPr="00166CD3">
        <w:rPr>
          <w:rFonts w:cstheme="minorHAnsi"/>
        </w:rPr>
        <w:t>Colectivos y Difusos</w:t>
      </w:r>
      <w:r>
        <w:rPr>
          <w:rFonts w:cstheme="minorHAnsi"/>
        </w:rPr>
        <w:t xml:space="preserve"> informa sobre atenciones o asistencia técnica para la atención de denuncias y avisos por vulneración de derechos colectivos y difusos desde el año 2015 hasta septiembre de 2019, según se detalla en el cuadro siguiente:</w:t>
      </w:r>
    </w:p>
    <w:p w:rsidR="005D4BA7" w:rsidRDefault="005D4BA7" w:rsidP="005D4BA7">
      <w:pPr>
        <w:spacing w:after="0" w:line="240" w:lineRule="auto"/>
        <w:jc w:val="both"/>
        <w:rPr>
          <w:rFonts w:cstheme="minorHAnsi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86"/>
        <w:gridCol w:w="1155"/>
        <w:gridCol w:w="1155"/>
        <w:gridCol w:w="1156"/>
        <w:gridCol w:w="1156"/>
        <w:gridCol w:w="1158"/>
        <w:gridCol w:w="923"/>
      </w:tblGrid>
      <w:tr w:rsidR="005D4BA7" w:rsidRPr="001128BB" w:rsidTr="008501F7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color w:val="000000"/>
                <w:lang w:eastAsia="es-SV"/>
              </w:rPr>
              <w:t>No.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Departamento de localización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Casos 2015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Casos 2016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Casos 2017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Casos 2018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 xml:space="preserve">Casos 2019 (a </w:t>
            </w:r>
            <w:r w:rsidRPr="00C01B53">
              <w:rPr>
                <w:rFonts w:eastAsia="Times New Roman"/>
                <w:b/>
                <w:bCs/>
                <w:color w:val="000000"/>
                <w:lang w:eastAsia="es-SV"/>
              </w:rPr>
              <w:t>sept</w:t>
            </w: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Totales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Usulután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2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San Miguel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1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Morazán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4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Santa Ana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7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18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La Paz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12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La Libertad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25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La Unión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10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Sonsonate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20</w:t>
            </w:r>
          </w:p>
        </w:tc>
      </w:tr>
      <w:tr w:rsidR="005D4BA7" w:rsidRPr="001128BB" w:rsidTr="008501F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Chalatenango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6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Cabañas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5</w:t>
            </w:r>
          </w:p>
        </w:tc>
      </w:tr>
      <w:tr w:rsidR="005D4BA7" w:rsidRPr="001128BB" w:rsidTr="008501F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Ahuachapán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20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Cuscatlán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9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San Salvador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1128BB">
              <w:rPr>
                <w:rFonts w:eastAsia="Times New Roman"/>
                <w:color w:val="000000"/>
                <w:lang w:eastAsia="es-SV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Cs/>
                <w:color w:val="000000"/>
                <w:lang w:eastAsia="es-SV"/>
              </w:rPr>
              <w:t>17</w:t>
            </w:r>
          </w:p>
        </w:tc>
      </w:tr>
      <w:tr w:rsidR="005D4BA7" w:rsidRPr="001128BB" w:rsidTr="008501F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55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BA7" w:rsidRPr="001128BB" w:rsidRDefault="005D4BA7" w:rsidP="00850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SV"/>
              </w:rPr>
            </w:pPr>
            <w:r w:rsidRPr="001128BB">
              <w:rPr>
                <w:rFonts w:eastAsia="Times New Roman"/>
                <w:b/>
                <w:bCs/>
                <w:color w:val="000000"/>
                <w:lang w:eastAsia="es-SV"/>
              </w:rPr>
              <w:t>156</w:t>
            </w:r>
          </w:p>
        </w:tc>
      </w:tr>
    </w:tbl>
    <w:p w:rsidR="005D4BA7" w:rsidRDefault="005D4BA7" w:rsidP="005D4BA7">
      <w:pPr>
        <w:spacing w:after="0" w:line="240" w:lineRule="auto"/>
        <w:jc w:val="both"/>
        <w:rPr>
          <w:rFonts w:cstheme="minorHAnsi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01EE4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:rsidR="00451F46" w:rsidRDefault="00451F46" w:rsidP="00C36801">
      <w:pPr>
        <w:spacing w:after="0" w:line="240" w:lineRule="auto"/>
        <w:jc w:val="both"/>
        <w:rPr>
          <w:sz w:val="24"/>
          <w:szCs w:val="24"/>
        </w:rPr>
      </w:pPr>
    </w:p>
    <w:p w:rsidR="00451F46" w:rsidRDefault="00451F46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D4BA7" w:rsidRDefault="005D4BA7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8"/>
      <w:footerReference w:type="default" r:id="rId9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29" w:rsidRDefault="00435929" w:rsidP="00A603BC">
      <w:pPr>
        <w:spacing w:after="0" w:line="240" w:lineRule="auto"/>
      </w:pPr>
      <w:r>
        <w:separator/>
      </w:r>
    </w:p>
  </w:endnote>
  <w:endnote w:type="continuationSeparator" w:id="0">
    <w:p w:rsidR="00435929" w:rsidRDefault="00435929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1230B6" w:rsidRPr="00967586">
      <w:tc>
        <w:tcPr>
          <w:tcW w:w="918" w:type="dxa"/>
        </w:tcPr>
        <w:p w:rsidR="001230B6" w:rsidRPr="00DE6762" w:rsidRDefault="001230B6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367499" w:rsidRPr="00367499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9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1230B6" w:rsidRPr="00DE6762" w:rsidRDefault="001230B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1230B6" w:rsidRDefault="001230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29" w:rsidRDefault="00435929" w:rsidP="00A603BC">
      <w:pPr>
        <w:spacing w:after="0" w:line="240" w:lineRule="auto"/>
      </w:pPr>
      <w:r>
        <w:separator/>
      </w:r>
    </w:p>
  </w:footnote>
  <w:footnote w:type="continuationSeparator" w:id="0">
    <w:p w:rsidR="00435929" w:rsidRDefault="00435929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B6" w:rsidRDefault="001230B6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4566079</wp:posOffset>
          </wp:positionH>
          <wp:positionV relativeFrom="paragraph">
            <wp:posOffset>-52631</wp:posOffset>
          </wp:positionV>
          <wp:extent cx="993775" cy="701040"/>
          <wp:effectExtent l="0" t="0" r="0" b="3810"/>
          <wp:wrapTight wrapText="bothSides">
            <wp:wrapPolygon edited="0">
              <wp:start x="0" y="0"/>
              <wp:lineTo x="0" y="21130"/>
              <wp:lineTo x="21117" y="21130"/>
              <wp:lineTo x="2111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-61492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t xml:space="preserve">                   </w:t>
    </w:r>
  </w:p>
  <w:p w:rsidR="001230B6" w:rsidRDefault="001230B6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                                                                                                                                                                       </w:t>
    </w:r>
  </w:p>
  <w:p w:rsidR="001230B6" w:rsidRDefault="001230B6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419D"/>
    <w:multiLevelType w:val="hybridMultilevel"/>
    <w:tmpl w:val="7624CD26"/>
    <w:lvl w:ilvl="0" w:tplc="88629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2D1C"/>
    <w:multiLevelType w:val="hybridMultilevel"/>
    <w:tmpl w:val="9C120AE4"/>
    <w:lvl w:ilvl="0" w:tplc="27463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5544A"/>
    <w:multiLevelType w:val="hybridMultilevel"/>
    <w:tmpl w:val="6D9A3A4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20A76"/>
    <w:multiLevelType w:val="hybridMultilevel"/>
    <w:tmpl w:val="28D03040"/>
    <w:lvl w:ilvl="0" w:tplc="6F8E1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6AC"/>
    <w:multiLevelType w:val="hybridMultilevel"/>
    <w:tmpl w:val="E7B6AD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35112"/>
    <w:multiLevelType w:val="hybridMultilevel"/>
    <w:tmpl w:val="960CBC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98E1B1A"/>
    <w:multiLevelType w:val="hybridMultilevel"/>
    <w:tmpl w:val="6DB67BD8"/>
    <w:lvl w:ilvl="0" w:tplc="28EAFA7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3"/>
  </w:num>
  <w:num w:numId="4">
    <w:abstractNumId w:val="30"/>
  </w:num>
  <w:num w:numId="5">
    <w:abstractNumId w:val="18"/>
  </w:num>
  <w:num w:numId="6">
    <w:abstractNumId w:val="15"/>
  </w:num>
  <w:num w:numId="7">
    <w:abstractNumId w:val="26"/>
  </w:num>
  <w:num w:numId="8">
    <w:abstractNumId w:val="25"/>
  </w:num>
  <w:num w:numId="9">
    <w:abstractNumId w:val="14"/>
  </w:num>
  <w:num w:numId="10">
    <w:abstractNumId w:val="27"/>
  </w:num>
  <w:num w:numId="11">
    <w:abstractNumId w:val="10"/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39"/>
  </w:num>
  <w:num w:numId="18">
    <w:abstractNumId w:val="2"/>
  </w:num>
  <w:num w:numId="19">
    <w:abstractNumId w:val="17"/>
  </w:num>
  <w:num w:numId="20">
    <w:abstractNumId w:val="7"/>
  </w:num>
  <w:num w:numId="21">
    <w:abstractNumId w:val="24"/>
  </w:num>
  <w:num w:numId="22">
    <w:abstractNumId w:val="0"/>
  </w:num>
  <w:num w:numId="23">
    <w:abstractNumId w:val="6"/>
  </w:num>
  <w:num w:numId="24">
    <w:abstractNumId w:val="28"/>
  </w:num>
  <w:num w:numId="25">
    <w:abstractNumId w:val="23"/>
  </w:num>
  <w:num w:numId="26">
    <w:abstractNumId w:val="20"/>
  </w:num>
  <w:num w:numId="27">
    <w:abstractNumId w:val="1"/>
  </w:num>
  <w:num w:numId="28">
    <w:abstractNumId w:val="3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1"/>
  </w:num>
  <w:num w:numId="32">
    <w:abstractNumId w:val="5"/>
  </w:num>
  <w:num w:numId="33">
    <w:abstractNumId w:val="19"/>
  </w:num>
  <w:num w:numId="34">
    <w:abstractNumId w:val="38"/>
  </w:num>
  <w:num w:numId="35">
    <w:abstractNumId w:val="35"/>
  </w:num>
  <w:num w:numId="36">
    <w:abstractNumId w:val="9"/>
  </w:num>
  <w:num w:numId="37">
    <w:abstractNumId w:val="16"/>
  </w:num>
  <w:num w:numId="38">
    <w:abstractNumId w:val="3"/>
  </w:num>
  <w:num w:numId="39">
    <w:abstractNumId w:val="32"/>
  </w:num>
  <w:num w:numId="40">
    <w:abstractNumId w:val="11"/>
  </w:num>
  <w:num w:numId="41">
    <w:abstractNumId w:val="4"/>
  </w:num>
  <w:num w:numId="42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D6593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0B6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1E41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0EC6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4144"/>
    <w:rsid w:val="002E6349"/>
    <w:rsid w:val="002F0B5D"/>
    <w:rsid w:val="002F3963"/>
    <w:rsid w:val="002F49BC"/>
    <w:rsid w:val="003007F8"/>
    <w:rsid w:val="00301EE4"/>
    <w:rsid w:val="003032EB"/>
    <w:rsid w:val="00303417"/>
    <w:rsid w:val="00303F31"/>
    <w:rsid w:val="00306227"/>
    <w:rsid w:val="00310CB4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67499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21C9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5929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1F46"/>
    <w:rsid w:val="00452051"/>
    <w:rsid w:val="004526EC"/>
    <w:rsid w:val="0045463C"/>
    <w:rsid w:val="0045770A"/>
    <w:rsid w:val="00461FF8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0FBA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8D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4BA7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545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2A1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30B"/>
    <w:rsid w:val="00990AB4"/>
    <w:rsid w:val="009921A6"/>
    <w:rsid w:val="009956FA"/>
    <w:rsid w:val="00996542"/>
    <w:rsid w:val="00996658"/>
    <w:rsid w:val="009A1121"/>
    <w:rsid w:val="009A31D6"/>
    <w:rsid w:val="009A41F1"/>
    <w:rsid w:val="009A6A0C"/>
    <w:rsid w:val="009A6A41"/>
    <w:rsid w:val="009B13AD"/>
    <w:rsid w:val="009B17DC"/>
    <w:rsid w:val="009B2B7E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063C0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257A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09A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1E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15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1FC3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12E2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078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C9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  <w:style w:type="paragraph" w:customStyle="1" w:styleId="Normal1">
    <w:name w:val="Normal1"/>
    <w:rsid w:val="001230B6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C7DD-5BCB-4648-8403-23101302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1743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11310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2019-10-14T22:58:00Z</cp:lastPrinted>
  <dcterms:created xsi:type="dcterms:W3CDTF">2020-07-06T15:57:00Z</dcterms:created>
  <dcterms:modified xsi:type="dcterms:W3CDTF">2020-07-06T15:57:00Z</dcterms:modified>
</cp:coreProperties>
</file>