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877C2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877C28">
                            <w:rPr>
                              <w:sz w:val="18"/>
                              <w:szCs w:val="18"/>
                              <w:lang w:val="es-SV"/>
                            </w:rPr>
                            <w:t>17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92346">
        <w:rPr>
          <w:rFonts w:cs="Calibri"/>
          <w:b/>
          <w:w w:val="102"/>
        </w:rPr>
        <w:t>1</w:t>
      </w:r>
      <w:r w:rsidR="00877C28">
        <w:rPr>
          <w:rFonts w:cs="Calibri"/>
          <w:b/>
          <w:w w:val="102"/>
        </w:rPr>
        <w:t>7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F06D03">
        <w:rPr>
          <w:rFonts w:cs="Calibri"/>
          <w:b/>
          <w:w w:val="102"/>
        </w:rPr>
        <w:t>16</w:t>
      </w:r>
      <w:r w:rsidR="00467912">
        <w:rPr>
          <w:rFonts w:cs="Calibri"/>
          <w:b/>
          <w:w w:val="102"/>
        </w:rPr>
        <w:t xml:space="preserve"> de </w:t>
      </w:r>
      <w:r w:rsidR="00877C28">
        <w:rPr>
          <w:rFonts w:cs="Calibri"/>
          <w:b/>
          <w:w w:val="102"/>
        </w:rPr>
        <w:t>mayo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CF564F">
        <w:tab/>
      </w:r>
      <w:r w:rsidR="00CF564F">
        <w:tab/>
      </w:r>
      <w:r w:rsidR="00CF564F">
        <w:tab/>
      </w:r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1.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de Profesionales en Trabajo Social que laboran en el CONNA, desglosados en el número de hombres y mujeres.</w:t>
      </w: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2.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total de Profesionales en Trabajo Social que laboran dentro de las Juntas de Protección de la Niñez y de la Adolescencia como miembros de Junta, y el detalle de las funciones que desempeña.</w:t>
      </w: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3.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total de Profesionales en Trabajo Social que laboran dentro de las Juntas de Protección de la Niñez y de la Adolescencia como miembros del equipo técnico, y el detalle de las funciones que desempeña.</w:t>
      </w: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4.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total de Profesionales en Trabajo Social que laboran dentro de la Subdirección de Derechos Colectivos y Difusos, dentro de los equipos de asistencia técnica a comités locales u otros, y el detalle de las funciones que desempeña.</w:t>
      </w: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5.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de Profesionales en Trabajo Social que laboran dentro de la Subdirección de Defensa de Derechos Individuales, en cada uno de los departamentos que la componen y el detalle de las funciones que desempeñan.</w:t>
      </w:r>
    </w:p>
    <w:p w:rsidR="00877C28" w:rsidRPr="00877C28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6.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Número de Profesionales en Trabajo Social que laboran dentro de la Subdirección de Políticas, en cada uno de los departamentos que la componen y el detalle de las funciones que desempeñan.</w:t>
      </w:r>
    </w:p>
    <w:p w:rsidR="00C47121" w:rsidRDefault="00877C28" w:rsidP="00877C28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877C28">
        <w:rPr>
          <w:rFonts w:ascii="Calibri" w:eastAsia="Calibri" w:hAnsi="Calibri" w:cs="Times New Roman"/>
          <w:i/>
          <w:szCs w:val="21"/>
          <w:lang w:val="es-SV"/>
        </w:rPr>
        <w:t>7.</w:t>
      </w:r>
      <w:r w:rsidRPr="00877C28">
        <w:rPr>
          <w:rFonts w:ascii="Calibri" w:eastAsia="Calibri" w:hAnsi="Calibri" w:cs="Times New Roman"/>
          <w:i/>
          <w:szCs w:val="21"/>
          <w:lang w:val="es-SV"/>
        </w:rPr>
        <w:tab/>
        <w:t>Detalle de las funciones que desempeñan la profesional en Trabajo Social del Departamento de Programas y del Departamento de Supervisión de la Subdirección de Registro y Vigilancia.</w:t>
      </w:r>
    </w:p>
    <w:p w:rsidR="00F06D03" w:rsidRDefault="00F06D03" w:rsidP="007762DC">
      <w:pPr>
        <w:jc w:val="both"/>
        <w:rPr>
          <w:rFonts w:cs="Calibri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612ACA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F06D03" w:rsidRDefault="00F06D03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877C28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877C28">
        <w:rPr>
          <w:rFonts w:cs="Calibri"/>
          <w:color w:val="000000" w:themeColor="text1"/>
          <w:w w:val="102"/>
          <w:lang w:val="es-SV"/>
        </w:rPr>
        <w:t>veinte</w:t>
      </w:r>
      <w:r w:rsidR="00792346">
        <w:rPr>
          <w:rFonts w:cs="Calibri"/>
          <w:color w:val="000000" w:themeColor="text1"/>
          <w:w w:val="102"/>
          <w:lang w:val="es-SV"/>
        </w:rPr>
        <w:t xml:space="preserve"> de mayo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CF564F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73173B" w:rsidP="00CF564F">
      <w:pPr>
        <w:autoSpaceDE w:val="0"/>
        <w:autoSpaceDN w:val="0"/>
        <w:adjustRightInd w:val="0"/>
        <w:ind w:left="3390"/>
        <w:rPr>
          <w:rFonts w:cs="Calibri"/>
          <w:b/>
          <w:spacing w:val="2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CF564F">
      <w:pPr>
        <w:autoSpaceDE w:val="0"/>
        <w:autoSpaceDN w:val="0"/>
        <w:adjustRightInd w:val="0"/>
        <w:ind w:left="3180" w:firstLine="42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bookmarkStart w:id="0" w:name="_GoBack"/>
      <w:bookmarkEnd w:id="0"/>
      <w:r w:rsidRPr="006C5F9D">
        <w:rPr>
          <w:rFonts w:cs="Calibri"/>
          <w:b/>
          <w:spacing w:val="2"/>
          <w:sz w:val="21"/>
          <w:szCs w:val="21"/>
          <w:lang w:val="es-SV"/>
        </w:rPr>
        <w:t>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</w:p>
    <w:sectPr w:rsidR="00BE1378" w:rsidRPr="006C5F9D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31C" w:rsidRDefault="0023731C" w:rsidP="007E276E">
      <w:r>
        <w:separator/>
      </w:r>
    </w:p>
  </w:endnote>
  <w:endnote w:type="continuationSeparator" w:id="0">
    <w:p w:rsidR="0023731C" w:rsidRDefault="0023731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31C" w:rsidRDefault="0023731C" w:rsidP="007E276E">
      <w:r>
        <w:separator/>
      </w:r>
    </w:p>
  </w:footnote>
  <w:footnote w:type="continuationSeparator" w:id="0">
    <w:p w:rsidR="0023731C" w:rsidRDefault="0023731C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CF564F" w:rsidTr="00CF564F">
      <w:trPr>
        <w:jc w:val="center"/>
      </w:trPr>
      <w:tc>
        <w:tcPr>
          <w:tcW w:w="2689" w:type="dxa"/>
        </w:tcPr>
        <w:p w:rsidR="00CF564F" w:rsidRPr="00CF564F" w:rsidRDefault="00CF564F" w:rsidP="00CF564F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F564F" w:rsidRDefault="005B578A" w:rsidP="00CF564F">
    <w:pPr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E0AA7"/>
    <w:rsid w:val="001E335B"/>
    <w:rsid w:val="001E4AD8"/>
    <w:rsid w:val="001E591B"/>
    <w:rsid w:val="001F05CB"/>
    <w:rsid w:val="00207442"/>
    <w:rsid w:val="002316D4"/>
    <w:rsid w:val="002372EA"/>
    <w:rsid w:val="0023731C"/>
    <w:rsid w:val="00252640"/>
    <w:rsid w:val="00254309"/>
    <w:rsid w:val="0026271A"/>
    <w:rsid w:val="0026499B"/>
    <w:rsid w:val="002767B1"/>
    <w:rsid w:val="00285D57"/>
    <w:rsid w:val="00293E4B"/>
    <w:rsid w:val="002A0709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7121"/>
    <w:rsid w:val="00C50524"/>
    <w:rsid w:val="00C6607B"/>
    <w:rsid w:val="00C84D2C"/>
    <w:rsid w:val="00C94E57"/>
    <w:rsid w:val="00CA2A45"/>
    <w:rsid w:val="00CA592B"/>
    <w:rsid w:val="00CB335E"/>
    <w:rsid w:val="00CE5ABF"/>
    <w:rsid w:val="00CF2DCF"/>
    <w:rsid w:val="00CF564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46BA-6116-4AD6-87F0-DEF3DB6E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2019-05-20T20:46:00Z</cp:lastPrinted>
  <dcterms:created xsi:type="dcterms:W3CDTF">2020-07-24T20:06:00Z</dcterms:created>
  <dcterms:modified xsi:type="dcterms:W3CDTF">2020-07-24T20:08:00Z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