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336" w:rsidRDefault="00A45336" w:rsidP="00C36B87">
      <w:pPr>
        <w:pStyle w:val="Textoindependiente"/>
        <w:spacing w:line="240" w:lineRule="auto"/>
        <w:rPr>
          <w:rFonts w:asciiTheme="minorHAnsi" w:hAnsiTheme="minorHAnsi"/>
        </w:rPr>
      </w:pPr>
    </w:p>
    <w:p w:rsidR="00A45336" w:rsidRDefault="00A45336" w:rsidP="00C36B87">
      <w:pPr>
        <w:pStyle w:val="Textoindependiente"/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San Salvador, 8 de agosto de 2018.</w:t>
      </w:r>
    </w:p>
    <w:p w:rsidR="00A45336" w:rsidRDefault="00A45336" w:rsidP="00C36B87">
      <w:pPr>
        <w:pStyle w:val="Textoindependiente"/>
        <w:spacing w:line="240" w:lineRule="auto"/>
        <w:rPr>
          <w:rFonts w:asciiTheme="minorHAnsi" w:hAnsiTheme="minorHAnsi"/>
        </w:rPr>
      </w:pPr>
    </w:p>
    <w:p w:rsidR="00C36B87" w:rsidRPr="00C36B87" w:rsidRDefault="00C36B87" w:rsidP="00C36B87">
      <w:pPr>
        <w:pStyle w:val="Textoindependiente"/>
        <w:spacing w:line="240" w:lineRule="auto"/>
        <w:rPr>
          <w:rFonts w:asciiTheme="minorHAnsi" w:hAnsiTheme="minorHAnsi"/>
        </w:rPr>
      </w:pPr>
      <w:r w:rsidRPr="00C36B87">
        <w:rPr>
          <w:rFonts w:asciiTheme="minorHAnsi" w:hAnsiTheme="minorHAnsi"/>
        </w:rPr>
        <w:t>Saludos cordiales,</w:t>
      </w:r>
    </w:p>
    <w:p w:rsidR="002652D8" w:rsidRPr="00C36B87" w:rsidRDefault="00C36B87">
      <w:pPr>
        <w:rPr>
          <w:lang w:val="es-MX"/>
        </w:rPr>
      </w:pPr>
      <w:r w:rsidRPr="00C36B87">
        <w:rPr>
          <w:lang w:val="es-MX"/>
        </w:rPr>
        <w:t xml:space="preserve">En atención a requerimiento de información No. 29/2018, </w:t>
      </w:r>
      <w:r w:rsidR="00A45336">
        <w:rPr>
          <w:lang w:val="es-MX"/>
        </w:rPr>
        <w:t>remito información proporcionada por el Departamento de Recursos Humanos</w:t>
      </w:r>
    </w:p>
    <w:p w:rsidR="00C664B8" w:rsidRPr="00A45336" w:rsidRDefault="00C664B8" w:rsidP="00C36B87">
      <w:pPr>
        <w:pStyle w:val="Prrafodelista"/>
        <w:numPr>
          <w:ilvl w:val="0"/>
          <w:numId w:val="2"/>
        </w:numPr>
        <w:jc w:val="both"/>
        <w:rPr>
          <w:b/>
        </w:rPr>
      </w:pPr>
      <w:r w:rsidRPr="00A45336">
        <w:rPr>
          <w:b/>
        </w:rPr>
        <w:t>Justificación de la contratación del personal asignado para la línea de ayuda, según proyecto UNICEF.</w:t>
      </w:r>
    </w:p>
    <w:p w:rsidR="00C664B8" w:rsidRPr="00C36B87" w:rsidRDefault="00C664B8" w:rsidP="00C664B8">
      <w:pPr>
        <w:pStyle w:val="Prrafodelista"/>
        <w:ind w:left="360"/>
      </w:pPr>
    </w:p>
    <w:p w:rsidR="00C664B8" w:rsidRPr="00C36B87" w:rsidRDefault="003268AE" w:rsidP="00C36B87">
      <w:pPr>
        <w:pStyle w:val="Prrafodelista"/>
        <w:ind w:left="360"/>
        <w:jc w:val="both"/>
      </w:pPr>
      <w:r>
        <w:t xml:space="preserve">Proyecto para la creación de la Línea de Ayuda, aprobado mediante acuerdo No. 4, Sesión Ordinaria XII, de fecha 20 de julio de 2017, para la </w:t>
      </w:r>
      <w:r w:rsidR="00886CFC">
        <w:t xml:space="preserve">instalación de un mecanismo de comunicación de respuesta inmediata para atender denuncias y asesoría en casos de amenazas y violaciones a derechos de niñas, niños y adolescentes, para la </w:t>
      </w:r>
      <w:r w:rsidR="00C36B87" w:rsidRPr="00C36B87">
        <w:t xml:space="preserve">Implementación de la primera fase de la línea de ayuda </w:t>
      </w:r>
      <w:r w:rsidR="006A2A2E">
        <w:t>UNICEF financió dos operadores</w:t>
      </w:r>
      <w:r w:rsidR="00886CFC">
        <w:t xml:space="preserve">, por lo que atendiendo requerimiento del recurso humano de la Subdirección de Defensa de Derechos Individuales se realizó proceso de selección en el mes de abril de 2018. </w:t>
      </w:r>
      <w:r w:rsidR="00116AF7">
        <w:t xml:space="preserve"> </w:t>
      </w:r>
    </w:p>
    <w:p w:rsidR="00C664B8" w:rsidRPr="00C36B87" w:rsidRDefault="00C664B8" w:rsidP="00C664B8">
      <w:pPr>
        <w:pStyle w:val="Prrafodelista"/>
        <w:ind w:left="360"/>
      </w:pPr>
    </w:p>
    <w:p w:rsidR="00C664B8" w:rsidRPr="00A45336" w:rsidRDefault="00C664B8" w:rsidP="00C664B8">
      <w:pPr>
        <w:pStyle w:val="Prrafodelista"/>
        <w:numPr>
          <w:ilvl w:val="0"/>
          <w:numId w:val="2"/>
        </w:numPr>
        <w:rPr>
          <w:b/>
        </w:rPr>
      </w:pPr>
      <w:r w:rsidRPr="00A45336">
        <w:rPr>
          <w:b/>
        </w:rPr>
        <w:t>Perfil del personal contratado para la línea de ayuda, según convocatoria</w:t>
      </w:r>
    </w:p>
    <w:p w:rsidR="00F435C7" w:rsidRPr="00C36B87" w:rsidRDefault="00F435C7" w:rsidP="00F435C7">
      <w:pPr>
        <w:pStyle w:val="Prrafodelista"/>
        <w:ind w:left="360"/>
      </w:pPr>
    </w:p>
    <w:p w:rsidR="00290408" w:rsidRPr="00C36B87" w:rsidRDefault="00290408" w:rsidP="00F435C7">
      <w:pPr>
        <w:pStyle w:val="Prrafodelista"/>
        <w:ind w:left="360"/>
        <w:rPr>
          <w:b/>
          <w:u w:val="single"/>
        </w:rPr>
      </w:pPr>
      <w:r w:rsidRPr="00C36B87">
        <w:rPr>
          <w:b/>
          <w:u w:val="single"/>
        </w:rPr>
        <w:t>COORDINADORA</w:t>
      </w:r>
    </w:p>
    <w:p w:rsidR="00290408" w:rsidRPr="00C36B87" w:rsidRDefault="00290408" w:rsidP="00290408">
      <w:pPr>
        <w:spacing w:after="0" w:line="240" w:lineRule="auto"/>
        <w:ind w:left="360"/>
        <w:jc w:val="both"/>
        <w:rPr>
          <w:rFonts w:eastAsiaTheme="minorEastAsia"/>
          <w:lang w:val="es-ES"/>
        </w:rPr>
      </w:pPr>
      <w:r w:rsidRPr="00C36B87">
        <w:rPr>
          <w:rFonts w:eastAsiaTheme="minorEastAsia"/>
          <w:lang w:val="es-ES"/>
        </w:rPr>
        <w:t>1. EDAD: Mayor de 30 años</w:t>
      </w:r>
    </w:p>
    <w:p w:rsidR="00290408" w:rsidRPr="00C36B87" w:rsidRDefault="00290408" w:rsidP="00290408">
      <w:pPr>
        <w:spacing w:after="0" w:line="240" w:lineRule="auto"/>
        <w:ind w:left="360"/>
        <w:jc w:val="both"/>
        <w:rPr>
          <w:rFonts w:eastAsiaTheme="minorEastAsia"/>
          <w:lang w:val="es-ES"/>
        </w:rPr>
      </w:pPr>
      <w:r w:rsidRPr="00C36B87">
        <w:rPr>
          <w:rFonts w:eastAsiaTheme="minorEastAsia"/>
          <w:lang w:val="es-ES"/>
        </w:rPr>
        <w:t>2. FORMACION: Graduado/a de Licenciatura o Doctorado de las carreras de Ciencias Jurídicas. Contar con autorización para el ejercicio de la profesión.</w:t>
      </w:r>
    </w:p>
    <w:p w:rsidR="00290408" w:rsidRPr="00C36B87" w:rsidRDefault="00290408" w:rsidP="00290408">
      <w:pPr>
        <w:spacing w:after="0" w:line="240" w:lineRule="auto"/>
        <w:ind w:left="360"/>
        <w:jc w:val="both"/>
        <w:rPr>
          <w:rFonts w:eastAsiaTheme="minorEastAsia"/>
          <w:lang w:val="es-ES"/>
        </w:rPr>
      </w:pPr>
      <w:r w:rsidRPr="00C36B87">
        <w:rPr>
          <w:rFonts w:eastAsiaTheme="minorEastAsia"/>
          <w:lang w:val="es-ES"/>
        </w:rPr>
        <w:t>3. EXPERIENCIA REQUERIDA: Haber trabajado en programas relacionados al desarrollo y/o protección integral de la niñez y adolescencia, por un periodo de tres años.</w:t>
      </w:r>
    </w:p>
    <w:p w:rsidR="00290408" w:rsidRDefault="00290408" w:rsidP="00290408">
      <w:pPr>
        <w:spacing w:after="0" w:line="240" w:lineRule="auto"/>
        <w:ind w:left="360"/>
        <w:jc w:val="both"/>
        <w:rPr>
          <w:rFonts w:eastAsiaTheme="minorEastAsia"/>
          <w:lang w:val="es-ES"/>
        </w:rPr>
      </w:pPr>
      <w:r w:rsidRPr="00C36B87">
        <w:rPr>
          <w:rFonts w:eastAsiaTheme="minorEastAsia"/>
          <w:lang w:val="es-ES"/>
        </w:rPr>
        <w:t xml:space="preserve">4. CONOCIMIENTOS: </w:t>
      </w:r>
    </w:p>
    <w:p w:rsidR="00AA1575" w:rsidRPr="00C36B87" w:rsidRDefault="00AA1575" w:rsidP="00290408">
      <w:pPr>
        <w:spacing w:after="0" w:line="240" w:lineRule="auto"/>
        <w:ind w:left="360"/>
        <w:jc w:val="both"/>
        <w:rPr>
          <w:rFonts w:eastAsiaTheme="minorEastAsia"/>
          <w:lang w:val="es-ES"/>
        </w:rPr>
      </w:pPr>
    </w:p>
    <w:p w:rsidR="00290408" w:rsidRPr="00C36B87" w:rsidRDefault="00290408" w:rsidP="00290408">
      <w:pPr>
        <w:numPr>
          <w:ilvl w:val="0"/>
          <w:numId w:val="3"/>
        </w:numPr>
        <w:spacing w:after="0" w:line="240" w:lineRule="auto"/>
        <w:ind w:left="1080"/>
        <w:jc w:val="both"/>
        <w:rPr>
          <w:rFonts w:eastAsiaTheme="minorEastAsia"/>
          <w:lang w:val="es-ES"/>
        </w:rPr>
      </w:pPr>
      <w:r w:rsidRPr="00C36B87">
        <w:rPr>
          <w:rFonts w:eastAsiaTheme="minorEastAsia"/>
          <w:lang w:val="es-ES"/>
        </w:rPr>
        <w:t xml:space="preserve">Derecho constitucional y ordenamiento jurídico secundario, especialmente en materia de niñez, adolescencia y familia. </w:t>
      </w:r>
    </w:p>
    <w:p w:rsidR="00290408" w:rsidRPr="00C36B87" w:rsidRDefault="00290408" w:rsidP="00290408">
      <w:pPr>
        <w:numPr>
          <w:ilvl w:val="0"/>
          <w:numId w:val="3"/>
        </w:numPr>
        <w:spacing w:after="0" w:line="240" w:lineRule="auto"/>
        <w:ind w:left="1080"/>
        <w:jc w:val="both"/>
        <w:rPr>
          <w:rFonts w:eastAsiaTheme="minorEastAsia"/>
          <w:lang w:val="es-ES"/>
        </w:rPr>
      </w:pPr>
      <w:r w:rsidRPr="00C36B87">
        <w:rPr>
          <w:rFonts w:eastAsiaTheme="minorEastAsia"/>
          <w:lang w:val="es-ES"/>
        </w:rPr>
        <w:t>Sistema Internacional de los Derechos Humanos de la Niñez y de la Adolescencia.</w:t>
      </w:r>
    </w:p>
    <w:p w:rsidR="00290408" w:rsidRPr="00C36B87" w:rsidRDefault="00290408" w:rsidP="00290408">
      <w:pPr>
        <w:numPr>
          <w:ilvl w:val="0"/>
          <w:numId w:val="3"/>
        </w:numPr>
        <w:spacing w:after="0" w:line="240" w:lineRule="auto"/>
        <w:ind w:left="1080"/>
        <w:jc w:val="both"/>
        <w:rPr>
          <w:rFonts w:eastAsiaTheme="minorEastAsia"/>
          <w:lang w:val="es-ES"/>
        </w:rPr>
      </w:pPr>
      <w:r w:rsidRPr="00C36B87">
        <w:rPr>
          <w:rFonts w:eastAsiaTheme="minorEastAsia"/>
          <w:lang w:val="es-ES"/>
        </w:rPr>
        <w:t>Equidad de género, situaciones de vulnerabilidad de las niñas, niños y adolescentes, patrones culturales, salud sexual y reproductiva.</w:t>
      </w:r>
    </w:p>
    <w:p w:rsidR="00290408" w:rsidRPr="00C36B87" w:rsidRDefault="00290408" w:rsidP="00290408">
      <w:pPr>
        <w:spacing w:after="0" w:line="240" w:lineRule="auto"/>
        <w:ind w:left="360"/>
        <w:jc w:val="both"/>
        <w:rPr>
          <w:rFonts w:eastAsiaTheme="minorEastAsia"/>
          <w:lang w:val="es-ES"/>
        </w:rPr>
      </w:pPr>
      <w:r w:rsidRPr="00C36B87">
        <w:rPr>
          <w:rFonts w:eastAsiaTheme="minorEastAsia"/>
          <w:lang w:val="es-ES"/>
        </w:rPr>
        <w:t xml:space="preserve">5. OTROS </w:t>
      </w:r>
    </w:p>
    <w:p w:rsidR="00290408" w:rsidRPr="00C36B87" w:rsidRDefault="00290408" w:rsidP="00290408">
      <w:pPr>
        <w:numPr>
          <w:ilvl w:val="0"/>
          <w:numId w:val="4"/>
        </w:numPr>
        <w:spacing w:after="0" w:line="240" w:lineRule="auto"/>
        <w:ind w:left="1080"/>
        <w:rPr>
          <w:rFonts w:eastAsiaTheme="minorEastAsia"/>
          <w:lang w:val="es-ES"/>
        </w:rPr>
      </w:pPr>
      <w:r w:rsidRPr="00C36B87">
        <w:rPr>
          <w:rFonts w:eastAsiaTheme="minorEastAsia"/>
          <w:lang w:val="es-ES"/>
        </w:rPr>
        <w:t>Habilidad en el manejo de personal.</w:t>
      </w:r>
    </w:p>
    <w:p w:rsidR="00290408" w:rsidRPr="00C36B87" w:rsidRDefault="00290408" w:rsidP="00290408">
      <w:pPr>
        <w:numPr>
          <w:ilvl w:val="0"/>
          <w:numId w:val="4"/>
        </w:numPr>
        <w:spacing w:after="0" w:line="240" w:lineRule="auto"/>
        <w:ind w:left="1080"/>
        <w:rPr>
          <w:rFonts w:eastAsiaTheme="minorEastAsia"/>
          <w:lang w:val="es-ES"/>
        </w:rPr>
      </w:pPr>
      <w:r w:rsidRPr="00C36B87">
        <w:rPr>
          <w:rFonts w:eastAsiaTheme="minorEastAsia"/>
          <w:lang w:val="es-ES"/>
        </w:rPr>
        <w:t>Capacidad de análisis, síntesis, expresión verbal y escrita.</w:t>
      </w:r>
    </w:p>
    <w:p w:rsidR="00290408" w:rsidRPr="00C36B87" w:rsidRDefault="00290408" w:rsidP="00290408">
      <w:pPr>
        <w:numPr>
          <w:ilvl w:val="0"/>
          <w:numId w:val="4"/>
        </w:numPr>
        <w:spacing w:after="0" w:line="240" w:lineRule="auto"/>
        <w:ind w:left="1080"/>
        <w:rPr>
          <w:rFonts w:eastAsiaTheme="minorEastAsia"/>
          <w:lang w:val="es-ES"/>
        </w:rPr>
      </w:pPr>
      <w:r w:rsidRPr="00C36B87">
        <w:rPr>
          <w:rFonts w:eastAsiaTheme="minorEastAsia"/>
          <w:lang w:val="es-ES"/>
        </w:rPr>
        <w:t>Capacidad de planeación y organización.</w:t>
      </w:r>
    </w:p>
    <w:p w:rsidR="00290408" w:rsidRPr="00C36B87" w:rsidRDefault="00290408" w:rsidP="00290408">
      <w:pPr>
        <w:numPr>
          <w:ilvl w:val="0"/>
          <w:numId w:val="4"/>
        </w:numPr>
        <w:spacing w:after="0" w:line="240" w:lineRule="auto"/>
        <w:ind w:left="1080"/>
        <w:rPr>
          <w:rFonts w:eastAsiaTheme="minorEastAsia"/>
          <w:lang w:val="es-ES"/>
        </w:rPr>
      </w:pPr>
      <w:r w:rsidRPr="00C36B87">
        <w:rPr>
          <w:rFonts w:eastAsiaTheme="minorEastAsia"/>
          <w:lang w:val="es-ES"/>
        </w:rPr>
        <w:t>Toma de decisiones.</w:t>
      </w:r>
    </w:p>
    <w:p w:rsidR="00290408" w:rsidRPr="00C36B87" w:rsidRDefault="00290408" w:rsidP="00290408">
      <w:pPr>
        <w:numPr>
          <w:ilvl w:val="0"/>
          <w:numId w:val="4"/>
        </w:numPr>
        <w:spacing w:after="0" w:line="240" w:lineRule="auto"/>
        <w:ind w:left="1080"/>
        <w:rPr>
          <w:rFonts w:eastAsiaTheme="minorEastAsia"/>
          <w:lang w:val="es-ES"/>
        </w:rPr>
      </w:pPr>
      <w:r w:rsidRPr="00C36B87">
        <w:rPr>
          <w:rFonts w:eastAsiaTheme="minorEastAsia"/>
          <w:lang w:val="es-ES"/>
        </w:rPr>
        <w:t xml:space="preserve">Capacidad para trabajar en equipo. </w:t>
      </w:r>
    </w:p>
    <w:p w:rsidR="00290408" w:rsidRPr="00C36B87" w:rsidRDefault="00290408" w:rsidP="00290408">
      <w:pPr>
        <w:numPr>
          <w:ilvl w:val="0"/>
          <w:numId w:val="4"/>
        </w:numPr>
        <w:spacing w:after="0" w:line="240" w:lineRule="auto"/>
        <w:ind w:left="1080"/>
        <w:rPr>
          <w:rFonts w:eastAsiaTheme="minorEastAsia"/>
          <w:lang w:val="es-ES"/>
        </w:rPr>
      </w:pPr>
      <w:r w:rsidRPr="00C36B87">
        <w:rPr>
          <w:rFonts w:eastAsiaTheme="minorEastAsia"/>
          <w:lang w:val="es-ES"/>
        </w:rPr>
        <w:t>Licencia de conducir vigente.</w:t>
      </w:r>
    </w:p>
    <w:p w:rsidR="00290408" w:rsidRPr="00C36B87" w:rsidRDefault="00290408" w:rsidP="00290408">
      <w:pPr>
        <w:spacing w:after="0" w:line="240" w:lineRule="auto"/>
        <w:rPr>
          <w:rFonts w:eastAsia="Times New Roman"/>
          <w:b/>
          <w:u w:val="single"/>
          <w:lang w:val="es-ES_tradnl" w:eastAsia="es-ES"/>
        </w:rPr>
      </w:pPr>
    </w:p>
    <w:p w:rsidR="00F435C7" w:rsidRPr="00C36B87" w:rsidRDefault="00290408" w:rsidP="004065AA">
      <w:pPr>
        <w:pStyle w:val="Prrafodelista"/>
        <w:spacing w:after="0" w:line="240" w:lineRule="auto"/>
        <w:ind w:left="357"/>
        <w:rPr>
          <w:b/>
          <w:u w:val="single"/>
        </w:rPr>
      </w:pPr>
      <w:r w:rsidRPr="00C36B87">
        <w:rPr>
          <w:b/>
          <w:u w:val="single"/>
        </w:rPr>
        <w:t>TÉCNICO II</w:t>
      </w:r>
    </w:p>
    <w:p w:rsidR="00290408" w:rsidRPr="00C36B87" w:rsidRDefault="00290408" w:rsidP="004065AA">
      <w:pPr>
        <w:pStyle w:val="Prrafodelista"/>
        <w:spacing w:after="0" w:line="240" w:lineRule="auto"/>
        <w:ind w:left="357"/>
      </w:pPr>
    </w:p>
    <w:p w:rsidR="00290408" w:rsidRPr="00C36B87" w:rsidRDefault="00290408" w:rsidP="004065AA">
      <w:pPr>
        <w:spacing w:after="0" w:line="240" w:lineRule="auto"/>
        <w:ind w:left="357"/>
        <w:jc w:val="both"/>
        <w:rPr>
          <w:rFonts w:eastAsiaTheme="minorEastAsia"/>
          <w:lang w:val="es-ES"/>
        </w:rPr>
      </w:pPr>
      <w:r w:rsidRPr="00C36B87">
        <w:rPr>
          <w:rFonts w:eastAsiaTheme="minorEastAsia"/>
          <w:lang w:val="es-ES"/>
        </w:rPr>
        <w:t>1. EDAD: Mayor de 25 años</w:t>
      </w:r>
    </w:p>
    <w:p w:rsidR="00290408" w:rsidRDefault="00290408" w:rsidP="004065AA">
      <w:pPr>
        <w:spacing w:after="0" w:line="240" w:lineRule="auto"/>
        <w:ind w:left="357"/>
        <w:jc w:val="both"/>
        <w:rPr>
          <w:rFonts w:eastAsiaTheme="minorEastAsia"/>
          <w:lang w:val="es-ES"/>
        </w:rPr>
      </w:pPr>
      <w:r w:rsidRPr="00C36B87">
        <w:rPr>
          <w:rFonts w:eastAsiaTheme="minorEastAsia"/>
          <w:lang w:val="es-ES"/>
        </w:rPr>
        <w:lastRenderedPageBreak/>
        <w:t>2. FORMACION: Graduado/a de Licenciatura en Psicología, debidamente autorizado para el ejercicio de la profesión.</w:t>
      </w:r>
    </w:p>
    <w:p w:rsidR="00AA1575" w:rsidRPr="00C36B87" w:rsidRDefault="00AA1575" w:rsidP="004065AA">
      <w:pPr>
        <w:spacing w:after="0" w:line="240" w:lineRule="auto"/>
        <w:ind w:left="357"/>
        <w:jc w:val="both"/>
        <w:rPr>
          <w:rFonts w:eastAsiaTheme="minorEastAsia"/>
          <w:lang w:val="es-ES"/>
        </w:rPr>
      </w:pPr>
    </w:p>
    <w:p w:rsidR="00290408" w:rsidRPr="00C36B87" w:rsidRDefault="00290408" w:rsidP="00290408">
      <w:pPr>
        <w:spacing w:after="0" w:line="240" w:lineRule="auto"/>
        <w:ind w:left="360"/>
        <w:jc w:val="both"/>
        <w:rPr>
          <w:rFonts w:eastAsiaTheme="minorEastAsia"/>
          <w:lang w:val="es-ES"/>
        </w:rPr>
      </w:pPr>
      <w:r w:rsidRPr="00C36B87">
        <w:rPr>
          <w:rFonts w:eastAsiaTheme="minorEastAsia"/>
          <w:lang w:val="es-ES"/>
        </w:rPr>
        <w:t>3. EXPERIENCIA REQUERIDA: Dos años en materia de protección y defensa de derechos de niñez y adolescencia y experiencia en atención a víctimas. Preferible experiencia en atención en líneas de ayuda.</w:t>
      </w:r>
    </w:p>
    <w:p w:rsidR="00290408" w:rsidRPr="00C36B87" w:rsidRDefault="00290408" w:rsidP="00290408">
      <w:pPr>
        <w:spacing w:after="0" w:line="240" w:lineRule="auto"/>
        <w:ind w:left="360"/>
        <w:jc w:val="both"/>
        <w:rPr>
          <w:rFonts w:eastAsiaTheme="minorEastAsia"/>
          <w:lang w:val="es-ES"/>
        </w:rPr>
      </w:pPr>
      <w:r w:rsidRPr="00C36B87">
        <w:rPr>
          <w:rFonts w:eastAsiaTheme="minorEastAsia"/>
          <w:lang w:val="es-ES"/>
        </w:rPr>
        <w:t xml:space="preserve">4. CONOCIMIENTOS: </w:t>
      </w:r>
    </w:p>
    <w:p w:rsidR="00290408" w:rsidRPr="00C36B87" w:rsidRDefault="00290408" w:rsidP="00290408">
      <w:pPr>
        <w:numPr>
          <w:ilvl w:val="0"/>
          <w:numId w:val="7"/>
        </w:numPr>
        <w:spacing w:after="0" w:line="240" w:lineRule="auto"/>
        <w:ind w:left="1080"/>
        <w:jc w:val="both"/>
        <w:rPr>
          <w:rFonts w:eastAsiaTheme="minorEastAsia"/>
          <w:lang w:val="es-ES"/>
        </w:rPr>
      </w:pPr>
      <w:r w:rsidRPr="00C36B87">
        <w:rPr>
          <w:rFonts w:eastAsiaTheme="minorEastAsia"/>
          <w:lang w:val="es-ES"/>
        </w:rPr>
        <w:t>Derechos Humanos y Derechos de la Niñez y Adolescencia.</w:t>
      </w:r>
    </w:p>
    <w:p w:rsidR="00290408" w:rsidRPr="00C36B87" w:rsidRDefault="00290408" w:rsidP="00290408">
      <w:pPr>
        <w:numPr>
          <w:ilvl w:val="0"/>
          <w:numId w:val="7"/>
        </w:numPr>
        <w:spacing w:after="0" w:line="240" w:lineRule="auto"/>
        <w:ind w:left="1080"/>
        <w:jc w:val="both"/>
        <w:rPr>
          <w:rFonts w:eastAsiaTheme="minorEastAsia"/>
          <w:lang w:val="es-ES"/>
        </w:rPr>
      </w:pPr>
      <w:r w:rsidRPr="00C36B87">
        <w:rPr>
          <w:rFonts w:eastAsiaTheme="minorEastAsia"/>
          <w:lang w:val="es-ES"/>
        </w:rPr>
        <w:t xml:space="preserve">Atención a víctimas, protocolos de atención y protección. </w:t>
      </w:r>
    </w:p>
    <w:p w:rsidR="00290408" w:rsidRPr="00C36B87" w:rsidRDefault="00290408" w:rsidP="00290408">
      <w:pPr>
        <w:spacing w:after="0" w:line="240" w:lineRule="auto"/>
        <w:ind w:left="360"/>
        <w:jc w:val="both"/>
        <w:rPr>
          <w:rFonts w:eastAsiaTheme="minorEastAsia"/>
          <w:lang w:val="es-ES"/>
        </w:rPr>
      </w:pPr>
      <w:r w:rsidRPr="00C36B87">
        <w:rPr>
          <w:rFonts w:eastAsiaTheme="minorEastAsia"/>
          <w:lang w:val="es-ES"/>
        </w:rPr>
        <w:t xml:space="preserve">5. OTROS </w:t>
      </w:r>
    </w:p>
    <w:p w:rsidR="00290408" w:rsidRPr="00C36B87" w:rsidRDefault="00290408" w:rsidP="00290408">
      <w:pPr>
        <w:numPr>
          <w:ilvl w:val="0"/>
          <w:numId w:val="8"/>
        </w:numPr>
        <w:spacing w:after="0" w:line="240" w:lineRule="auto"/>
        <w:ind w:left="1080"/>
        <w:rPr>
          <w:rFonts w:eastAsiaTheme="minorEastAsia"/>
          <w:lang w:val="es-ES"/>
        </w:rPr>
      </w:pPr>
      <w:r w:rsidRPr="00C36B87">
        <w:rPr>
          <w:rFonts w:eastAsiaTheme="minorEastAsia"/>
          <w:lang w:val="es-ES"/>
        </w:rPr>
        <w:t xml:space="preserve">Habilidad para trabajan en equipos de trabajo multidisciplinario. </w:t>
      </w:r>
    </w:p>
    <w:p w:rsidR="00290408" w:rsidRPr="00C36B87" w:rsidRDefault="00290408" w:rsidP="00290408">
      <w:pPr>
        <w:numPr>
          <w:ilvl w:val="0"/>
          <w:numId w:val="8"/>
        </w:numPr>
        <w:spacing w:after="0" w:line="240" w:lineRule="auto"/>
        <w:ind w:left="1080"/>
        <w:rPr>
          <w:rFonts w:eastAsiaTheme="minorEastAsia"/>
          <w:lang w:val="es-ES"/>
        </w:rPr>
      </w:pPr>
      <w:r w:rsidRPr="00C36B87">
        <w:rPr>
          <w:rFonts w:eastAsiaTheme="minorEastAsia"/>
          <w:lang w:val="es-ES"/>
        </w:rPr>
        <w:t>Capacidad para trabajar bajo cumplimiento de metas y resultados.</w:t>
      </w:r>
    </w:p>
    <w:p w:rsidR="00290408" w:rsidRPr="00C36B87" w:rsidRDefault="00290408" w:rsidP="00290408">
      <w:pPr>
        <w:numPr>
          <w:ilvl w:val="0"/>
          <w:numId w:val="8"/>
        </w:numPr>
        <w:spacing w:after="0" w:line="240" w:lineRule="auto"/>
        <w:ind w:left="1080"/>
        <w:rPr>
          <w:rFonts w:eastAsiaTheme="minorEastAsia"/>
          <w:lang w:val="es-ES"/>
        </w:rPr>
      </w:pPr>
      <w:r w:rsidRPr="00C36B87">
        <w:rPr>
          <w:rFonts w:eastAsiaTheme="minorEastAsia"/>
          <w:lang w:val="es-ES"/>
        </w:rPr>
        <w:t>Habilidad para la coordinación con actores públicos y privados.</w:t>
      </w:r>
    </w:p>
    <w:p w:rsidR="00290408" w:rsidRPr="00C36B87" w:rsidRDefault="00290408" w:rsidP="00290408">
      <w:pPr>
        <w:numPr>
          <w:ilvl w:val="0"/>
          <w:numId w:val="8"/>
        </w:numPr>
        <w:spacing w:after="0" w:line="240" w:lineRule="auto"/>
        <w:ind w:left="1080"/>
        <w:rPr>
          <w:rFonts w:eastAsiaTheme="minorEastAsia"/>
          <w:lang w:val="es-ES"/>
        </w:rPr>
      </w:pPr>
      <w:r w:rsidRPr="00C36B87">
        <w:rPr>
          <w:rFonts w:eastAsiaTheme="minorEastAsia"/>
          <w:lang w:val="es-ES"/>
        </w:rPr>
        <w:t>Habilidad de comunicación efectiva.</w:t>
      </w:r>
    </w:p>
    <w:p w:rsidR="00290408" w:rsidRPr="00C36B87" w:rsidRDefault="00290408" w:rsidP="00290408">
      <w:pPr>
        <w:spacing w:after="0" w:line="240" w:lineRule="auto"/>
        <w:rPr>
          <w:rFonts w:eastAsiaTheme="minorEastAsia"/>
          <w:lang w:val="es-ES"/>
        </w:rPr>
      </w:pPr>
    </w:p>
    <w:p w:rsidR="00C664B8" w:rsidRPr="00A45336" w:rsidRDefault="00C664B8" w:rsidP="00C664B8">
      <w:pPr>
        <w:pStyle w:val="Prrafodelista"/>
        <w:numPr>
          <w:ilvl w:val="0"/>
          <w:numId w:val="2"/>
        </w:numPr>
        <w:rPr>
          <w:b/>
        </w:rPr>
      </w:pPr>
      <w:r w:rsidRPr="00A45336">
        <w:rPr>
          <w:b/>
        </w:rPr>
        <w:t>Copia de la convocatoria para contrataciones de plazas de Línea de Ayuda</w:t>
      </w:r>
    </w:p>
    <w:p w:rsidR="00C36B87" w:rsidRPr="00C36B87" w:rsidRDefault="00C36B87" w:rsidP="00C36B87">
      <w:pPr>
        <w:pStyle w:val="Prrafodelista"/>
        <w:ind w:left="360"/>
      </w:pPr>
    </w:p>
    <w:p w:rsidR="00C36B87" w:rsidRPr="00C36B87" w:rsidRDefault="00C36B87" w:rsidP="00C36B87">
      <w:pPr>
        <w:pStyle w:val="Prrafodelista"/>
        <w:ind w:left="360"/>
        <w:jc w:val="both"/>
      </w:pPr>
      <w:r w:rsidRPr="00C36B87">
        <w:t>Se anexa</w:t>
      </w:r>
      <w:r w:rsidR="00116AF7">
        <w:t xml:space="preserve"> las convocatorias e</w:t>
      </w:r>
      <w:r w:rsidRPr="00C36B87">
        <w:t xml:space="preserve"> impresión de correo electrónico en el que se notificó a todo el personal la convocatoria para las plazas de Coordinador y Técnico II para la Línea de Ayuda.</w:t>
      </w:r>
    </w:p>
    <w:p w:rsidR="00C36B87" w:rsidRPr="00C36B87" w:rsidRDefault="00C36B87" w:rsidP="00C36B87">
      <w:pPr>
        <w:pStyle w:val="Prrafodelista"/>
        <w:ind w:left="360"/>
        <w:jc w:val="both"/>
      </w:pPr>
    </w:p>
    <w:p w:rsidR="00C664B8" w:rsidRPr="00A45336" w:rsidRDefault="00C664B8" w:rsidP="00C36B87">
      <w:pPr>
        <w:pStyle w:val="Prrafodelista"/>
        <w:numPr>
          <w:ilvl w:val="0"/>
          <w:numId w:val="2"/>
        </w:numPr>
        <w:jc w:val="both"/>
        <w:rPr>
          <w:b/>
        </w:rPr>
      </w:pPr>
      <w:r w:rsidRPr="00A45336">
        <w:rPr>
          <w:b/>
        </w:rPr>
        <w:t>Cuadro comparativo de evaluaciones de ternas de las plazas contratadas para la Línea de Ayuda.</w:t>
      </w:r>
    </w:p>
    <w:p w:rsidR="004E32E3" w:rsidRDefault="004E32E3" w:rsidP="004E32E3">
      <w:pPr>
        <w:pStyle w:val="Prrafodelista"/>
        <w:ind w:left="360"/>
        <w:jc w:val="both"/>
      </w:pPr>
    </w:p>
    <w:p w:rsidR="004E32E3" w:rsidRPr="00C36B87" w:rsidRDefault="004E32E3" w:rsidP="00331ABD">
      <w:pPr>
        <w:pStyle w:val="Prrafodelista"/>
        <w:numPr>
          <w:ilvl w:val="0"/>
          <w:numId w:val="14"/>
        </w:numPr>
        <w:spacing w:after="0"/>
        <w:ind w:left="714" w:hanging="357"/>
        <w:jc w:val="both"/>
      </w:pPr>
      <w:r>
        <w:t>Técnico II</w:t>
      </w:r>
    </w:p>
    <w:tbl>
      <w:tblPr>
        <w:tblW w:w="992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1416"/>
        <w:gridCol w:w="1788"/>
        <w:gridCol w:w="1476"/>
        <w:gridCol w:w="990"/>
        <w:gridCol w:w="709"/>
        <w:gridCol w:w="1276"/>
      </w:tblGrid>
      <w:tr w:rsidR="00B20FFC" w:rsidRPr="004E32E3" w:rsidTr="00E875B4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FC" w:rsidRPr="004E32E3" w:rsidRDefault="00B20FFC" w:rsidP="00B20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E32E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FC" w:rsidRPr="00B20FFC" w:rsidRDefault="00B20FFC" w:rsidP="00B20FF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lang w:eastAsia="es-SV"/>
              </w:rPr>
            </w:pPr>
            <w:r w:rsidRPr="00B20FFC">
              <w:rPr>
                <w:rFonts w:eastAsia="Times New Roman" w:cs="Times New Roman"/>
                <w:b/>
                <w:bCs/>
                <w:sz w:val="16"/>
                <w:lang w:eastAsia="es-SV"/>
              </w:rPr>
              <w:t>Valoración  Psicológica                                                            (puntaje obtenido)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FC" w:rsidRPr="00B20FFC" w:rsidRDefault="00B20FFC" w:rsidP="00B20FF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lang w:eastAsia="es-SV"/>
              </w:rPr>
            </w:pPr>
            <w:r w:rsidRPr="00B20FFC">
              <w:rPr>
                <w:rFonts w:eastAsia="Times New Roman" w:cs="Times New Roman"/>
                <w:b/>
                <w:bCs/>
                <w:sz w:val="16"/>
                <w:lang w:eastAsia="es-SV"/>
              </w:rPr>
              <w:t>Examen de Conocimiento  (puntaje obtenido)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FC" w:rsidRPr="00B20FFC" w:rsidRDefault="00B20FFC" w:rsidP="00B20FF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lang w:eastAsia="es-SV"/>
              </w:rPr>
            </w:pPr>
            <w:r w:rsidRPr="00B20FFC">
              <w:rPr>
                <w:rFonts w:eastAsia="Times New Roman" w:cs="Times New Roman"/>
                <w:b/>
                <w:bCs/>
                <w:sz w:val="16"/>
                <w:lang w:eastAsia="es-SV"/>
              </w:rPr>
              <w:t>Valoración de Entrevistas                                          (puntaje obtenido)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FC" w:rsidRPr="00B20FFC" w:rsidRDefault="00B20FFC" w:rsidP="00B20FF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lang w:eastAsia="es-SV"/>
              </w:rPr>
            </w:pPr>
            <w:r w:rsidRPr="00B20FFC">
              <w:rPr>
                <w:rFonts w:eastAsia="Times New Roman" w:cs="Times New Roman"/>
                <w:b/>
                <w:bCs/>
                <w:sz w:val="16"/>
                <w:lang w:eastAsia="es-SV"/>
              </w:rPr>
              <w:t>Referencias laborales              (puntaje obtenido)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FC" w:rsidRPr="00B20FFC" w:rsidRDefault="00B20FFC" w:rsidP="00B20FF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lang w:eastAsia="es-SV"/>
              </w:rPr>
            </w:pPr>
            <w:r w:rsidRPr="00B20FFC">
              <w:rPr>
                <w:rFonts w:eastAsia="Times New Roman" w:cs="Times New Roman"/>
                <w:b/>
                <w:bCs/>
                <w:sz w:val="16"/>
                <w:lang w:eastAsia="es-SV"/>
              </w:rPr>
              <w:t>Revisión Curricular</w:t>
            </w:r>
          </w:p>
          <w:p w:rsidR="00B20FFC" w:rsidRPr="00B20FFC" w:rsidRDefault="00B20FFC" w:rsidP="00B20FF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lang w:eastAsia="es-SV"/>
              </w:rPr>
            </w:pPr>
            <w:r w:rsidRPr="00B20FFC">
              <w:rPr>
                <w:rFonts w:eastAsia="Times New Roman" w:cs="Times New Roman"/>
                <w:b/>
                <w:bCs/>
                <w:sz w:val="16"/>
                <w:lang w:eastAsia="es-SV"/>
              </w:rPr>
              <w:t>(puntaje obtenido)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0FFC" w:rsidRPr="00B20FFC" w:rsidRDefault="00B20FFC" w:rsidP="00B20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s-SV"/>
              </w:rPr>
            </w:pPr>
            <w:r w:rsidRPr="00B20FFC">
              <w:rPr>
                <w:rFonts w:ascii="Calibri" w:eastAsia="Times New Roman" w:hAnsi="Calibri" w:cs="Times New Roman"/>
                <w:sz w:val="16"/>
                <w:szCs w:val="16"/>
                <w:lang w:eastAsia="es-SV"/>
              </w:rPr>
              <w:t>Puntaje total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20FFC" w:rsidRPr="00B20FFC" w:rsidRDefault="00B20FFC" w:rsidP="00B20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s-SV"/>
              </w:rPr>
            </w:pPr>
            <w:r w:rsidRPr="00B20FFC">
              <w:rPr>
                <w:rFonts w:ascii="Calibri" w:eastAsia="Times New Roman" w:hAnsi="Calibri" w:cs="Times New Roman"/>
                <w:sz w:val="16"/>
                <w:szCs w:val="16"/>
                <w:lang w:eastAsia="es-SV"/>
              </w:rPr>
              <w:t>observaciones</w:t>
            </w:r>
          </w:p>
        </w:tc>
      </w:tr>
      <w:tr w:rsidR="00B20FFC" w:rsidRPr="004E32E3" w:rsidTr="00E875B4">
        <w:trPr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FC" w:rsidRPr="004E32E3" w:rsidRDefault="00B20FFC" w:rsidP="00B20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E32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FFC" w:rsidRPr="004E32E3" w:rsidRDefault="00B20FFC" w:rsidP="00B20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FFC" w:rsidRPr="004E32E3" w:rsidRDefault="00B20FFC" w:rsidP="00B20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14.80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FFC" w:rsidRPr="004E32E3" w:rsidRDefault="00B20FFC" w:rsidP="00B20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14.0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FFC" w:rsidRPr="004E32E3" w:rsidRDefault="00B20FFC" w:rsidP="00B20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20.0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FC" w:rsidRDefault="00B20FFC" w:rsidP="00B20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FC" w:rsidRPr="004E32E3" w:rsidRDefault="00B20FFC" w:rsidP="00B20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78.80</w:t>
            </w:r>
            <w:r w:rsidRPr="004E32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FC" w:rsidRPr="004E32E3" w:rsidRDefault="00B20FFC" w:rsidP="00B20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E32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2da opción</w:t>
            </w:r>
          </w:p>
        </w:tc>
      </w:tr>
      <w:tr w:rsidR="00B20FFC" w:rsidRPr="004E32E3" w:rsidTr="00E875B4">
        <w:trPr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20FFC" w:rsidRPr="004E32E3" w:rsidRDefault="00B20FFC" w:rsidP="00B20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E32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FFC" w:rsidRPr="004E32E3" w:rsidRDefault="00B20FFC" w:rsidP="00B20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FFC" w:rsidRPr="004E32E3" w:rsidRDefault="00B20FFC" w:rsidP="00B20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15.60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FFC" w:rsidRPr="004E32E3" w:rsidRDefault="00B20FFC" w:rsidP="00B20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19.6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FFC" w:rsidRPr="004E32E3" w:rsidRDefault="00B20FFC" w:rsidP="00B20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20.0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FC" w:rsidRPr="004E32E3" w:rsidRDefault="00B20FFC" w:rsidP="00B20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FC" w:rsidRPr="004E32E3" w:rsidRDefault="00B20FFC" w:rsidP="00B20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E32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95.20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FC" w:rsidRPr="004E32E3" w:rsidRDefault="00B20FFC" w:rsidP="00B20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E32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1ra opción</w:t>
            </w:r>
          </w:p>
        </w:tc>
      </w:tr>
      <w:tr w:rsidR="00B20FFC" w:rsidRPr="004E32E3" w:rsidTr="00E875B4">
        <w:trPr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FC" w:rsidRPr="004E32E3" w:rsidRDefault="00B20FFC" w:rsidP="00B20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E32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FFC" w:rsidRPr="004E32E3" w:rsidRDefault="00B20FFC" w:rsidP="00B20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FFC" w:rsidRPr="004E32E3" w:rsidRDefault="00B20FFC" w:rsidP="00B20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11.20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FFC" w:rsidRPr="004E32E3" w:rsidRDefault="00B20FFC" w:rsidP="00B20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No realizada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FFC" w:rsidRPr="004E32E3" w:rsidRDefault="00B20FFC" w:rsidP="00B20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No realizada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FC" w:rsidRPr="004E32E3" w:rsidRDefault="00B20FFC" w:rsidP="00B20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FFC" w:rsidRPr="004E32E3" w:rsidRDefault="00B20FFC" w:rsidP="00B20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FC" w:rsidRPr="004E32E3" w:rsidRDefault="00B20FFC" w:rsidP="00B20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E32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 </w:t>
            </w:r>
          </w:p>
        </w:tc>
      </w:tr>
      <w:tr w:rsidR="00B20FFC" w:rsidRPr="004E32E3" w:rsidTr="00E875B4">
        <w:trPr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FC" w:rsidRPr="004E32E3" w:rsidRDefault="00B20FFC" w:rsidP="00B20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E32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FFC" w:rsidRPr="004E32E3" w:rsidRDefault="00B20FFC" w:rsidP="00B20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FFC" w:rsidRPr="004E32E3" w:rsidRDefault="00B20FFC" w:rsidP="00B20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8.80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FFC" w:rsidRPr="004E32E3" w:rsidRDefault="00B20FFC" w:rsidP="00B20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No realizada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FFC" w:rsidRPr="004E32E3" w:rsidRDefault="00B20FFC" w:rsidP="00B20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No realizada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FC" w:rsidRPr="004E32E3" w:rsidRDefault="00B20FFC" w:rsidP="00B20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FFC" w:rsidRPr="004E32E3" w:rsidRDefault="00B20FFC" w:rsidP="00B20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FC" w:rsidRPr="004E32E3" w:rsidRDefault="00B20FFC" w:rsidP="00B20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E32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 </w:t>
            </w:r>
          </w:p>
        </w:tc>
      </w:tr>
    </w:tbl>
    <w:p w:rsidR="00AA1575" w:rsidRPr="00C36B87" w:rsidRDefault="00AA1575" w:rsidP="00AA1575">
      <w:pPr>
        <w:pStyle w:val="Textoindependiente"/>
        <w:spacing w:line="240" w:lineRule="auto"/>
        <w:ind w:left="720"/>
        <w:jc w:val="both"/>
        <w:rPr>
          <w:rFonts w:asciiTheme="minorHAnsi" w:hAnsiTheme="minorHAnsi"/>
        </w:rPr>
      </w:pPr>
      <w:r w:rsidRPr="00C36B87">
        <w:rPr>
          <w:rFonts w:asciiTheme="minorHAnsi" w:hAnsiTheme="minorHAnsi"/>
        </w:rPr>
        <w:t xml:space="preserve">Código de </w:t>
      </w:r>
      <w:r>
        <w:rPr>
          <w:rFonts w:asciiTheme="minorHAnsi" w:hAnsiTheme="minorHAnsi"/>
        </w:rPr>
        <w:t xml:space="preserve">Postulante No. </w:t>
      </w:r>
      <w:r>
        <w:rPr>
          <w:rFonts w:asciiTheme="minorHAnsi" w:hAnsiTheme="minorHAnsi"/>
        </w:rPr>
        <w:t>2</w:t>
      </w:r>
    </w:p>
    <w:p w:rsidR="000B72C9" w:rsidRDefault="000B72C9" w:rsidP="000B72C9">
      <w:pPr>
        <w:pStyle w:val="Textoindependiente"/>
        <w:spacing w:line="240" w:lineRule="auto"/>
        <w:jc w:val="both"/>
        <w:rPr>
          <w:rFonts w:asciiTheme="minorHAnsi" w:hAnsiTheme="minorHAnsi"/>
        </w:rPr>
      </w:pPr>
    </w:p>
    <w:p w:rsidR="004E32E3" w:rsidRDefault="004E32E3" w:rsidP="00331ABD">
      <w:pPr>
        <w:pStyle w:val="Prrafodelista"/>
        <w:numPr>
          <w:ilvl w:val="0"/>
          <w:numId w:val="14"/>
        </w:numPr>
        <w:spacing w:after="0" w:line="240" w:lineRule="auto"/>
        <w:ind w:left="714" w:hanging="357"/>
      </w:pPr>
      <w:r>
        <w:t>Coordinador</w:t>
      </w:r>
    </w:p>
    <w:tbl>
      <w:tblPr>
        <w:tblW w:w="9993" w:type="dxa"/>
        <w:tblInd w:w="-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559"/>
        <w:gridCol w:w="1413"/>
        <w:gridCol w:w="1254"/>
        <w:gridCol w:w="1515"/>
        <w:gridCol w:w="979"/>
        <w:gridCol w:w="1276"/>
        <w:gridCol w:w="1430"/>
      </w:tblGrid>
      <w:tr w:rsidR="001B5C9A" w:rsidRPr="004E32E3" w:rsidTr="00E875B4">
        <w:trPr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FC" w:rsidRPr="004E32E3" w:rsidRDefault="00B20FFC" w:rsidP="00B20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E32E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FC" w:rsidRPr="00B20FFC" w:rsidRDefault="00B20FFC" w:rsidP="00B20FF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lang w:eastAsia="es-SV"/>
              </w:rPr>
            </w:pPr>
            <w:r w:rsidRPr="00B20FFC">
              <w:rPr>
                <w:rFonts w:eastAsia="Times New Roman" w:cs="Times New Roman"/>
                <w:b/>
                <w:bCs/>
                <w:sz w:val="16"/>
                <w:lang w:eastAsia="es-SV"/>
              </w:rPr>
              <w:t>Valoración  Psicológica                                                            (puntaje obtenido)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FC" w:rsidRPr="00B20FFC" w:rsidRDefault="00B20FFC" w:rsidP="00B20FF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lang w:eastAsia="es-SV"/>
              </w:rPr>
            </w:pPr>
            <w:r w:rsidRPr="00B20FFC">
              <w:rPr>
                <w:rFonts w:eastAsia="Times New Roman" w:cs="Times New Roman"/>
                <w:b/>
                <w:bCs/>
                <w:sz w:val="16"/>
                <w:lang w:eastAsia="es-SV"/>
              </w:rPr>
              <w:t>Examen de Conocimiento  (puntaje obtenido)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FC" w:rsidRPr="00B20FFC" w:rsidRDefault="00B20FFC" w:rsidP="00B20FF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lang w:eastAsia="es-SV"/>
              </w:rPr>
            </w:pPr>
            <w:r w:rsidRPr="00B20FFC">
              <w:rPr>
                <w:rFonts w:eastAsia="Times New Roman" w:cs="Times New Roman"/>
                <w:b/>
                <w:bCs/>
                <w:sz w:val="16"/>
                <w:lang w:eastAsia="es-SV"/>
              </w:rPr>
              <w:t>Valoración de Entrevistas                                          (puntaje obtenido)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FC" w:rsidRPr="00B20FFC" w:rsidRDefault="00B20FFC" w:rsidP="00B20FF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lang w:eastAsia="es-SV"/>
              </w:rPr>
            </w:pPr>
            <w:r w:rsidRPr="00B20FFC">
              <w:rPr>
                <w:rFonts w:eastAsia="Times New Roman" w:cs="Times New Roman"/>
                <w:b/>
                <w:bCs/>
                <w:sz w:val="16"/>
                <w:lang w:eastAsia="es-SV"/>
              </w:rPr>
              <w:t>Referencias laborales              (puntaje obtenido)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FFC" w:rsidRPr="00B20FFC" w:rsidRDefault="00B20FFC" w:rsidP="00B20FF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lang w:eastAsia="es-SV"/>
              </w:rPr>
            </w:pPr>
            <w:r w:rsidRPr="00B20FFC">
              <w:rPr>
                <w:rFonts w:eastAsia="Times New Roman" w:cs="Times New Roman"/>
                <w:b/>
                <w:bCs/>
                <w:sz w:val="16"/>
                <w:lang w:eastAsia="es-SV"/>
              </w:rPr>
              <w:t>Revisión Curricular</w:t>
            </w:r>
          </w:p>
          <w:p w:rsidR="00B20FFC" w:rsidRPr="00B20FFC" w:rsidRDefault="00B20FFC" w:rsidP="00B20FF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lang w:eastAsia="es-SV"/>
              </w:rPr>
            </w:pPr>
            <w:r w:rsidRPr="00B20FFC">
              <w:rPr>
                <w:rFonts w:eastAsia="Times New Roman" w:cs="Times New Roman"/>
                <w:b/>
                <w:bCs/>
                <w:sz w:val="16"/>
                <w:lang w:eastAsia="es-SV"/>
              </w:rPr>
              <w:t>(puntaje obtenido)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FFC" w:rsidRPr="00B20FFC" w:rsidRDefault="00B20FFC" w:rsidP="00B20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s-SV"/>
              </w:rPr>
            </w:pPr>
            <w:r w:rsidRPr="00B20FFC">
              <w:rPr>
                <w:rFonts w:ascii="Calibri" w:eastAsia="Times New Roman" w:hAnsi="Calibri" w:cs="Times New Roman"/>
                <w:sz w:val="16"/>
                <w:szCs w:val="16"/>
                <w:lang w:eastAsia="es-SV"/>
              </w:rPr>
              <w:t>Puntaje total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FC" w:rsidRPr="00B20FFC" w:rsidRDefault="00B20FFC" w:rsidP="00B20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s-SV"/>
              </w:rPr>
            </w:pPr>
            <w:r w:rsidRPr="00B20FFC">
              <w:rPr>
                <w:rFonts w:ascii="Calibri" w:eastAsia="Times New Roman" w:hAnsi="Calibri" w:cs="Times New Roman"/>
                <w:sz w:val="16"/>
                <w:szCs w:val="16"/>
                <w:lang w:eastAsia="es-SV"/>
              </w:rPr>
              <w:t>observaciones</w:t>
            </w:r>
          </w:p>
        </w:tc>
      </w:tr>
      <w:tr w:rsidR="001B5C9A" w:rsidRPr="004E32E3" w:rsidTr="00E875B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FC" w:rsidRPr="004E32E3" w:rsidRDefault="00B20FFC" w:rsidP="004E32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E32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FFC" w:rsidRPr="004E32E3" w:rsidRDefault="00B20FFC" w:rsidP="001B5C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FFC" w:rsidRPr="004E32E3" w:rsidRDefault="00B20FFC" w:rsidP="004E32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16.6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FFC" w:rsidRPr="004E32E3" w:rsidRDefault="0008509F" w:rsidP="004E32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17.0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FFC" w:rsidRPr="004E32E3" w:rsidRDefault="0008509F" w:rsidP="004E32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No realizada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FFC" w:rsidRPr="004E32E3" w:rsidRDefault="0008509F" w:rsidP="004E32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FC" w:rsidRPr="004E32E3" w:rsidRDefault="00B20FFC" w:rsidP="004E32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E32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53.60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FC" w:rsidRPr="004E32E3" w:rsidRDefault="00B20FFC" w:rsidP="004E32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E32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 </w:t>
            </w:r>
          </w:p>
        </w:tc>
      </w:tr>
      <w:tr w:rsidR="001B5C9A" w:rsidRPr="004E32E3" w:rsidTr="00E875B4">
        <w:trPr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FC" w:rsidRPr="004E32E3" w:rsidRDefault="00B20FFC" w:rsidP="004E32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E32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FFC" w:rsidRPr="004E32E3" w:rsidRDefault="00B20FFC" w:rsidP="001B5C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FFC" w:rsidRPr="004E32E3" w:rsidRDefault="00B20FFC" w:rsidP="004E32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14.0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FFC" w:rsidRPr="004E32E3" w:rsidRDefault="0008509F" w:rsidP="004E32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18.0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FFC" w:rsidRPr="004E32E3" w:rsidRDefault="0008509F" w:rsidP="004E32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FFC" w:rsidRPr="004E32E3" w:rsidRDefault="0008509F" w:rsidP="004E32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FC" w:rsidRPr="004E32E3" w:rsidRDefault="00B20FFC" w:rsidP="004E32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E32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62.00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FC" w:rsidRPr="004E32E3" w:rsidRDefault="00B20FFC" w:rsidP="004E32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E32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 </w:t>
            </w:r>
          </w:p>
        </w:tc>
      </w:tr>
      <w:tr w:rsidR="001B5C9A" w:rsidRPr="004E32E3" w:rsidTr="00E875B4">
        <w:trPr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20FFC" w:rsidRPr="004E32E3" w:rsidRDefault="00B20FFC" w:rsidP="004E32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FFC" w:rsidRPr="004E32E3" w:rsidRDefault="00B20FFC" w:rsidP="001B5C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FFC" w:rsidRPr="004E32E3" w:rsidRDefault="00B20FFC" w:rsidP="004E32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12.2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FFC" w:rsidRPr="004E32E3" w:rsidRDefault="0008509F" w:rsidP="004E32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18.0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FFC" w:rsidRPr="004E32E3" w:rsidRDefault="0008509F" w:rsidP="004E32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FFC" w:rsidRDefault="0008509F" w:rsidP="004E32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FC" w:rsidRPr="004E32E3" w:rsidRDefault="00B20FFC" w:rsidP="004E32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88.00</w:t>
            </w:r>
            <w:r w:rsidRPr="004E32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FC" w:rsidRPr="004E32E3" w:rsidRDefault="00B20FFC" w:rsidP="004E32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E32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Única opción</w:t>
            </w:r>
          </w:p>
        </w:tc>
      </w:tr>
      <w:tr w:rsidR="001B5C9A" w:rsidRPr="004E32E3" w:rsidTr="00E875B4">
        <w:trPr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FC" w:rsidRPr="004E32E3" w:rsidRDefault="00B20FFC" w:rsidP="004E32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FFC" w:rsidRPr="004E32E3" w:rsidRDefault="00B20FFC" w:rsidP="001B5C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FFC" w:rsidRPr="004E32E3" w:rsidRDefault="00B20FFC" w:rsidP="004E32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12.2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FFC" w:rsidRPr="004E32E3" w:rsidRDefault="0008509F" w:rsidP="004E32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18.0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FFC" w:rsidRPr="004E32E3" w:rsidRDefault="0008509F" w:rsidP="004E32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FFC" w:rsidRPr="004E32E3" w:rsidRDefault="0008509F" w:rsidP="004E32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FC" w:rsidRPr="004E32E3" w:rsidRDefault="00B20FFC" w:rsidP="004E32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E32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65.20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FFC" w:rsidRPr="004E32E3" w:rsidRDefault="00B20FFC" w:rsidP="004E32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E32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 </w:t>
            </w:r>
          </w:p>
        </w:tc>
      </w:tr>
    </w:tbl>
    <w:p w:rsidR="00AA1575" w:rsidRPr="00C36B87" w:rsidRDefault="00AA1575" w:rsidP="00AA1575">
      <w:pPr>
        <w:pStyle w:val="Textoindependiente"/>
        <w:spacing w:line="240" w:lineRule="auto"/>
        <w:ind w:left="720"/>
        <w:jc w:val="both"/>
        <w:rPr>
          <w:rFonts w:asciiTheme="minorHAnsi" w:hAnsiTheme="minorHAnsi"/>
        </w:rPr>
      </w:pPr>
      <w:r w:rsidRPr="00C36B87">
        <w:rPr>
          <w:rFonts w:asciiTheme="minorHAnsi" w:hAnsiTheme="minorHAnsi"/>
        </w:rPr>
        <w:t xml:space="preserve">Código de </w:t>
      </w:r>
      <w:r>
        <w:rPr>
          <w:rFonts w:asciiTheme="minorHAnsi" w:hAnsiTheme="minorHAnsi"/>
        </w:rPr>
        <w:t xml:space="preserve">Postulante No. 3 </w:t>
      </w:r>
    </w:p>
    <w:p w:rsidR="004E32E3" w:rsidRPr="000B72C9" w:rsidRDefault="004E32E3" w:rsidP="004E32E3">
      <w:pPr>
        <w:pStyle w:val="Prrafodelista"/>
        <w:rPr>
          <w:lang w:val="es-MX"/>
        </w:rPr>
      </w:pPr>
    </w:p>
    <w:p w:rsidR="000B72C9" w:rsidRDefault="000B72C9" w:rsidP="000B72C9">
      <w:pPr>
        <w:ind w:left="360"/>
      </w:pPr>
      <w:r>
        <w:rPr>
          <w:lang w:val="es-MX"/>
        </w:rPr>
        <w:t xml:space="preserve">* </w:t>
      </w:r>
      <w:r>
        <w:t>La información es confidencial de acuerdo al art. 24 de la Ley de acceso a la información pública</w:t>
      </w:r>
    </w:p>
    <w:p w:rsidR="00AA1575" w:rsidRDefault="00AA1575" w:rsidP="000B72C9">
      <w:pPr>
        <w:ind w:left="360"/>
      </w:pPr>
    </w:p>
    <w:p w:rsidR="00C664B8" w:rsidRPr="00C36B87" w:rsidRDefault="00C664B8" w:rsidP="00823F34">
      <w:pPr>
        <w:pStyle w:val="Prrafodelista"/>
        <w:numPr>
          <w:ilvl w:val="0"/>
          <w:numId w:val="2"/>
        </w:numPr>
        <w:spacing w:after="0" w:line="240" w:lineRule="auto"/>
      </w:pPr>
      <w:r w:rsidRPr="00A45336">
        <w:rPr>
          <w:b/>
        </w:rPr>
        <w:t xml:space="preserve">Justificación de la contratación de </w:t>
      </w:r>
      <w:r w:rsidR="000F0B3F">
        <w:rPr>
          <w:b/>
        </w:rPr>
        <w:t>______________________</w:t>
      </w:r>
      <w:proofErr w:type="gramStart"/>
      <w:r w:rsidR="000F0B3F">
        <w:rPr>
          <w:b/>
        </w:rPr>
        <w:t>_</w:t>
      </w:r>
      <w:r w:rsidR="00AA1575">
        <w:rPr>
          <w:b/>
        </w:rPr>
        <w:t>(</w:t>
      </w:r>
      <w:proofErr w:type="gramEnd"/>
      <w:r w:rsidR="00AA1575">
        <w:rPr>
          <w:b/>
        </w:rPr>
        <w:t>postulante No.3)</w:t>
      </w:r>
      <w:r w:rsidR="000F0B3F">
        <w:rPr>
          <w:b/>
        </w:rPr>
        <w:t xml:space="preserve">  </w:t>
      </w:r>
      <w:r w:rsidRPr="00A45336">
        <w:rPr>
          <w:b/>
        </w:rPr>
        <w:t>y funciones asignadas</w:t>
      </w:r>
      <w:r w:rsidRPr="00C36B87">
        <w:t xml:space="preserve">, </w:t>
      </w:r>
      <w:r w:rsidRPr="00A45336">
        <w:rPr>
          <w:b/>
        </w:rPr>
        <w:t>perfil, convocatoria pública de plaza asignada a</w:t>
      </w:r>
      <w:r w:rsidR="000F0B3F">
        <w:rPr>
          <w:b/>
        </w:rPr>
        <w:t xml:space="preserve">  _________________ </w:t>
      </w:r>
      <w:r w:rsidR="00AA1575">
        <w:rPr>
          <w:b/>
        </w:rPr>
        <w:t>(postulante No.3</w:t>
      </w:r>
      <w:r w:rsidRPr="00A45336">
        <w:rPr>
          <w:b/>
        </w:rPr>
        <w:t>, copia de notificación de nombramiento de la plaza, bajo qué línea presupuestaria está contratada, cuadro comparativo de terna de dicha plaza.</w:t>
      </w:r>
      <w:r w:rsidRPr="00C36B87">
        <w:t xml:space="preserve"> </w:t>
      </w:r>
    </w:p>
    <w:p w:rsidR="00926296" w:rsidRPr="00C36B87" w:rsidRDefault="00926296" w:rsidP="00823F34">
      <w:pPr>
        <w:spacing w:after="0" w:line="240" w:lineRule="auto"/>
        <w:ind w:left="-993"/>
      </w:pPr>
    </w:p>
    <w:p w:rsidR="00990717" w:rsidRPr="00C36B87" w:rsidRDefault="00990717" w:rsidP="00823F34">
      <w:pPr>
        <w:pStyle w:val="Textoindependiente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/>
        </w:rPr>
      </w:pPr>
      <w:r w:rsidRPr="00C36B87">
        <w:rPr>
          <w:rFonts w:asciiTheme="minorHAnsi" w:hAnsiTheme="minorHAnsi"/>
          <w:lang w:val="es-SV"/>
        </w:rPr>
        <w:t>Justificación</w:t>
      </w:r>
      <w:r w:rsidR="00C102BE">
        <w:rPr>
          <w:rFonts w:asciiTheme="minorHAnsi" w:hAnsiTheme="minorHAnsi"/>
          <w:lang w:val="es-SV"/>
        </w:rPr>
        <w:t xml:space="preserve"> de la contratación</w:t>
      </w:r>
    </w:p>
    <w:p w:rsidR="00C102BE" w:rsidRDefault="00C102BE" w:rsidP="00C102BE">
      <w:pPr>
        <w:pStyle w:val="Textoindependiente"/>
        <w:spacing w:line="240" w:lineRule="auto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Cumplir con los compromisos adquiridos con UNICEF y </w:t>
      </w:r>
      <w:proofErr w:type="spellStart"/>
      <w:r>
        <w:rPr>
          <w:rFonts w:asciiTheme="minorHAnsi" w:hAnsiTheme="minorHAnsi"/>
        </w:rPr>
        <w:t>Child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Helpline</w:t>
      </w:r>
      <w:proofErr w:type="spellEnd"/>
      <w:r>
        <w:rPr>
          <w:rFonts w:asciiTheme="minorHAnsi" w:hAnsiTheme="minorHAnsi"/>
        </w:rPr>
        <w:t xml:space="preserve"> International de implementar el proyecto Línea de Ayuda 134 con la prioridad de garantizar los derechos de las niñas, niños y adolescentes amenazados y vulnerados, para lo que resulta necesaria la contratación de tres operadores de dicha línea.</w:t>
      </w:r>
    </w:p>
    <w:p w:rsidR="00990717" w:rsidRPr="00C36B87" w:rsidRDefault="00990717" w:rsidP="00990717">
      <w:pPr>
        <w:pStyle w:val="Textoindependiente"/>
        <w:numPr>
          <w:ilvl w:val="0"/>
          <w:numId w:val="9"/>
        </w:numPr>
        <w:spacing w:line="240" w:lineRule="auto"/>
        <w:jc w:val="both"/>
        <w:rPr>
          <w:rFonts w:asciiTheme="minorHAnsi" w:hAnsiTheme="minorHAnsi"/>
        </w:rPr>
      </w:pPr>
      <w:r w:rsidRPr="00C36B87">
        <w:rPr>
          <w:rFonts w:asciiTheme="minorHAnsi" w:hAnsiTheme="minorHAnsi"/>
        </w:rPr>
        <w:t>Funciones</w:t>
      </w:r>
      <w:r w:rsidRPr="00C36B87">
        <w:rPr>
          <w:rFonts w:asciiTheme="minorHAnsi" w:eastAsia="Times New Roman" w:hAnsiTheme="minorHAnsi"/>
          <w:lang w:eastAsia="es-SV"/>
        </w:rPr>
        <w:t xml:space="preserve"> de Asistente Administrativo “Operador de la Línea Hablá Conmigo”</w:t>
      </w:r>
    </w:p>
    <w:p w:rsidR="00990717" w:rsidRPr="00C36B87" w:rsidRDefault="00990717" w:rsidP="00990717">
      <w:pPr>
        <w:pStyle w:val="gmail-msolistparagraph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hAnsiTheme="minorHAnsi"/>
          <w:i/>
          <w:iCs/>
          <w:sz w:val="22"/>
          <w:szCs w:val="22"/>
        </w:rPr>
      </w:pPr>
      <w:r w:rsidRPr="00C36B87">
        <w:rPr>
          <w:rFonts w:asciiTheme="minorHAnsi" w:hAnsiTheme="minorHAnsi"/>
          <w:sz w:val="22"/>
          <w:szCs w:val="22"/>
          <w:lang w:val="es-ES_tradnl"/>
        </w:rPr>
        <w:t xml:space="preserve">Recibir, analizar y derivar, según corresponda, los avisos vía llamada telefónica u otros mecanismos de comunicación, </w:t>
      </w:r>
      <w:r w:rsidRPr="00C36B87">
        <w:rPr>
          <w:rFonts w:asciiTheme="minorHAnsi" w:hAnsiTheme="minorHAnsi"/>
          <w:sz w:val="22"/>
          <w:szCs w:val="22"/>
          <w:lang w:val="es-ES"/>
        </w:rPr>
        <w:t>para activar a los actores del Sistema de Protección y otras instituciones vinculas con la garantía de derechos de niñez y adolescencia</w:t>
      </w:r>
      <w:r w:rsidRPr="00C36B87">
        <w:rPr>
          <w:rFonts w:asciiTheme="minorHAnsi" w:hAnsiTheme="minorHAnsi"/>
          <w:sz w:val="22"/>
          <w:szCs w:val="22"/>
          <w:lang w:val="es-ES_tradnl"/>
        </w:rPr>
        <w:t>.</w:t>
      </w:r>
    </w:p>
    <w:p w:rsidR="00990717" w:rsidRPr="00C36B87" w:rsidRDefault="00990717" w:rsidP="00990717">
      <w:pPr>
        <w:pStyle w:val="gmail-msolistparagraph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hAnsiTheme="minorHAnsi"/>
          <w:i/>
          <w:iCs/>
          <w:sz w:val="22"/>
          <w:szCs w:val="22"/>
        </w:rPr>
      </w:pPr>
      <w:r w:rsidRPr="00C36B87">
        <w:rPr>
          <w:rFonts w:asciiTheme="minorHAnsi" w:hAnsiTheme="minorHAnsi"/>
          <w:sz w:val="22"/>
          <w:szCs w:val="22"/>
          <w:lang w:val="es-ES_tradnl"/>
        </w:rPr>
        <w:t xml:space="preserve">Llevar el registro ordenado y detallado de la información que se recibe al momento de tomar la llamada u otros mecanismos de comunicación en los diferentes libros de control y registro para su respectiva remisión, siempre que lo amerite. </w:t>
      </w:r>
    </w:p>
    <w:p w:rsidR="00990717" w:rsidRPr="00C36B87" w:rsidRDefault="00990717" w:rsidP="00990717">
      <w:pPr>
        <w:pStyle w:val="gmail-msolistparagraph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hAnsiTheme="minorHAnsi"/>
          <w:i/>
          <w:iCs/>
          <w:sz w:val="22"/>
          <w:szCs w:val="22"/>
        </w:rPr>
      </w:pPr>
      <w:r w:rsidRPr="00C36B87">
        <w:rPr>
          <w:rFonts w:asciiTheme="minorHAnsi" w:hAnsiTheme="minorHAnsi"/>
          <w:sz w:val="22"/>
          <w:szCs w:val="22"/>
          <w:lang w:val="es-ES_tradnl"/>
        </w:rPr>
        <w:t xml:space="preserve">Sistematizar la información que es requerida con posterioridad por la jefatura inmediata </w:t>
      </w:r>
    </w:p>
    <w:p w:rsidR="00990717" w:rsidRPr="00C36B87" w:rsidRDefault="00990717" w:rsidP="00990717">
      <w:pPr>
        <w:pStyle w:val="gmail-msolistparagraph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hAnsiTheme="minorHAnsi"/>
          <w:i/>
          <w:iCs/>
          <w:sz w:val="22"/>
          <w:szCs w:val="22"/>
        </w:rPr>
      </w:pPr>
      <w:r w:rsidRPr="00C36B87">
        <w:rPr>
          <w:rFonts w:asciiTheme="minorHAnsi" w:hAnsiTheme="minorHAnsi"/>
          <w:sz w:val="22"/>
          <w:szCs w:val="22"/>
          <w:lang w:val="es-ES_tradnl"/>
        </w:rPr>
        <w:t xml:space="preserve">Elaborar informes, memorias y otros documentos sobre diversas actividades desarrolladas en el desempeño de sus funciones. </w:t>
      </w:r>
    </w:p>
    <w:p w:rsidR="00990717" w:rsidRPr="00C36B87" w:rsidRDefault="00990717" w:rsidP="00990717">
      <w:pPr>
        <w:pStyle w:val="gmail-msolistparagraph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hAnsiTheme="minorHAnsi"/>
          <w:i/>
          <w:iCs/>
          <w:sz w:val="22"/>
          <w:szCs w:val="22"/>
        </w:rPr>
      </w:pPr>
      <w:r w:rsidRPr="00C36B87">
        <w:rPr>
          <w:rFonts w:asciiTheme="minorHAnsi" w:hAnsiTheme="minorHAnsi"/>
          <w:sz w:val="22"/>
          <w:szCs w:val="22"/>
          <w:lang w:val="es-ES_tradnl"/>
        </w:rPr>
        <w:t xml:space="preserve">Rendir periódicamente informes de su trabajo a su jefatura respectiva, según lo establecido por la normativa interna del CONNA. </w:t>
      </w:r>
    </w:p>
    <w:p w:rsidR="00990717" w:rsidRPr="00C36B87" w:rsidRDefault="00990717" w:rsidP="00990717">
      <w:pPr>
        <w:pStyle w:val="gmail-msolistparagraph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hAnsiTheme="minorHAnsi"/>
          <w:i/>
          <w:iCs/>
          <w:sz w:val="22"/>
          <w:szCs w:val="22"/>
        </w:rPr>
      </w:pPr>
      <w:r w:rsidRPr="00C36B87">
        <w:rPr>
          <w:rFonts w:asciiTheme="minorHAnsi" w:hAnsiTheme="minorHAnsi"/>
          <w:sz w:val="22"/>
          <w:szCs w:val="22"/>
          <w:lang w:val="es-ES_tradnl"/>
        </w:rPr>
        <w:t>Dar respuesta a solicitudes de información requeridas por la jefatura a su cargo</w:t>
      </w:r>
    </w:p>
    <w:p w:rsidR="00990717" w:rsidRPr="00C36B87" w:rsidRDefault="00990717" w:rsidP="00990717">
      <w:pPr>
        <w:pStyle w:val="gmail-msolistparagraph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hAnsiTheme="minorHAnsi"/>
          <w:i/>
          <w:iCs/>
          <w:sz w:val="22"/>
          <w:szCs w:val="22"/>
        </w:rPr>
      </w:pPr>
      <w:r w:rsidRPr="00C36B87">
        <w:rPr>
          <w:rFonts w:asciiTheme="minorHAnsi" w:hAnsiTheme="minorHAnsi"/>
          <w:sz w:val="22"/>
          <w:szCs w:val="22"/>
          <w:lang w:val="es-ES_tradnl"/>
        </w:rPr>
        <w:t xml:space="preserve">Cumplir las instrucciones que reciba del Coordinador o Coordinadora en lo relativo al desempeño de sus funciones, de acuerdo a las necesidades del servicio brindado en la Línea de ayuda. </w:t>
      </w:r>
    </w:p>
    <w:p w:rsidR="00990717" w:rsidRPr="00C36B87" w:rsidRDefault="00990717" w:rsidP="00990717">
      <w:pPr>
        <w:pStyle w:val="gmail-msolistparagraph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hAnsiTheme="minorHAnsi"/>
          <w:i/>
          <w:iCs/>
          <w:sz w:val="22"/>
          <w:szCs w:val="22"/>
        </w:rPr>
      </w:pPr>
      <w:r w:rsidRPr="00C36B87">
        <w:rPr>
          <w:rFonts w:asciiTheme="minorHAnsi" w:hAnsiTheme="minorHAnsi"/>
          <w:sz w:val="22"/>
          <w:szCs w:val="22"/>
          <w:lang w:val="es-ES_tradnl"/>
        </w:rPr>
        <w:t>Y otras actividades que la protección a derechos de niñez y adolescencia requiera vinculadas a las funciones y competencia de su cargo.</w:t>
      </w:r>
    </w:p>
    <w:p w:rsidR="00990717" w:rsidRPr="00C36B87" w:rsidRDefault="00990717" w:rsidP="00823F34">
      <w:pPr>
        <w:pStyle w:val="Textoindependiente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/>
        </w:rPr>
      </w:pPr>
      <w:r w:rsidRPr="00C36B87">
        <w:rPr>
          <w:rFonts w:asciiTheme="minorHAnsi" w:hAnsiTheme="minorHAnsi"/>
        </w:rPr>
        <w:t>Perfil</w:t>
      </w:r>
    </w:p>
    <w:p w:rsidR="00990717" w:rsidRPr="00C36B87" w:rsidRDefault="00990717" w:rsidP="00823F34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b/>
          <w:u w:val="single"/>
        </w:rPr>
      </w:pPr>
    </w:p>
    <w:p w:rsidR="00990717" w:rsidRPr="00C36B87" w:rsidRDefault="00990717" w:rsidP="00823F34">
      <w:pPr>
        <w:numPr>
          <w:ilvl w:val="0"/>
          <w:numId w:val="11"/>
        </w:numPr>
        <w:spacing w:after="0" w:line="240" w:lineRule="auto"/>
        <w:ind w:left="1068"/>
        <w:jc w:val="both"/>
      </w:pPr>
      <w:r w:rsidRPr="00C36B87">
        <w:t>EDAD: Mayor de 23 años</w:t>
      </w:r>
    </w:p>
    <w:p w:rsidR="00990717" w:rsidRPr="00C36B87" w:rsidRDefault="00990717" w:rsidP="00990717">
      <w:pPr>
        <w:numPr>
          <w:ilvl w:val="0"/>
          <w:numId w:val="11"/>
        </w:numPr>
        <w:spacing w:after="0" w:line="240" w:lineRule="auto"/>
        <w:ind w:left="1068"/>
        <w:jc w:val="both"/>
      </w:pPr>
      <w:r w:rsidRPr="00C36B87">
        <w:t xml:space="preserve">FORMACION: Estudiante de quinto año de Licenciatura </w:t>
      </w:r>
      <w:r w:rsidRPr="00C36B87">
        <w:rPr>
          <w:lang w:val="es-ES_tradnl"/>
        </w:rPr>
        <w:t>en Ciencias Jurídicas, Psicología, Trabajo Social u otras ciencias sociales y de la conducta humana.</w:t>
      </w:r>
      <w:r w:rsidRPr="00C36B87">
        <w:t xml:space="preserve"> </w:t>
      </w:r>
    </w:p>
    <w:p w:rsidR="00990717" w:rsidRPr="00C36B87" w:rsidRDefault="00990717" w:rsidP="00990717">
      <w:pPr>
        <w:numPr>
          <w:ilvl w:val="0"/>
          <w:numId w:val="11"/>
        </w:numPr>
        <w:spacing w:after="0" w:line="240" w:lineRule="auto"/>
        <w:ind w:left="1068"/>
        <w:jc w:val="both"/>
      </w:pPr>
      <w:r w:rsidRPr="00C36B87">
        <w:t xml:space="preserve">EXPERIENCIA REQUERIDA: </w:t>
      </w:r>
    </w:p>
    <w:p w:rsidR="00990717" w:rsidRPr="00C36B87" w:rsidRDefault="00990717" w:rsidP="00990717">
      <w:pPr>
        <w:numPr>
          <w:ilvl w:val="0"/>
          <w:numId w:val="10"/>
        </w:numPr>
        <w:spacing w:after="0" w:line="240" w:lineRule="auto"/>
        <w:ind w:left="1788"/>
        <w:jc w:val="both"/>
      </w:pPr>
      <w:r w:rsidRPr="00C36B87">
        <w:rPr>
          <w:lang w:val="es-ES_tradnl"/>
        </w:rPr>
        <w:t xml:space="preserve">Al menos un año de experiencia en la materia de protección y defensa de derechos de niñez y adolescencia y experiencia en atención a víctimas. </w:t>
      </w:r>
    </w:p>
    <w:p w:rsidR="00990717" w:rsidRPr="00C36B87" w:rsidRDefault="00990717" w:rsidP="00990717">
      <w:pPr>
        <w:numPr>
          <w:ilvl w:val="0"/>
          <w:numId w:val="10"/>
        </w:numPr>
        <w:spacing w:after="0" w:line="240" w:lineRule="auto"/>
        <w:ind w:left="1788"/>
        <w:jc w:val="both"/>
      </w:pPr>
      <w:r w:rsidRPr="00C36B87">
        <w:rPr>
          <w:lang w:val="es-ES_tradnl"/>
        </w:rPr>
        <w:t>Preferible experiencia en atención en líneas de ayuda.</w:t>
      </w:r>
      <w:r w:rsidRPr="00C36B87">
        <w:t xml:space="preserve"> </w:t>
      </w:r>
    </w:p>
    <w:p w:rsidR="00990717" w:rsidRPr="00C36B87" w:rsidRDefault="00990717" w:rsidP="00990717">
      <w:pPr>
        <w:numPr>
          <w:ilvl w:val="0"/>
          <w:numId w:val="11"/>
        </w:numPr>
        <w:spacing w:after="0" w:line="240" w:lineRule="auto"/>
        <w:ind w:left="1068"/>
        <w:jc w:val="both"/>
      </w:pPr>
      <w:r w:rsidRPr="00C36B87">
        <w:t xml:space="preserve">CONOCIMIENTOS: </w:t>
      </w:r>
    </w:p>
    <w:p w:rsidR="00990717" w:rsidRPr="00C36B87" w:rsidRDefault="00990717" w:rsidP="00990717">
      <w:pPr>
        <w:numPr>
          <w:ilvl w:val="1"/>
          <w:numId w:val="11"/>
        </w:numPr>
        <w:spacing w:after="0" w:line="240" w:lineRule="auto"/>
        <w:ind w:left="1788"/>
        <w:jc w:val="both"/>
      </w:pPr>
      <w:r w:rsidRPr="00C36B87">
        <w:rPr>
          <w:lang w:val="es-ES_tradnl"/>
        </w:rPr>
        <w:t xml:space="preserve">Con conocimientos en Derechos Humanos y </w:t>
      </w:r>
    </w:p>
    <w:p w:rsidR="00990717" w:rsidRPr="00C36B87" w:rsidRDefault="00990717" w:rsidP="00990717">
      <w:pPr>
        <w:numPr>
          <w:ilvl w:val="1"/>
          <w:numId w:val="11"/>
        </w:numPr>
        <w:spacing w:after="0" w:line="240" w:lineRule="auto"/>
        <w:ind w:left="1788"/>
        <w:jc w:val="both"/>
      </w:pPr>
      <w:r w:rsidRPr="00C36B87">
        <w:rPr>
          <w:lang w:val="es-ES_tradnl"/>
        </w:rPr>
        <w:t>Derechos de la Niñez y Adolescencia y atención a víctimas.</w:t>
      </w:r>
    </w:p>
    <w:p w:rsidR="00990717" w:rsidRPr="00C36B87" w:rsidRDefault="00990717" w:rsidP="00990717">
      <w:pPr>
        <w:numPr>
          <w:ilvl w:val="0"/>
          <w:numId w:val="11"/>
        </w:numPr>
        <w:spacing w:after="0" w:line="240" w:lineRule="auto"/>
        <w:ind w:left="1068"/>
        <w:jc w:val="both"/>
      </w:pPr>
      <w:r w:rsidRPr="00C36B87">
        <w:t xml:space="preserve">OTROS </w:t>
      </w:r>
    </w:p>
    <w:p w:rsidR="00990717" w:rsidRPr="00C36B87" w:rsidRDefault="00990717" w:rsidP="00990717">
      <w:pPr>
        <w:numPr>
          <w:ilvl w:val="1"/>
          <w:numId w:val="11"/>
        </w:numPr>
        <w:spacing w:after="0" w:line="240" w:lineRule="auto"/>
        <w:ind w:left="1788"/>
        <w:jc w:val="both"/>
      </w:pPr>
      <w:r w:rsidRPr="00C36B87">
        <w:t>Habilidad para trabajar en equipos de trabajo multidisciplinario</w:t>
      </w:r>
    </w:p>
    <w:p w:rsidR="00990717" w:rsidRPr="00C36B87" w:rsidRDefault="00990717" w:rsidP="00990717">
      <w:pPr>
        <w:numPr>
          <w:ilvl w:val="1"/>
          <w:numId w:val="11"/>
        </w:numPr>
        <w:spacing w:after="0" w:line="240" w:lineRule="auto"/>
        <w:ind w:left="1788"/>
        <w:jc w:val="both"/>
      </w:pPr>
      <w:r w:rsidRPr="00C36B87">
        <w:t>Capacidad para trabajar bajo cumplimiento de metas y resultados</w:t>
      </w:r>
    </w:p>
    <w:p w:rsidR="00990717" w:rsidRPr="00C36B87" w:rsidRDefault="00990717" w:rsidP="00990717">
      <w:pPr>
        <w:numPr>
          <w:ilvl w:val="1"/>
          <w:numId w:val="11"/>
        </w:numPr>
        <w:spacing w:after="0" w:line="240" w:lineRule="auto"/>
        <w:ind w:left="1788"/>
        <w:jc w:val="both"/>
      </w:pPr>
      <w:r w:rsidRPr="00C36B87">
        <w:t>Habilidad para la coordinación con actores públicos y privados</w:t>
      </w:r>
    </w:p>
    <w:p w:rsidR="00990717" w:rsidRPr="00C36B87" w:rsidRDefault="00990717" w:rsidP="00990717">
      <w:pPr>
        <w:numPr>
          <w:ilvl w:val="1"/>
          <w:numId w:val="11"/>
        </w:numPr>
        <w:spacing w:after="0" w:line="240" w:lineRule="auto"/>
        <w:ind w:left="1788"/>
        <w:jc w:val="both"/>
      </w:pPr>
      <w:r w:rsidRPr="00C36B87">
        <w:t>Habilidad de comunicación efectiva</w:t>
      </w:r>
    </w:p>
    <w:p w:rsidR="00990717" w:rsidRDefault="00990717" w:rsidP="00990717">
      <w:pPr>
        <w:pStyle w:val="Textoindependiente"/>
        <w:spacing w:line="240" w:lineRule="auto"/>
        <w:ind w:left="720"/>
        <w:jc w:val="both"/>
        <w:rPr>
          <w:rFonts w:asciiTheme="minorHAnsi" w:hAnsiTheme="minorHAnsi"/>
        </w:rPr>
      </w:pPr>
    </w:p>
    <w:p w:rsidR="00C102BE" w:rsidRPr="00B20FFC" w:rsidRDefault="00C102BE" w:rsidP="00C102BE">
      <w:pPr>
        <w:pStyle w:val="Textoindependiente"/>
        <w:numPr>
          <w:ilvl w:val="0"/>
          <w:numId w:val="9"/>
        </w:numPr>
        <w:spacing w:line="240" w:lineRule="auto"/>
        <w:jc w:val="both"/>
        <w:rPr>
          <w:rFonts w:asciiTheme="minorHAnsi" w:hAnsiTheme="minorHAnsi"/>
        </w:rPr>
      </w:pPr>
      <w:bookmarkStart w:id="0" w:name="_GoBack"/>
      <w:bookmarkEnd w:id="0"/>
      <w:r w:rsidRPr="00B20FFC">
        <w:rPr>
          <w:rFonts w:asciiTheme="minorHAnsi" w:hAnsiTheme="minorHAnsi"/>
        </w:rPr>
        <w:t>Proceso de selección se realizó a partir de la revisión de la base de candidatos elegibles con la que cuenta el departamento de Recursos Humanos; en dicha base se encuentran las personas que han concursado a diferentes plazas convocadas y que habiendo aprobado las diferentes etapas del proceso de selección y obtenido puntuación óptima en las evaluaciones requeridas, han llegado a formar parte de ternas para contratación.</w:t>
      </w:r>
    </w:p>
    <w:p w:rsidR="00990717" w:rsidRPr="00C36B87" w:rsidRDefault="00990717" w:rsidP="00990717">
      <w:pPr>
        <w:pStyle w:val="Textoindependiente"/>
        <w:numPr>
          <w:ilvl w:val="0"/>
          <w:numId w:val="9"/>
        </w:numPr>
        <w:spacing w:line="240" w:lineRule="auto"/>
        <w:jc w:val="both"/>
        <w:rPr>
          <w:rFonts w:asciiTheme="minorHAnsi" w:hAnsiTheme="minorHAnsi"/>
        </w:rPr>
      </w:pPr>
      <w:r w:rsidRPr="00C36B87">
        <w:rPr>
          <w:rFonts w:asciiTheme="minorHAnsi" w:hAnsiTheme="minorHAnsi"/>
        </w:rPr>
        <w:t>Notificación de haber sido seleccionada en el proceso fue realizada el 04 de junio de 2018 mediante oficio RRHH-127/2018.</w:t>
      </w:r>
    </w:p>
    <w:p w:rsidR="00990717" w:rsidRPr="00C36B87" w:rsidRDefault="00990717" w:rsidP="00990717">
      <w:pPr>
        <w:pStyle w:val="Textoindependiente"/>
        <w:numPr>
          <w:ilvl w:val="0"/>
          <w:numId w:val="9"/>
        </w:numPr>
        <w:spacing w:line="240" w:lineRule="auto"/>
        <w:jc w:val="both"/>
        <w:rPr>
          <w:rFonts w:asciiTheme="minorHAnsi" w:hAnsiTheme="minorHAnsi"/>
        </w:rPr>
      </w:pPr>
      <w:r w:rsidRPr="00C36B87">
        <w:rPr>
          <w:rFonts w:asciiTheme="minorHAnsi" w:hAnsiTheme="minorHAnsi"/>
        </w:rPr>
        <w:t>Línea Presupuestaria 01-01: “</w:t>
      </w:r>
      <w:r w:rsidR="006F34F9">
        <w:rPr>
          <w:rFonts w:asciiTheme="minorHAnsi" w:hAnsiTheme="minorHAnsi"/>
        </w:rPr>
        <w:t xml:space="preserve">Dirección Superior y </w:t>
      </w:r>
      <w:r w:rsidRPr="00C36B87">
        <w:rPr>
          <w:rFonts w:asciiTheme="minorHAnsi" w:hAnsiTheme="minorHAnsi"/>
        </w:rPr>
        <w:t>Administración General”</w:t>
      </w:r>
    </w:p>
    <w:p w:rsidR="00A31B16" w:rsidRDefault="00990717" w:rsidP="00A31B16">
      <w:pPr>
        <w:pStyle w:val="Textoindependiente"/>
        <w:numPr>
          <w:ilvl w:val="0"/>
          <w:numId w:val="9"/>
        </w:numPr>
        <w:spacing w:line="240" w:lineRule="auto"/>
        <w:jc w:val="both"/>
        <w:rPr>
          <w:rFonts w:asciiTheme="minorHAnsi" w:hAnsiTheme="minorHAnsi"/>
        </w:rPr>
      </w:pPr>
      <w:r w:rsidRPr="00C36B87">
        <w:rPr>
          <w:rFonts w:asciiTheme="minorHAnsi" w:hAnsiTheme="minorHAnsi"/>
        </w:rPr>
        <w:t>Cuadro comparativo de la terna</w:t>
      </w:r>
      <w:r w:rsidR="00A31B16" w:rsidRPr="00A31B16">
        <w:rPr>
          <w:rFonts w:asciiTheme="minorHAnsi" w:hAnsiTheme="minorHAnsi"/>
        </w:rPr>
        <w:t xml:space="preserve"> </w:t>
      </w:r>
    </w:p>
    <w:p w:rsidR="00AA1575" w:rsidRPr="00C36B87" w:rsidRDefault="00AA1575" w:rsidP="00AA1575">
      <w:pPr>
        <w:pStyle w:val="Textoindependiente"/>
        <w:spacing w:line="240" w:lineRule="auto"/>
        <w:ind w:left="720"/>
        <w:jc w:val="both"/>
        <w:rPr>
          <w:rFonts w:asciiTheme="minorHAnsi" w:hAnsiTheme="minorHAnsi"/>
        </w:rPr>
      </w:pP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418"/>
        <w:gridCol w:w="1417"/>
        <w:gridCol w:w="1418"/>
        <w:gridCol w:w="1417"/>
        <w:gridCol w:w="1134"/>
        <w:gridCol w:w="851"/>
        <w:gridCol w:w="1134"/>
      </w:tblGrid>
      <w:tr w:rsidR="00A31B16" w:rsidRPr="00B83B44" w:rsidTr="00A31B16">
        <w:trPr>
          <w:trHeight w:val="675"/>
          <w:jc w:val="center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A31B16" w:rsidRPr="00B83B44" w:rsidRDefault="00A31B16" w:rsidP="00DF58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lang w:eastAsia="es-SV"/>
              </w:rPr>
            </w:pPr>
            <w:r w:rsidRPr="00B83B44">
              <w:rPr>
                <w:rFonts w:eastAsia="Times New Roman" w:cs="Times New Roman"/>
                <w:b/>
                <w:bCs/>
                <w:sz w:val="16"/>
                <w:lang w:eastAsia="es-SV"/>
              </w:rPr>
              <w:t>No.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31B16" w:rsidRPr="00B83B44" w:rsidRDefault="00A31B16" w:rsidP="00DF58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lang w:eastAsia="es-SV"/>
              </w:rPr>
            </w:pPr>
            <w:r w:rsidRPr="00B83B44">
              <w:rPr>
                <w:rFonts w:eastAsia="Times New Roman" w:cs="Times New Roman"/>
                <w:b/>
                <w:bCs/>
                <w:sz w:val="16"/>
                <w:lang w:eastAsia="es-SV"/>
              </w:rPr>
              <w:t>Valoración  Psicológica                                                            (puntaje obtenido)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31B16" w:rsidRPr="00B83B44" w:rsidRDefault="00A31B16" w:rsidP="00DF58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lang w:eastAsia="es-SV"/>
              </w:rPr>
            </w:pPr>
            <w:r w:rsidRPr="00B83B44">
              <w:rPr>
                <w:rFonts w:eastAsia="Times New Roman" w:cs="Times New Roman"/>
                <w:b/>
                <w:bCs/>
                <w:sz w:val="16"/>
                <w:lang w:eastAsia="es-SV"/>
              </w:rPr>
              <w:t>Examen de Conocimiento  (puntaje obtenido)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31B16" w:rsidRPr="00B83B44" w:rsidRDefault="00A31B16" w:rsidP="00DF58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lang w:eastAsia="es-SV"/>
              </w:rPr>
            </w:pPr>
            <w:r w:rsidRPr="00B83B44">
              <w:rPr>
                <w:rFonts w:eastAsia="Times New Roman" w:cs="Times New Roman"/>
                <w:b/>
                <w:bCs/>
                <w:sz w:val="16"/>
                <w:lang w:eastAsia="es-SV"/>
              </w:rPr>
              <w:t>Valoración de Entrevistas                                          (puntaje obtenido)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31B16" w:rsidRPr="00B83B44" w:rsidRDefault="00A31B16" w:rsidP="00DF58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lang w:eastAsia="es-SV"/>
              </w:rPr>
            </w:pPr>
            <w:r w:rsidRPr="00B83B44">
              <w:rPr>
                <w:rFonts w:eastAsia="Times New Roman" w:cs="Times New Roman"/>
                <w:b/>
                <w:bCs/>
                <w:sz w:val="16"/>
                <w:lang w:eastAsia="es-SV"/>
              </w:rPr>
              <w:t>Referencias laborales              (puntaje obtenido)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1B16" w:rsidRPr="00B83B44" w:rsidRDefault="00A31B16" w:rsidP="00DF58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lang w:eastAsia="es-SV"/>
              </w:rPr>
            </w:pPr>
            <w:r w:rsidRPr="00B83B44">
              <w:rPr>
                <w:rFonts w:eastAsia="Times New Roman" w:cs="Times New Roman"/>
                <w:b/>
                <w:bCs/>
                <w:sz w:val="16"/>
                <w:lang w:eastAsia="es-SV"/>
              </w:rPr>
              <w:t>Revisión Curricular</w:t>
            </w:r>
          </w:p>
          <w:p w:rsidR="00A31B16" w:rsidRPr="00B83B44" w:rsidRDefault="00A31B16" w:rsidP="00DF58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lang w:eastAsia="es-SV"/>
              </w:rPr>
            </w:pPr>
            <w:r w:rsidRPr="00B83B44">
              <w:rPr>
                <w:rFonts w:eastAsia="Times New Roman" w:cs="Times New Roman"/>
                <w:b/>
                <w:bCs/>
                <w:sz w:val="16"/>
                <w:lang w:eastAsia="es-SV"/>
              </w:rPr>
              <w:t>(puntaje obtenido)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1B16" w:rsidRPr="00B83B44" w:rsidRDefault="00A31B16" w:rsidP="00DF58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lang w:eastAsia="es-SV"/>
              </w:rPr>
            </w:pPr>
            <w:r w:rsidRPr="00B83B44">
              <w:rPr>
                <w:rFonts w:eastAsia="Times New Roman" w:cs="Times New Roman"/>
                <w:b/>
                <w:bCs/>
                <w:sz w:val="16"/>
                <w:lang w:eastAsia="es-SV"/>
              </w:rPr>
              <w:t>TOTAL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31B16" w:rsidRPr="00B83B44" w:rsidRDefault="00A31B16" w:rsidP="00DF58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lang w:eastAsia="es-SV"/>
              </w:rPr>
            </w:pPr>
            <w:r w:rsidRPr="00B83B44">
              <w:rPr>
                <w:rFonts w:eastAsia="Times New Roman" w:cs="Times New Roman"/>
                <w:b/>
                <w:bCs/>
                <w:sz w:val="16"/>
                <w:lang w:eastAsia="es-SV"/>
              </w:rPr>
              <w:t>Observación</w:t>
            </w:r>
          </w:p>
        </w:tc>
      </w:tr>
      <w:tr w:rsidR="00A31B16" w:rsidRPr="00B83B44" w:rsidTr="00A31B16">
        <w:trPr>
          <w:trHeight w:val="240"/>
          <w:jc w:val="center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A31B16" w:rsidRPr="00B83B44" w:rsidRDefault="00A31B16" w:rsidP="00DF582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lang w:eastAsia="es-SV"/>
              </w:rPr>
            </w:pPr>
            <w:r w:rsidRPr="00B83B44">
              <w:rPr>
                <w:rFonts w:eastAsia="Times New Roman" w:cs="Times New Roman"/>
                <w:sz w:val="16"/>
                <w:lang w:eastAsia="es-SV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31B16" w:rsidRPr="00B83B44" w:rsidRDefault="00A31B16" w:rsidP="00DF582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lang w:eastAsia="es-SV"/>
              </w:rPr>
            </w:pPr>
            <w:r w:rsidRPr="00B83B44">
              <w:rPr>
                <w:rFonts w:eastAsia="Times New Roman" w:cs="Times New Roman"/>
                <w:sz w:val="16"/>
                <w:lang w:eastAsia="es-SV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31B16" w:rsidRPr="00B83B44" w:rsidRDefault="00A31B16" w:rsidP="00DF582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lang w:eastAsia="es-SV"/>
              </w:rPr>
            </w:pPr>
            <w:r w:rsidRPr="00B83B44">
              <w:rPr>
                <w:rFonts w:eastAsia="Times New Roman" w:cs="Times New Roman"/>
                <w:sz w:val="16"/>
                <w:lang w:eastAsia="es-SV"/>
              </w:rPr>
              <w:t>18.0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31B16" w:rsidRPr="00B83B44" w:rsidRDefault="00A31B16" w:rsidP="00DF582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lang w:eastAsia="es-SV"/>
              </w:rPr>
            </w:pPr>
            <w:r w:rsidRPr="00B83B44">
              <w:rPr>
                <w:rFonts w:eastAsia="Times New Roman" w:cs="Times New Roman"/>
                <w:sz w:val="16"/>
                <w:lang w:eastAsia="es-SV"/>
              </w:rPr>
              <w:t>13.3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31B16" w:rsidRPr="00B83B44" w:rsidRDefault="00A31B16" w:rsidP="00DF582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lang w:eastAsia="es-SV"/>
              </w:rPr>
            </w:pPr>
            <w:r w:rsidRPr="00B83B44">
              <w:rPr>
                <w:rFonts w:eastAsia="Times New Roman" w:cs="Times New Roman"/>
                <w:sz w:val="16"/>
                <w:lang w:eastAsia="es-SV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31B16" w:rsidRPr="00B83B44" w:rsidRDefault="00A31B16" w:rsidP="00DF582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lang w:eastAsia="es-SV"/>
              </w:rPr>
            </w:pPr>
            <w:r w:rsidRPr="00B83B44">
              <w:rPr>
                <w:rFonts w:eastAsia="Times New Roman" w:cs="Times New Roman"/>
                <w:sz w:val="16"/>
                <w:lang w:eastAsia="es-SV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31B16" w:rsidRPr="00B83B44" w:rsidRDefault="00A31B16" w:rsidP="00DF582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lang w:eastAsia="es-SV"/>
              </w:rPr>
            </w:pPr>
            <w:r w:rsidRPr="00B83B44">
              <w:rPr>
                <w:rFonts w:eastAsia="Times New Roman" w:cs="Times New Roman"/>
                <w:sz w:val="16"/>
                <w:lang w:eastAsia="es-SV"/>
              </w:rPr>
              <w:t>81.30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31B16" w:rsidRPr="00B83B44" w:rsidRDefault="00A31B16" w:rsidP="00DF582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lang w:eastAsia="es-SV"/>
              </w:rPr>
            </w:pPr>
            <w:r w:rsidRPr="00B83B44">
              <w:rPr>
                <w:rFonts w:eastAsia="Times New Roman" w:cs="Times New Roman"/>
                <w:sz w:val="16"/>
                <w:lang w:eastAsia="es-SV"/>
              </w:rPr>
              <w:t>3a. Opción</w:t>
            </w:r>
          </w:p>
        </w:tc>
      </w:tr>
      <w:tr w:rsidR="00A31B16" w:rsidRPr="00B83B44" w:rsidTr="00A31B16">
        <w:trPr>
          <w:trHeight w:val="240"/>
          <w:jc w:val="center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A31B16" w:rsidRPr="00B83B44" w:rsidRDefault="00A31B16" w:rsidP="00DF582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lang w:eastAsia="es-SV"/>
              </w:rPr>
            </w:pPr>
            <w:r w:rsidRPr="00B83B44">
              <w:rPr>
                <w:rFonts w:eastAsia="Times New Roman" w:cs="Times New Roman"/>
                <w:sz w:val="16"/>
                <w:lang w:eastAsia="es-SV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31B16" w:rsidRPr="00B83B44" w:rsidRDefault="00A31B16" w:rsidP="00DF582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lang w:eastAsia="es-SV"/>
              </w:rPr>
            </w:pPr>
            <w:r w:rsidRPr="00B83B44">
              <w:rPr>
                <w:rFonts w:eastAsia="Times New Roman" w:cs="Times New Roman"/>
                <w:sz w:val="16"/>
                <w:lang w:eastAsia="es-SV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31B16" w:rsidRPr="00B83B44" w:rsidRDefault="00A31B16" w:rsidP="00DF582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lang w:eastAsia="es-SV"/>
              </w:rPr>
            </w:pPr>
            <w:r w:rsidRPr="00B83B44">
              <w:rPr>
                <w:rFonts w:eastAsia="Times New Roman" w:cs="Times New Roman"/>
                <w:sz w:val="16"/>
                <w:lang w:eastAsia="es-SV"/>
              </w:rPr>
              <w:t>16.0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31B16" w:rsidRPr="00B83B44" w:rsidRDefault="00A31B16" w:rsidP="00DF582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lang w:eastAsia="es-SV"/>
              </w:rPr>
            </w:pPr>
            <w:r w:rsidRPr="00B83B44">
              <w:rPr>
                <w:rFonts w:eastAsia="Times New Roman" w:cs="Times New Roman"/>
                <w:sz w:val="16"/>
                <w:lang w:eastAsia="es-SV"/>
              </w:rPr>
              <w:t>15.40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31B16" w:rsidRPr="00B83B44" w:rsidRDefault="00A31B16" w:rsidP="00DF582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lang w:eastAsia="es-SV"/>
              </w:rPr>
            </w:pPr>
            <w:r w:rsidRPr="00B83B44">
              <w:rPr>
                <w:rFonts w:eastAsia="Times New Roman" w:cs="Times New Roman"/>
                <w:sz w:val="16"/>
                <w:lang w:eastAsia="es-SV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31B16" w:rsidRPr="00B83B44" w:rsidRDefault="00A31B16" w:rsidP="00DF582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lang w:eastAsia="es-SV"/>
              </w:rPr>
            </w:pPr>
            <w:r w:rsidRPr="00B83B44">
              <w:rPr>
                <w:rFonts w:eastAsia="Times New Roman" w:cs="Times New Roman"/>
                <w:sz w:val="16"/>
                <w:lang w:eastAsia="es-SV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31B16" w:rsidRPr="00B83B44" w:rsidRDefault="00A31B16" w:rsidP="00DF582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lang w:eastAsia="es-SV"/>
              </w:rPr>
            </w:pPr>
            <w:r w:rsidRPr="00B83B44">
              <w:rPr>
                <w:rFonts w:eastAsia="Times New Roman" w:cs="Times New Roman"/>
                <w:sz w:val="16"/>
                <w:lang w:eastAsia="es-SV"/>
              </w:rPr>
              <w:t>81.40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31B16" w:rsidRPr="00B83B44" w:rsidRDefault="00A31B16" w:rsidP="00DF582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lang w:eastAsia="es-SV"/>
              </w:rPr>
            </w:pPr>
            <w:r w:rsidRPr="00B83B44">
              <w:rPr>
                <w:rFonts w:eastAsia="Times New Roman" w:cs="Times New Roman"/>
                <w:sz w:val="16"/>
                <w:lang w:eastAsia="es-SV"/>
              </w:rPr>
              <w:t>2da. Opción</w:t>
            </w:r>
          </w:p>
        </w:tc>
      </w:tr>
      <w:tr w:rsidR="00A31B16" w:rsidRPr="00B83B44" w:rsidTr="00A31B16">
        <w:trPr>
          <w:trHeight w:val="240"/>
          <w:jc w:val="center"/>
        </w:trPr>
        <w:tc>
          <w:tcPr>
            <w:tcW w:w="426" w:type="dxa"/>
            <w:shd w:val="clear" w:color="000000" w:fill="FFFF00"/>
            <w:noWrap/>
            <w:vAlign w:val="center"/>
            <w:hideMark/>
          </w:tcPr>
          <w:p w:rsidR="00A31B16" w:rsidRPr="00B83B44" w:rsidRDefault="00A31B16" w:rsidP="00DF582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lang w:eastAsia="es-SV"/>
              </w:rPr>
            </w:pPr>
            <w:r w:rsidRPr="00B83B44">
              <w:rPr>
                <w:rFonts w:eastAsia="Times New Roman" w:cs="Times New Roman"/>
                <w:sz w:val="16"/>
                <w:lang w:eastAsia="es-SV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31B16" w:rsidRPr="00B83B44" w:rsidRDefault="00A31B16" w:rsidP="00DF582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lang w:eastAsia="es-SV"/>
              </w:rPr>
            </w:pPr>
            <w:r w:rsidRPr="00B83B44">
              <w:rPr>
                <w:rFonts w:eastAsia="Times New Roman" w:cs="Times New Roman"/>
                <w:sz w:val="16"/>
                <w:lang w:eastAsia="es-SV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31B16" w:rsidRPr="00B83B44" w:rsidRDefault="00A31B16" w:rsidP="00DF582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lang w:eastAsia="es-SV"/>
              </w:rPr>
            </w:pPr>
            <w:r w:rsidRPr="00B83B44">
              <w:rPr>
                <w:rFonts w:eastAsia="Times New Roman" w:cs="Times New Roman"/>
                <w:sz w:val="16"/>
                <w:lang w:eastAsia="es-SV"/>
              </w:rPr>
              <w:t>19.0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31B16" w:rsidRPr="00B83B44" w:rsidRDefault="00A31B16" w:rsidP="00DF582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lang w:eastAsia="es-SV"/>
              </w:rPr>
            </w:pPr>
            <w:r w:rsidRPr="00B83B44">
              <w:rPr>
                <w:rFonts w:eastAsia="Times New Roman" w:cs="Times New Roman"/>
                <w:sz w:val="16"/>
                <w:lang w:eastAsia="es-SV"/>
              </w:rPr>
              <w:t>18.00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31B16" w:rsidRPr="00B83B44" w:rsidRDefault="00A31B16" w:rsidP="00DF582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lang w:eastAsia="es-SV"/>
              </w:rPr>
            </w:pPr>
            <w:r w:rsidRPr="00B83B44">
              <w:rPr>
                <w:rFonts w:eastAsia="Times New Roman" w:cs="Times New Roman"/>
                <w:sz w:val="16"/>
                <w:lang w:eastAsia="es-SV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31B16" w:rsidRPr="00B83B44" w:rsidRDefault="00A31B16" w:rsidP="00DF582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lang w:eastAsia="es-SV"/>
              </w:rPr>
            </w:pPr>
            <w:r w:rsidRPr="00B83B44">
              <w:rPr>
                <w:rFonts w:eastAsia="Times New Roman" w:cs="Times New Roman"/>
                <w:sz w:val="16"/>
                <w:lang w:eastAsia="es-SV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31B16" w:rsidRPr="00B83B44" w:rsidRDefault="00A31B16" w:rsidP="00DF582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lang w:eastAsia="es-SV"/>
              </w:rPr>
            </w:pPr>
            <w:r w:rsidRPr="00B83B44">
              <w:rPr>
                <w:rFonts w:eastAsia="Times New Roman" w:cs="Times New Roman"/>
                <w:sz w:val="16"/>
                <w:lang w:eastAsia="es-SV"/>
              </w:rPr>
              <w:t>87.00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31B16" w:rsidRPr="00B83B44" w:rsidRDefault="00A31B16" w:rsidP="00DF582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lang w:eastAsia="es-SV"/>
              </w:rPr>
            </w:pPr>
            <w:r w:rsidRPr="00B83B44">
              <w:rPr>
                <w:rFonts w:eastAsia="Times New Roman" w:cs="Times New Roman"/>
                <w:sz w:val="16"/>
                <w:lang w:eastAsia="es-SV"/>
              </w:rPr>
              <w:t>1a. Opción</w:t>
            </w:r>
          </w:p>
        </w:tc>
      </w:tr>
    </w:tbl>
    <w:p w:rsidR="00A31B16" w:rsidRPr="00C36B87" w:rsidRDefault="00A31B16" w:rsidP="00A31B16">
      <w:pPr>
        <w:pStyle w:val="Textoindependiente"/>
        <w:spacing w:line="240" w:lineRule="auto"/>
        <w:ind w:left="720"/>
        <w:jc w:val="both"/>
        <w:rPr>
          <w:rFonts w:asciiTheme="minorHAnsi" w:hAnsiTheme="minorHAnsi"/>
        </w:rPr>
      </w:pPr>
      <w:r w:rsidRPr="00C36B87">
        <w:rPr>
          <w:rFonts w:asciiTheme="minorHAnsi" w:hAnsiTheme="minorHAnsi"/>
        </w:rPr>
        <w:t xml:space="preserve">Código de Postulante No. 3 </w:t>
      </w:r>
    </w:p>
    <w:p w:rsidR="00990717" w:rsidRDefault="00990717" w:rsidP="00C664B8">
      <w:pPr>
        <w:pStyle w:val="Textoindependiente"/>
        <w:spacing w:line="240" w:lineRule="auto"/>
        <w:jc w:val="both"/>
        <w:rPr>
          <w:rFonts w:asciiTheme="minorHAnsi" w:hAnsiTheme="minorHAnsi"/>
        </w:rPr>
      </w:pPr>
    </w:p>
    <w:p w:rsidR="00C664B8" w:rsidRPr="00C36B87" w:rsidRDefault="00C664B8">
      <w:pPr>
        <w:rPr>
          <w:lang w:val="es-MX"/>
        </w:rPr>
      </w:pPr>
    </w:p>
    <w:sectPr w:rsidR="00C664B8" w:rsidRPr="00C36B8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326" w:rsidRDefault="00743326" w:rsidP="00145326">
      <w:pPr>
        <w:spacing w:after="0" w:line="240" w:lineRule="auto"/>
      </w:pPr>
      <w:r>
        <w:separator/>
      </w:r>
    </w:p>
  </w:endnote>
  <w:endnote w:type="continuationSeparator" w:id="0">
    <w:p w:rsidR="00743326" w:rsidRDefault="00743326" w:rsidP="00145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326" w:rsidRDefault="00743326" w:rsidP="00145326">
      <w:pPr>
        <w:spacing w:after="0" w:line="240" w:lineRule="auto"/>
      </w:pPr>
      <w:r>
        <w:separator/>
      </w:r>
    </w:p>
  </w:footnote>
  <w:footnote w:type="continuationSeparator" w:id="0">
    <w:p w:rsidR="00743326" w:rsidRDefault="00743326" w:rsidP="00145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326" w:rsidRDefault="00145326" w:rsidP="00145326">
    <w:pPr>
      <w:pStyle w:val="Encabezado"/>
      <w:tabs>
        <w:tab w:val="left" w:pos="945"/>
      </w:tabs>
      <w:rPr>
        <w:noProof/>
      </w:rPr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45EF9144" wp14:editId="12A4C149">
          <wp:simplePos x="0" y="0"/>
          <wp:positionH relativeFrom="margin">
            <wp:align>right</wp:align>
          </wp:positionH>
          <wp:positionV relativeFrom="paragraph">
            <wp:posOffset>-234315</wp:posOffset>
          </wp:positionV>
          <wp:extent cx="994410" cy="698500"/>
          <wp:effectExtent l="0" t="0" r="0" b="6350"/>
          <wp:wrapTight wrapText="bothSides">
            <wp:wrapPolygon edited="0">
              <wp:start x="0" y="0"/>
              <wp:lineTo x="0" y="21207"/>
              <wp:lineTo x="21103" y="21207"/>
              <wp:lineTo x="21103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46" t="16701" r="17384" b="13435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60288" behindDoc="1" locked="0" layoutInCell="1" allowOverlap="1" wp14:anchorId="5597D05B" wp14:editId="3C210DCC">
          <wp:simplePos x="0" y="0"/>
          <wp:positionH relativeFrom="margin">
            <wp:align>left</wp:align>
          </wp:positionH>
          <wp:positionV relativeFrom="paragraph">
            <wp:posOffset>-249555</wp:posOffset>
          </wp:positionV>
          <wp:extent cx="739140" cy="704850"/>
          <wp:effectExtent l="0" t="0" r="3810" b="0"/>
          <wp:wrapTight wrapText="bothSides">
            <wp:wrapPolygon edited="0">
              <wp:start x="6124" y="0"/>
              <wp:lineTo x="0" y="2919"/>
              <wp:lineTo x="0" y="15178"/>
              <wp:lineTo x="1670" y="18681"/>
              <wp:lineTo x="3897" y="21016"/>
              <wp:lineTo x="16701" y="21016"/>
              <wp:lineTo x="17258" y="21016"/>
              <wp:lineTo x="20041" y="18681"/>
              <wp:lineTo x="21155" y="15178"/>
              <wp:lineTo x="21155" y="5254"/>
              <wp:lineTo x="15031" y="0"/>
              <wp:lineTo x="6124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erlin Sans FB Demi" w:hAnsi="Berlin Sans FB Demi" w:cs="Calibri"/>
        <w:b/>
      </w:rPr>
      <w:t xml:space="preserve">         </w:t>
    </w:r>
    <w:r>
      <w:rPr>
        <w:rFonts w:ascii="Berlin Sans FB Demi" w:hAnsi="Berlin Sans FB Demi" w:cs="Calibri"/>
        <w:b/>
      </w:rPr>
      <w:tab/>
    </w:r>
    <w:r>
      <w:rPr>
        <w:rFonts w:ascii="Berlin Sans FB Demi" w:hAnsi="Berlin Sans FB Demi" w:cs="Calibri"/>
        <w:b/>
      </w:rPr>
      <w:tab/>
    </w:r>
  </w:p>
  <w:p w:rsidR="00145326" w:rsidRDefault="0014532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369"/>
    <w:multiLevelType w:val="hybridMultilevel"/>
    <w:tmpl w:val="DE501D84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D0215"/>
    <w:multiLevelType w:val="hybridMultilevel"/>
    <w:tmpl w:val="108E82CA"/>
    <w:lvl w:ilvl="0" w:tplc="5074E40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4143E"/>
    <w:multiLevelType w:val="hybridMultilevel"/>
    <w:tmpl w:val="6CEAB02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F04D42"/>
    <w:multiLevelType w:val="hybridMultilevel"/>
    <w:tmpl w:val="4D02DA7E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97873"/>
    <w:multiLevelType w:val="hybridMultilevel"/>
    <w:tmpl w:val="959ADE82"/>
    <w:lvl w:ilvl="0" w:tplc="440A000F">
      <w:start w:val="1"/>
      <w:numFmt w:val="decimal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DDF58A2"/>
    <w:multiLevelType w:val="hybridMultilevel"/>
    <w:tmpl w:val="EF7AD600"/>
    <w:lvl w:ilvl="0" w:tplc="5074E40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D5A50"/>
    <w:multiLevelType w:val="hybridMultilevel"/>
    <w:tmpl w:val="FF9A3FA6"/>
    <w:lvl w:ilvl="0" w:tplc="5074E40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A1A1A"/>
    <w:multiLevelType w:val="hybridMultilevel"/>
    <w:tmpl w:val="13B088D2"/>
    <w:lvl w:ilvl="0" w:tplc="5A0E3D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CB1D84"/>
    <w:multiLevelType w:val="hybridMultilevel"/>
    <w:tmpl w:val="2E5C086E"/>
    <w:lvl w:ilvl="0" w:tplc="5074E40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D057CE"/>
    <w:multiLevelType w:val="hybridMultilevel"/>
    <w:tmpl w:val="673E50AA"/>
    <w:lvl w:ilvl="0" w:tplc="4726ECA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2536B7"/>
    <w:multiLevelType w:val="hybridMultilevel"/>
    <w:tmpl w:val="6192B668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F12A98"/>
    <w:multiLevelType w:val="hybridMultilevel"/>
    <w:tmpl w:val="067AB328"/>
    <w:lvl w:ilvl="0" w:tplc="440A000F">
      <w:start w:val="1"/>
      <w:numFmt w:val="decimal"/>
      <w:lvlText w:val="%1."/>
      <w:lvlJc w:val="left"/>
      <w:pPr>
        <w:ind w:left="502" w:hanging="360"/>
      </w:pPr>
    </w:lvl>
    <w:lvl w:ilvl="1" w:tplc="85AC7EA0">
      <w:start w:val="1"/>
      <w:numFmt w:val="lowerLetter"/>
      <w:lvlText w:val="%2."/>
      <w:lvlJc w:val="left"/>
      <w:pPr>
        <w:ind w:left="1222" w:hanging="360"/>
      </w:pPr>
      <w:rPr>
        <w:color w:val="auto"/>
      </w:r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6B07E95"/>
    <w:multiLevelType w:val="hybridMultilevel"/>
    <w:tmpl w:val="EA3216CE"/>
    <w:lvl w:ilvl="0" w:tplc="5074E40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4C2825"/>
    <w:multiLevelType w:val="hybridMultilevel"/>
    <w:tmpl w:val="61F6747C"/>
    <w:lvl w:ilvl="0" w:tplc="440A0019">
      <w:start w:val="1"/>
      <w:numFmt w:val="lowerLetter"/>
      <w:lvlText w:val="%1."/>
      <w:lvlJc w:val="left"/>
      <w:pPr>
        <w:ind w:left="1222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2"/>
  </w:num>
  <w:num w:numId="5">
    <w:abstractNumId w:val="9"/>
  </w:num>
  <w:num w:numId="6">
    <w:abstractNumId w:val="5"/>
  </w:num>
  <w:num w:numId="7">
    <w:abstractNumId w:val="8"/>
  </w:num>
  <w:num w:numId="8">
    <w:abstractNumId w:val="6"/>
  </w:num>
  <w:num w:numId="9">
    <w:abstractNumId w:val="3"/>
  </w:num>
  <w:num w:numId="10">
    <w:abstractNumId w:val="13"/>
  </w:num>
  <w:num w:numId="11">
    <w:abstractNumId w:val="11"/>
  </w:num>
  <w:num w:numId="12">
    <w:abstractNumId w:val="4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4B8"/>
    <w:rsid w:val="0008509F"/>
    <w:rsid w:val="000B72C9"/>
    <w:rsid w:val="000F0B3F"/>
    <w:rsid w:val="00116AF7"/>
    <w:rsid w:val="0014095C"/>
    <w:rsid w:val="00145326"/>
    <w:rsid w:val="00163904"/>
    <w:rsid w:val="001833C5"/>
    <w:rsid w:val="001B5C9A"/>
    <w:rsid w:val="00290408"/>
    <w:rsid w:val="002C2513"/>
    <w:rsid w:val="002D687C"/>
    <w:rsid w:val="003268AE"/>
    <w:rsid w:val="00331ABD"/>
    <w:rsid w:val="003376CC"/>
    <w:rsid w:val="00386C6B"/>
    <w:rsid w:val="004065AA"/>
    <w:rsid w:val="004941AF"/>
    <w:rsid w:val="004D153F"/>
    <w:rsid w:val="004E32E3"/>
    <w:rsid w:val="005953C8"/>
    <w:rsid w:val="005B1D93"/>
    <w:rsid w:val="005D3AF5"/>
    <w:rsid w:val="00693F28"/>
    <w:rsid w:val="006A2A2E"/>
    <w:rsid w:val="006F1185"/>
    <w:rsid w:val="006F34F9"/>
    <w:rsid w:val="00743326"/>
    <w:rsid w:val="0077522C"/>
    <w:rsid w:val="007A02E1"/>
    <w:rsid w:val="00823F34"/>
    <w:rsid w:val="00844650"/>
    <w:rsid w:val="00864FFD"/>
    <w:rsid w:val="00886CFC"/>
    <w:rsid w:val="008B6FD0"/>
    <w:rsid w:val="008C723B"/>
    <w:rsid w:val="00926296"/>
    <w:rsid w:val="00990717"/>
    <w:rsid w:val="009D75C8"/>
    <w:rsid w:val="00A31B16"/>
    <w:rsid w:val="00A45336"/>
    <w:rsid w:val="00AA1575"/>
    <w:rsid w:val="00AC1489"/>
    <w:rsid w:val="00B20FFC"/>
    <w:rsid w:val="00BA5CF2"/>
    <w:rsid w:val="00BC358D"/>
    <w:rsid w:val="00C102BE"/>
    <w:rsid w:val="00C36B87"/>
    <w:rsid w:val="00C664B8"/>
    <w:rsid w:val="00D14061"/>
    <w:rsid w:val="00D529C0"/>
    <w:rsid w:val="00E65DA6"/>
    <w:rsid w:val="00E775BC"/>
    <w:rsid w:val="00E875B4"/>
    <w:rsid w:val="00F435C7"/>
    <w:rsid w:val="00F95F85"/>
    <w:rsid w:val="00FB6D69"/>
    <w:rsid w:val="00FF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C972B9-AA4B-40E6-B575-D3998C465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36B8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unhideWhenUsed/>
    <w:rsid w:val="00C664B8"/>
    <w:pPr>
      <w:spacing w:after="120" w:line="276" w:lineRule="auto"/>
    </w:pPr>
    <w:rPr>
      <w:rFonts w:ascii="Calibri" w:eastAsia="Calibri" w:hAnsi="Calibri" w:cs="Times New Roman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664B8"/>
    <w:rPr>
      <w:rFonts w:ascii="Calibri" w:eastAsia="Calibri" w:hAnsi="Calibri" w:cs="Times New Roman"/>
      <w:lang w:val="es-MX"/>
    </w:rPr>
  </w:style>
  <w:style w:type="paragraph" w:styleId="Prrafodelista">
    <w:name w:val="List Paragraph"/>
    <w:basedOn w:val="Normal"/>
    <w:uiPriority w:val="34"/>
    <w:qFormat/>
    <w:rsid w:val="00C664B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90408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290408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gmail-msolistparagraph">
    <w:name w:val="gmail-msolistparagraph"/>
    <w:basedOn w:val="Normal"/>
    <w:rsid w:val="0099071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SV"/>
    </w:rPr>
  </w:style>
  <w:style w:type="paragraph" w:customStyle="1" w:styleId="gmail-msonormal">
    <w:name w:val="gmail-msonormal"/>
    <w:basedOn w:val="Normal"/>
    <w:rsid w:val="0099071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C36B87"/>
    <w:rPr>
      <w:rFonts w:ascii="Cambria" w:eastAsia="Times New Roman" w:hAnsi="Cambria" w:cs="Times New Roman"/>
      <w:b/>
      <w:bCs/>
      <w:color w:val="365F91"/>
      <w:sz w:val="28"/>
      <w:szCs w:val="28"/>
      <w:lang w:val="es-MX"/>
    </w:rPr>
  </w:style>
  <w:style w:type="paragraph" w:customStyle="1" w:styleId="Ttulodeldocumento">
    <w:name w:val="Título del documento"/>
    <w:basedOn w:val="Normal"/>
    <w:rsid w:val="00C36B87"/>
    <w:pPr>
      <w:spacing w:after="200" w:line="276" w:lineRule="auto"/>
    </w:pPr>
    <w:rPr>
      <w:rFonts w:ascii="Calibri" w:eastAsia="Calibri" w:hAnsi="Calibri" w:cs="Times New Roman"/>
      <w:lang w:val="es-MX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C36B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eastAsia="Times New Roman" w:hAnsi="Cambria" w:cs="Times New Roman"/>
      <w:sz w:val="24"/>
      <w:szCs w:val="24"/>
      <w:lang w:val="es-MX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C36B87"/>
    <w:rPr>
      <w:rFonts w:ascii="Cambria" w:eastAsia="Times New Roman" w:hAnsi="Cambria" w:cs="Times New Roman"/>
      <w:sz w:val="24"/>
      <w:szCs w:val="24"/>
      <w:shd w:val="pct20" w:color="auto" w:fill="auto"/>
      <w:lang w:val="es-MX"/>
    </w:rPr>
  </w:style>
  <w:style w:type="paragraph" w:styleId="Sinespaciado">
    <w:name w:val="No Spacing"/>
    <w:uiPriority w:val="1"/>
    <w:qFormat/>
    <w:rsid w:val="00C36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1453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5326"/>
  </w:style>
  <w:style w:type="paragraph" w:styleId="Textodeglobo">
    <w:name w:val="Balloon Text"/>
    <w:basedOn w:val="Normal"/>
    <w:link w:val="TextodegloboCar"/>
    <w:uiPriority w:val="99"/>
    <w:semiHidden/>
    <w:unhideWhenUsed/>
    <w:rsid w:val="00145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53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3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1244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Thelma Elizabeth TR. Recinos de Aguilar</dc:creator>
  <cp:keywords/>
  <dc:description/>
  <cp:lastModifiedBy>Maria Ines MH. Hernandez Vidal</cp:lastModifiedBy>
  <cp:revision>4</cp:revision>
  <cp:lastPrinted>2018-08-08T20:15:00Z</cp:lastPrinted>
  <dcterms:created xsi:type="dcterms:W3CDTF">2018-12-18T19:40:00Z</dcterms:created>
  <dcterms:modified xsi:type="dcterms:W3CDTF">2018-12-18T19:49:00Z</dcterms:modified>
</cp:coreProperties>
</file>