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9A0C7A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18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9A0C7A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9A0C7A">
                            <w:rPr>
                              <w:sz w:val="18"/>
                              <w:szCs w:val="18"/>
                              <w:lang w:val="es-SV"/>
                            </w:rPr>
                            <w:t>18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9A0C7A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E70D2" w:rsidRPr="002B178D" w:rsidRDefault="002B178D" w:rsidP="006D5D78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2B178D" w:rsidRDefault="002B178D" w:rsidP="002B178D">
      <w:pPr>
        <w:spacing w:line="360" w:lineRule="auto"/>
        <w:jc w:val="both"/>
        <w:rPr>
          <w:rFonts w:cs="Calibri"/>
          <w:w w:val="102"/>
          <w:lang w:val="es-SV"/>
        </w:rPr>
      </w:pPr>
    </w:p>
    <w:p w:rsidR="00D0230D" w:rsidRDefault="002B178D" w:rsidP="00675671">
      <w:pPr>
        <w:pStyle w:val="Textosinformato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9A0C7A">
        <w:rPr>
          <w:rFonts w:cs="Calibri"/>
          <w:b/>
          <w:w w:val="102"/>
        </w:rPr>
        <w:t>18</w:t>
      </w:r>
      <w:r w:rsidRPr="009014BA">
        <w:rPr>
          <w:rFonts w:cs="Calibri"/>
          <w:b/>
          <w:w w:val="102"/>
        </w:rPr>
        <w:t>/201</w:t>
      </w:r>
      <w:r w:rsidR="009A0C7A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9A0C7A">
        <w:rPr>
          <w:rFonts w:cs="Arial"/>
          <w:b/>
        </w:rPr>
        <w:t>22 de mayo de 2018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BA53FB">
        <w:rPr>
          <w:rFonts w:ascii="Arial" w:hAnsi="Arial" w:cs="Arial"/>
          <w:sz w:val="20"/>
          <w:szCs w:val="20"/>
        </w:rPr>
        <w:t xml:space="preserve">            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105A00">
        <w:rPr>
          <w:rFonts w:ascii="Arial" w:hAnsi="Arial" w:cs="Arial"/>
          <w:sz w:val="20"/>
          <w:szCs w:val="20"/>
        </w:rPr>
        <w:t xml:space="preserve"> solicitó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06F54" w:rsidRDefault="00006F54" w:rsidP="00675671">
      <w:pPr>
        <w:jc w:val="both"/>
        <w:rPr>
          <w:lang w:val="es-SV"/>
        </w:rPr>
      </w:pPr>
    </w:p>
    <w:p w:rsidR="00675671" w:rsidRDefault="009A0C7A" w:rsidP="00675671">
      <w:pPr>
        <w:jc w:val="both"/>
        <w:rPr>
          <w:lang w:val="es-SV"/>
        </w:rPr>
      </w:pPr>
      <w:r w:rsidRPr="009A0C7A">
        <w:rPr>
          <w:lang w:val="es-SV"/>
        </w:rPr>
        <w:t>“Solicito informes del 2016 hasta la fecha  referentes a la protección de los derechos de la niñez dentro del proceso de adopción con la nueva Ley Especial de Adopciones y los vacíos legales que esta misma presenta”</w:t>
      </w:r>
    </w:p>
    <w:p w:rsidR="009A0C7A" w:rsidRDefault="009A0C7A" w:rsidP="00675671">
      <w:pPr>
        <w:jc w:val="both"/>
        <w:rPr>
          <w:lang w:val="es-SV"/>
        </w:rPr>
      </w:pPr>
    </w:p>
    <w:p w:rsidR="001F05CB" w:rsidRPr="00416A1E" w:rsidRDefault="001F05CB" w:rsidP="001F05CB">
      <w:pPr>
        <w:jc w:val="both"/>
        <w:rPr>
          <w:lang w:val="es-SV"/>
        </w:rPr>
      </w:pPr>
      <w:r>
        <w:rPr>
          <w:rFonts w:cs="Calibri"/>
          <w:lang w:val="es-SV"/>
        </w:rPr>
        <w:t>H</w:t>
      </w:r>
      <w:r w:rsidRPr="00B32FA6">
        <w:rPr>
          <w:rFonts w:cs="Calibri"/>
          <w:lang w:val="es-SV"/>
        </w:rPr>
        <w:t>ago de su conocimiento que e</w:t>
      </w:r>
      <w:r w:rsidRPr="00B32FA6">
        <w:rPr>
          <w:rFonts w:cs="Calibri"/>
          <w:w w:val="102"/>
          <w:lang w:val="es-SV"/>
        </w:rPr>
        <w:t xml:space="preserve">sta Unidad ha </w:t>
      </w:r>
      <w:r w:rsidRPr="00B32FA6">
        <w:rPr>
          <w:lang w:val="es-SV"/>
        </w:rPr>
        <w:t>requerido la información a</w:t>
      </w:r>
      <w:r>
        <w:rPr>
          <w:lang w:val="es-SV"/>
        </w:rPr>
        <w:t xml:space="preserve"> </w:t>
      </w:r>
      <w:r w:rsidR="009A0C7A">
        <w:rPr>
          <w:lang w:val="es-SV"/>
        </w:rPr>
        <w:t>la Subdirección de Registro y Vigilancia</w:t>
      </w:r>
      <w:r w:rsidRPr="00B32FA6">
        <w:rPr>
          <w:lang w:val="es-SV"/>
        </w:rPr>
        <w:t xml:space="preserve">, siendo imposible localizarla en </w:t>
      </w:r>
      <w:r w:rsidR="009A0C7A">
        <w:rPr>
          <w:lang w:val="es-SV"/>
        </w:rPr>
        <w:t>sus</w:t>
      </w:r>
      <w:r w:rsidRPr="00B32FA6">
        <w:rPr>
          <w:lang w:val="es-SV"/>
        </w:rPr>
        <w:t xml:space="preserve"> registros, por no contar con la misma. Considerando que la Ley de Acceso a la Información Pública dispone en el art. 73 que </w:t>
      </w:r>
      <w:r w:rsidR="00675671">
        <w:rPr>
          <w:lang w:val="es-SV"/>
        </w:rPr>
        <w:t xml:space="preserve">nos encontramos ante un caso de </w:t>
      </w:r>
      <w:r w:rsidR="00416A1E">
        <w:rPr>
          <w:lang w:val="es-SV"/>
        </w:rPr>
        <w:t xml:space="preserve"> </w:t>
      </w:r>
      <w:r w:rsidRPr="00B32FA6">
        <w:rPr>
          <w:lang w:val="es-SV"/>
        </w:rPr>
        <w:t xml:space="preserve">información INEXISTENTE, lo que impide brindar lo requerido por la persona peticionaria. Por tal razón, esta dependencia </w:t>
      </w:r>
      <w:r w:rsidRPr="00B32FA6">
        <w:rPr>
          <w:rFonts w:cs="Calibri"/>
          <w:w w:val="102"/>
          <w:lang w:val="es-SV"/>
        </w:rPr>
        <w:t>resuelve:</w:t>
      </w:r>
    </w:p>
    <w:p w:rsidR="001F05CB" w:rsidRPr="00632D51" w:rsidRDefault="001F05CB" w:rsidP="001F05CB">
      <w:pPr>
        <w:pStyle w:val="Textosinformato"/>
        <w:jc w:val="both"/>
        <w:rPr>
          <w:i/>
        </w:rPr>
      </w:pPr>
    </w:p>
    <w:p w:rsidR="001F05CB" w:rsidRPr="00B32FA6" w:rsidRDefault="001F05CB" w:rsidP="001F05CB">
      <w:pPr>
        <w:pStyle w:val="Textosinformato"/>
        <w:jc w:val="both"/>
        <w:rPr>
          <w:rFonts w:cs="Calibri"/>
          <w:b/>
        </w:rPr>
      </w:pPr>
    </w:p>
    <w:p w:rsidR="001F05CB" w:rsidRDefault="001F05CB" w:rsidP="001F05CB">
      <w:pPr>
        <w:spacing w:line="360" w:lineRule="auto"/>
        <w:jc w:val="center"/>
        <w:rPr>
          <w:rFonts w:cs="Calibri"/>
          <w:b/>
          <w:lang w:val="es-SV"/>
        </w:rPr>
      </w:pPr>
      <w:r w:rsidRPr="00B32FA6">
        <w:rPr>
          <w:rFonts w:cs="Calibri"/>
          <w:b/>
          <w:lang w:val="es-SV"/>
        </w:rPr>
        <w:t>NEGAR EL ACCESO A LA INFORMACIÓN SOLICITADA POR INEXISTENCIA</w:t>
      </w:r>
    </w:p>
    <w:p w:rsidR="00675671" w:rsidRDefault="00675671" w:rsidP="001F05CB">
      <w:pPr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</w:p>
    <w:p w:rsidR="001F05CB" w:rsidRPr="00B32FA6" w:rsidRDefault="001F05CB" w:rsidP="001F05CB">
      <w:pPr>
        <w:spacing w:line="360" w:lineRule="auto"/>
        <w:jc w:val="center"/>
        <w:rPr>
          <w:rFonts w:cs="Calibri"/>
          <w:b/>
          <w:lang w:val="es-SV"/>
        </w:rPr>
      </w:pPr>
    </w:p>
    <w:p w:rsidR="001147F1" w:rsidRPr="002B178D" w:rsidRDefault="001147F1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9A0C7A">
        <w:rPr>
          <w:rFonts w:cs="Calibri"/>
          <w:w w:val="102"/>
          <w:lang w:val="es-SV"/>
        </w:rPr>
        <w:t>las nueve</w:t>
      </w:r>
      <w:r w:rsidR="00F133DE">
        <w:rPr>
          <w:rFonts w:cs="Calibri"/>
          <w:w w:val="102"/>
          <w:lang w:val="es-SV"/>
        </w:rPr>
        <w:t xml:space="preserve"> </w:t>
      </w:r>
      <w:r w:rsidR="004E6E4E">
        <w:rPr>
          <w:rFonts w:cs="Calibri"/>
          <w:w w:val="102"/>
          <w:lang w:val="es-SV"/>
        </w:rPr>
        <w:t xml:space="preserve">horas del </w:t>
      </w:r>
      <w:r w:rsidR="009A0C7A">
        <w:rPr>
          <w:rFonts w:cs="Calibri"/>
          <w:w w:val="102"/>
          <w:lang w:val="es-SV"/>
        </w:rPr>
        <w:t>cuatro de junio</w:t>
      </w:r>
      <w:r w:rsidR="00F133DE">
        <w:rPr>
          <w:rFonts w:cs="Calibri"/>
          <w:w w:val="102"/>
          <w:lang w:val="es-SV"/>
        </w:rPr>
        <w:t xml:space="preserve"> de dos mil dieci</w:t>
      </w:r>
      <w:r w:rsidR="009A0C7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4E6E4E" w:rsidRDefault="004E6E4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E6E4E" w:rsidRDefault="004E6E4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16A1E" w:rsidRDefault="00416A1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16A1E" w:rsidRDefault="00416A1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Silvia Soledad Orellana Guillén</w:t>
      </w:r>
    </w:p>
    <w:p w:rsidR="00BE1378" w:rsidRDefault="001147F1" w:rsidP="00F133DE">
      <w:pPr>
        <w:autoSpaceDE w:val="0"/>
        <w:autoSpaceDN w:val="0"/>
        <w:adjustRightInd w:val="0"/>
        <w:ind w:left="2670"/>
        <w:rPr>
          <w:rFonts w:cs="Calibri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         </w:t>
      </w:r>
      <w:r w:rsidRPr="002B178D">
        <w:rPr>
          <w:rFonts w:cs="Calibri"/>
          <w:spacing w:val="2"/>
          <w:sz w:val="21"/>
          <w:szCs w:val="21"/>
          <w:lang w:val="es-SV"/>
        </w:rPr>
        <w:t>O</w:t>
      </w:r>
      <w:r w:rsidRPr="002B178D">
        <w:rPr>
          <w:rFonts w:cs="Calibri"/>
          <w:spacing w:val="-3"/>
          <w:sz w:val="21"/>
          <w:szCs w:val="21"/>
          <w:lang w:val="es-SV"/>
        </w:rPr>
        <w:t>f</w:t>
      </w:r>
      <w:r w:rsidRPr="002B178D">
        <w:rPr>
          <w:rFonts w:cs="Calibri"/>
          <w:spacing w:val="3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a</w:t>
      </w:r>
      <w:r w:rsidRPr="002B178D">
        <w:rPr>
          <w:rFonts w:cs="Calibri"/>
          <w:sz w:val="21"/>
          <w:szCs w:val="21"/>
          <w:lang w:val="es-SV"/>
        </w:rPr>
        <w:t>l</w:t>
      </w:r>
      <w:r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Pr="002B178D">
        <w:rPr>
          <w:rFonts w:cs="Calibri"/>
          <w:sz w:val="21"/>
          <w:szCs w:val="21"/>
          <w:lang w:val="es-SV"/>
        </w:rPr>
        <w:t>de</w:t>
      </w:r>
      <w:r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z w:val="21"/>
          <w:szCs w:val="21"/>
          <w:lang w:val="es-SV"/>
        </w:rPr>
        <w:t>n</w:t>
      </w:r>
      <w:r w:rsidRPr="002B178D">
        <w:rPr>
          <w:rFonts w:cs="Calibri"/>
          <w:spacing w:val="-1"/>
          <w:sz w:val="21"/>
          <w:szCs w:val="21"/>
          <w:lang w:val="es-SV"/>
        </w:rPr>
        <w:t>fo</w:t>
      </w:r>
      <w:r w:rsidRPr="002B178D">
        <w:rPr>
          <w:rFonts w:cs="Calibri"/>
          <w:sz w:val="21"/>
          <w:szCs w:val="21"/>
          <w:lang w:val="es-SV"/>
        </w:rPr>
        <w:t>r</w:t>
      </w:r>
      <w:r w:rsidRPr="002B178D">
        <w:rPr>
          <w:rFonts w:cs="Calibri"/>
          <w:spacing w:val="1"/>
          <w:sz w:val="21"/>
          <w:szCs w:val="21"/>
          <w:lang w:val="es-SV"/>
        </w:rPr>
        <w:t>m</w:t>
      </w:r>
      <w:r w:rsidRPr="002B178D">
        <w:rPr>
          <w:rFonts w:cs="Calibri"/>
          <w:spacing w:val="-2"/>
          <w:sz w:val="21"/>
          <w:szCs w:val="21"/>
          <w:lang w:val="es-SV"/>
        </w:rPr>
        <w:t>ac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1"/>
          <w:sz w:val="21"/>
          <w:szCs w:val="21"/>
          <w:lang w:val="es-SV"/>
        </w:rPr>
        <w:t>ó</w:t>
      </w:r>
      <w:r w:rsidRPr="002B178D">
        <w:rPr>
          <w:rFonts w:cs="Calibri"/>
          <w:sz w:val="21"/>
          <w:szCs w:val="21"/>
          <w:lang w:val="es-SV"/>
        </w:rPr>
        <w:t>n</w:t>
      </w:r>
    </w:p>
    <w:p w:rsidR="009A0C7A" w:rsidRDefault="009A0C7A" w:rsidP="00F133DE">
      <w:pPr>
        <w:autoSpaceDE w:val="0"/>
        <w:autoSpaceDN w:val="0"/>
        <w:adjustRightInd w:val="0"/>
        <w:ind w:left="2670"/>
        <w:rPr>
          <w:rFonts w:cs="Calibri"/>
          <w:sz w:val="21"/>
          <w:szCs w:val="21"/>
          <w:lang w:val="es-SV"/>
        </w:rPr>
      </w:pPr>
    </w:p>
    <w:p w:rsidR="009A0C7A" w:rsidRPr="00F133DE" w:rsidRDefault="009A0C7A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C458227" wp14:editId="119F04D0">
                <wp:simplePos x="0" y="0"/>
                <wp:positionH relativeFrom="margin">
                  <wp:posOffset>275590</wp:posOffset>
                </wp:positionH>
                <wp:positionV relativeFrom="paragraph">
                  <wp:posOffset>466725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2501-6651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58227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1.7pt;margin-top:36.7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bookmarkStart w:id="1" w:name="_GoBack"/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2501-6651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bookmarkEnd w:id="1"/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A0C7A" w:rsidRPr="00F133DE" w:rsidSect="00675671"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3C4" w:rsidRDefault="005E63C4" w:rsidP="007E276E">
      <w:r>
        <w:separator/>
      </w:r>
    </w:p>
  </w:endnote>
  <w:endnote w:type="continuationSeparator" w:id="0">
    <w:p w:rsidR="005E63C4" w:rsidRDefault="005E63C4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3C4" w:rsidRDefault="005E63C4" w:rsidP="007E276E">
      <w:r>
        <w:separator/>
      </w:r>
    </w:p>
  </w:footnote>
  <w:footnote w:type="continuationSeparator" w:id="0">
    <w:p w:rsidR="005E63C4" w:rsidRDefault="005E63C4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965EA"/>
    <w:rsid w:val="00096782"/>
    <w:rsid w:val="000A2B58"/>
    <w:rsid w:val="000A2D61"/>
    <w:rsid w:val="000A72DC"/>
    <w:rsid w:val="000D5BDA"/>
    <w:rsid w:val="00105A00"/>
    <w:rsid w:val="001147F1"/>
    <w:rsid w:val="001256F7"/>
    <w:rsid w:val="001464EF"/>
    <w:rsid w:val="00150518"/>
    <w:rsid w:val="00163016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540C9"/>
    <w:rsid w:val="004678D2"/>
    <w:rsid w:val="004859D3"/>
    <w:rsid w:val="004C3E1D"/>
    <w:rsid w:val="004D1042"/>
    <w:rsid w:val="004E6E4E"/>
    <w:rsid w:val="00512309"/>
    <w:rsid w:val="005140B7"/>
    <w:rsid w:val="00514C0F"/>
    <w:rsid w:val="00586D90"/>
    <w:rsid w:val="005E63C4"/>
    <w:rsid w:val="005F011C"/>
    <w:rsid w:val="00616F0D"/>
    <w:rsid w:val="0064326D"/>
    <w:rsid w:val="00665608"/>
    <w:rsid w:val="00675671"/>
    <w:rsid w:val="006867D6"/>
    <w:rsid w:val="006B4F95"/>
    <w:rsid w:val="006C6494"/>
    <w:rsid w:val="006D5D78"/>
    <w:rsid w:val="006F35F5"/>
    <w:rsid w:val="0070301A"/>
    <w:rsid w:val="0073503F"/>
    <w:rsid w:val="00742E7B"/>
    <w:rsid w:val="00761777"/>
    <w:rsid w:val="007647A8"/>
    <w:rsid w:val="007B66BC"/>
    <w:rsid w:val="007D4F64"/>
    <w:rsid w:val="007E1986"/>
    <w:rsid w:val="007E276E"/>
    <w:rsid w:val="007E54D9"/>
    <w:rsid w:val="00805F14"/>
    <w:rsid w:val="008120A0"/>
    <w:rsid w:val="00873DD6"/>
    <w:rsid w:val="008B3DEA"/>
    <w:rsid w:val="008C5D7D"/>
    <w:rsid w:val="008E7FF0"/>
    <w:rsid w:val="009014BA"/>
    <w:rsid w:val="00902182"/>
    <w:rsid w:val="00925BF5"/>
    <w:rsid w:val="00980737"/>
    <w:rsid w:val="009A071C"/>
    <w:rsid w:val="009A0C7A"/>
    <w:rsid w:val="009A713B"/>
    <w:rsid w:val="009B0A35"/>
    <w:rsid w:val="009F0417"/>
    <w:rsid w:val="009F5AF7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41897"/>
    <w:rsid w:val="00B4505B"/>
    <w:rsid w:val="00B7409D"/>
    <w:rsid w:val="00BA53FB"/>
    <w:rsid w:val="00BD5B91"/>
    <w:rsid w:val="00BE1378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B05F2"/>
    <w:rsid w:val="00DD70AF"/>
    <w:rsid w:val="00E0456F"/>
    <w:rsid w:val="00E34D5C"/>
    <w:rsid w:val="00E90941"/>
    <w:rsid w:val="00EC21C7"/>
    <w:rsid w:val="00F133DE"/>
    <w:rsid w:val="00F17025"/>
    <w:rsid w:val="00F336B6"/>
    <w:rsid w:val="00F41BE6"/>
    <w:rsid w:val="00F4237B"/>
    <w:rsid w:val="00F54A5A"/>
    <w:rsid w:val="00F72D8E"/>
    <w:rsid w:val="00FB36C4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107A0-B86E-4FD2-AD18-7F35F43F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2017-02-09T21:41:00Z</cp:lastPrinted>
  <dcterms:created xsi:type="dcterms:W3CDTF">2018-11-29T17:44:00Z</dcterms:created>
  <dcterms:modified xsi:type="dcterms:W3CDTF">2018-11-29T17:44:00Z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