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4D09981B" wp14:editId="041D2F1C">
            <wp:simplePos x="0" y="0"/>
            <wp:positionH relativeFrom="column">
              <wp:posOffset>4658360</wp:posOffset>
            </wp:positionH>
            <wp:positionV relativeFrom="paragraph">
              <wp:posOffset>-81915</wp:posOffset>
            </wp:positionV>
            <wp:extent cx="993775" cy="69469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F9A"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AFD0D74" wp14:editId="68F9F9FF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278" y="20945"/>
                <wp:lineTo x="21278" y="0"/>
                <wp:lineTo x="0" y="0"/>
              </wp:wrapPolygon>
            </wp:wrapTight>
            <wp:docPr id="1" name="Imagen 1" descr="Descripción: http://4.bp.blogspot.com/_3VzUEunqqnY/TQuNpdRux1I/AAAAAAAAG4E/pVKnICoI1ow/s1600/Escudo+de+El+Salvador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://4.bp.blogspot.com/_3VzUEunqqnY/TQuNpdRux1I/AAAAAAAAG4E/pVKnICoI1ow/s1600/Escudo+de+El+Salvador+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5F5" w:rsidRPr="000404F5" w:rsidRDefault="003261EE" w:rsidP="00EE61C7">
      <w:pPr>
        <w:pStyle w:val="Textoindependiente"/>
        <w:spacing w:line="240" w:lineRule="auto"/>
        <w:jc w:val="right"/>
        <w:rPr>
          <w:rFonts w:eastAsiaTheme="minorHAnsi" w:cstheme="minorBidi"/>
          <w:b/>
          <w:szCs w:val="21"/>
          <w:lang w:val="es-SV"/>
        </w:rPr>
      </w:pPr>
      <w:r>
        <w:rPr>
          <w:rFonts w:eastAsiaTheme="minorHAnsi" w:cstheme="minorBidi"/>
          <w:b/>
          <w:szCs w:val="21"/>
          <w:lang w:val="es-SV"/>
        </w:rPr>
        <w:t>San Salvador, 27</w:t>
      </w:r>
      <w:r w:rsidR="00EE61C7" w:rsidRPr="000404F5">
        <w:rPr>
          <w:rFonts w:eastAsiaTheme="minorHAnsi" w:cstheme="minorBidi"/>
          <w:b/>
          <w:szCs w:val="21"/>
          <w:lang w:val="es-SV"/>
        </w:rPr>
        <w:t xml:space="preserve"> de </w:t>
      </w:r>
      <w:r w:rsidR="000404F5" w:rsidRPr="000404F5">
        <w:rPr>
          <w:rFonts w:eastAsiaTheme="minorHAnsi" w:cstheme="minorBidi"/>
          <w:b/>
          <w:szCs w:val="21"/>
          <w:lang w:val="es-SV"/>
        </w:rPr>
        <w:t>febrero</w:t>
      </w:r>
      <w:r w:rsidR="00EE61C7" w:rsidRPr="000404F5">
        <w:rPr>
          <w:rFonts w:eastAsiaTheme="minorHAnsi" w:cstheme="minorBidi"/>
          <w:b/>
          <w:szCs w:val="21"/>
          <w:lang w:val="es-SV"/>
        </w:rPr>
        <w:t xml:space="preserve"> de 2018</w:t>
      </w:r>
    </w:p>
    <w:p w:rsidR="00782203" w:rsidRDefault="00782203" w:rsidP="00E4443E">
      <w:pPr>
        <w:pStyle w:val="Textosinformato"/>
        <w:jc w:val="both"/>
      </w:pPr>
    </w:p>
    <w:p w:rsidR="00782203" w:rsidRDefault="00EE61C7" w:rsidP="00E4443E">
      <w:pPr>
        <w:pStyle w:val="Textosinformato"/>
        <w:jc w:val="both"/>
      </w:pPr>
      <w:r w:rsidRPr="000404F5">
        <w:t xml:space="preserve">Saludos cordiales. </w:t>
      </w:r>
    </w:p>
    <w:p w:rsidR="00782203" w:rsidRDefault="00782203" w:rsidP="00E4443E">
      <w:pPr>
        <w:pStyle w:val="Textosinformato"/>
        <w:jc w:val="both"/>
      </w:pPr>
    </w:p>
    <w:p w:rsidR="00746FBA" w:rsidRDefault="00EE61C7" w:rsidP="00E4443E">
      <w:pPr>
        <w:pStyle w:val="Textosinformato"/>
        <w:jc w:val="both"/>
      </w:pPr>
      <w:bookmarkStart w:id="0" w:name="_GoBack"/>
      <w:bookmarkEnd w:id="0"/>
      <w:r w:rsidRPr="000404F5">
        <w:t>E</w:t>
      </w:r>
      <w:r w:rsidR="00746FBA" w:rsidRPr="000404F5">
        <w:t xml:space="preserve">n atención a su </w:t>
      </w:r>
      <w:r w:rsidR="000404F5" w:rsidRPr="000404F5">
        <w:t xml:space="preserve">solicitud de información </w:t>
      </w:r>
      <w:r w:rsidR="00746FBA" w:rsidRPr="000404F5">
        <w:t>No. 0</w:t>
      </w:r>
      <w:r w:rsidR="00CB75F5" w:rsidRPr="000404F5">
        <w:t>0</w:t>
      </w:r>
      <w:r w:rsidR="003261EE">
        <w:t>9</w:t>
      </w:r>
      <w:r w:rsidR="00746FBA" w:rsidRPr="000404F5">
        <w:t>-2018</w:t>
      </w:r>
      <w:r w:rsidR="000404F5" w:rsidRPr="000404F5">
        <w:t xml:space="preserve">, en el cual requirió al CONNA </w:t>
      </w:r>
      <w:r w:rsidR="000404F5" w:rsidRPr="000404F5">
        <w:rPr>
          <w:i/>
        </w:rPr>
        <w:t>“</w:t>
      </w:r>
      <w:r w:rsidR="00E4443E" w:rsidRPr="00E4443E">
        <w:rPr>
          <w:i/>
        </w:rPr>
        <w:t>1-Nivel de mortalidad infantil</w:t>
      </w:r>
      <w:r w:rsidR="00E4443E">
        <w:rPr>
          <w:i/>
        </w:rPr>
        <w:t xml:space="preserve">; </w:t>
      </w:r>
      <w:r w:rsidR="00E4443E" w:rsidRPr="00E4443E">
        <w:rPr>
          <w:i/>
        </w:rPr>
        <w:t>2-Número de casos de abuso infantil reportados Niños</w:t>
      </w:r>
      <w:r w:rsidR="00E4443E">
        <w:rPr>
          <w:i/>
        </w:rPr>
        <w:t>;</w:t>
      </w:r>
      <w:r w:rsidR="00E4443E" w:rsidRPr="00E4443E">
        <w:rPr>
          <w:i/>
        </w:rPr>
        <w:t xml:space="preserve"> 3-niñas y niños y adolescentes en pobreza Tasa de embarazo precoz</w:t>
      </w:r>
      <w:r w:rsidR="00E4443E">
        <w:rPr>
          <w:i/>
        </w:rPr>
        <w:t>;</w:t>
      </w:r>
      <w:r w:rsidR="00E4443E" w:rsidRPr="00E4443E">
        <w:rPr>
          <w:i/>
        </w:rPr>
        <w:t xml:space="preserve"> 4-El trabajo infantil reportado Casos de abuso infantil reportados</w:t>
      </w:r>
      <w:r w:rsidR="00E4443E">
        <w:rPr>
          <w:i/>
        </w:rPr>
        <w:t>;</w:t>
      </w:r>
      <w:r w:rsidR="00E4443E" w:rsidRPr="00E4443E">
        <w:rPr>
          <w:i/>
        </w:rPr>
        <w:t xml:space="preserve"> 5-Número de niños migrados Número de niños en condición de esclavitud Número de niños en situación de tráfico</w:t>
      </w:r>
      <w:r w:rsidR="000404F5" w:rsidRPr="000404F5">
        <w:rPr>
          <w:i/>
        </w:rPr>
        <w:t>”</w:t>
      </w:r>
      <w:r w:rsidR="000404F5">
        <w:rPr>
          <w:i/>
        </w:rPr>
        <w:t xml:space="preserve">, </w:t>
      </w:r>
      <w:r w:rsidR="00746FBA" w:rsidRPr="000404F5">
        <w:rPr>
          <w:b/>
        </w:rPr>
        <w:t>por este medio se informa lo siguiente:</w:t>
      </w:r>
      <w:r w:rsidR="00746FBA" w:rsidRPr="000404F5">
        <w:t xml:space="preserve"> </w:t>
      </w:r>
    </w:p>
    <w:p w:rsidR="00E4443E" w:rsidRPr="000404F5" w:rsidRDefault="00E4443E" w:rsidP="00E4443E">
      <w:pPr>
        <w:pStyle w:val="Textosinformato"/>
        <w:jc w:val="both"/>
      </w:pPr>
    </w:p>
    <w:p w:rsidR="00E4443E" w:rsidRPr="00E4443E" w:rsidRDefault="00E4443E" w:rsidP="00E4443E">
      <w:pPr>
        <w:numPr>
          <w:ilvl w:val="0"/>
          <w:numId w:val="23"/>
        </w:numPr>
        <w:spacing w:after="160" w:line="259" w:lineRule="auto"/>
        <w:ind w:left="284" w:hanging="284"/>
        <w:contextualSpacing/>
        <w:rPr>
          <w:rFonts w:asciiTheme="minorHAnsi" w:eastAsiaTheme="minorHAnsi" w:hAnsiTheme="minorHAnsi" w:cstheme="minorBidi"/>
          <w:b/>
          <w:lang w:val="es-SV"/>
        </w:rPr>
      </w:pPr>
      <w:r w:rsidRPr="00E4443E">
        <w:rPr>
          <w:rFonts w:asciiTheme="minorHAnsi" w:eastAsiaTheme="minorHAnsi" w:hAnsiTheme="minorHAnsi" w:cstheme="minorBidi"/>
          <w:b/>
          <w:lang w:val="es-SV"/>
        </w:rPr>
        <w:t xml:space="preserve">“Nivel de mortalidad infantil” </w:t>
      </w: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5645"/>
        <w:gridCol w:w="717"/>
        <w:gridCol w:w="895"/>
      </w:tblGrid>
      <w:tr w:rsidR="00E4443E" w:rsidRPr="00E4443E" w:rsidTr="0055283A">
        <w:tc>
          <w:tcPr>
            <w:tcW w:w="5645" w:type="dxa"/>
          </w:tcPr>
          <w:p w:rsidR="00E4443E" w:rsidRPr="00E4443E" w:rsidRDefault="00E4443E" w:rsidP="00E4443E">
            <w:pPr>
              <w:spacing w:after="160" w:line="259" w:lineRule="auto"/>
              <w:contextualSpacing/>
              <w:rPr>
                <w:lang w:val="es-SV"/>
              </w:rPr>
            </w:pPr>
          </w:p>
        </w:tc>
        <w:tc>
          <w:tcPr>
            <w:tcW w:w="717" w:type="dxa"/>
          </w:tcPr>
          <w:p w:rsidR="00E4443E" w:rsidRPr="00E4443E" w:rsidRDefault="00E4443E" w:rsidP="00E4443E">
            <w:pPr>
              <w:spacing w:after="160" w:line="259" w:lineRule="auto"/>
              <w:contextualSpacing/>
              <w:jc w:val="center"/>
              <w:rPr>
                <w:lang w:val="es-SV"/>
              </w:rPr>
            </w:pPr>
            <w:r w:rsidRPr="00E4443E">
              <w:rPr>
                <w:lang w:val="es-SV"/>
              </w:rPr>
              <w:t>2015</w:t>
            </w:r>
          </w:p>
        </w:tc>
        <w:tc>
          <w:tcPr>
            <w:tcW w:w="895" w:type="dxa"/>
          </w:tcPr>
          <w:p w:rsidR="00E4443E" w:rsidRPr="00E4443E" w:rsidRDefault="00E4443E" w:rsidP="00E4443E">
            <w:pPr>
              <w:spacing w:after="160" w:line="259" w:lineRule="auto"/>
              <w:contextualSpacing/>
              <w:jc w:val="center"/>
              <w:rPr>
                <w:lang w:val="es-SV"/>
              </w:rPr>
            </w:pPr>
            <w:r w:rsidRPr="00E4443E">
              <w:rPr>
                <w:lang w:val="es-SV"/>
              </w:rPr>
              <w:t>2016</w:t>
            </w:r>
          </w:p>
        </w:tc>
      </w:tr>
      <w:tr w:rsidR="00E4443E" w:rsidRPr="00E4443E" w:rsidTr="0055283A">
        <w:tc>
          <w:tcPr>
            <w:tcW w:w="5645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b/>
                <w:lang w:val="es-SV"/>
              </w:rPr>
              <w:t>Tasa de mortalidad en menores de 5 años (X1,000 personas vivas)</w:t>
            </w:r>
            <w:r w:rsidRPr="00E4443E">
              <w:rPr>
                <w:lang w:val="es-SV"/>
              </w:rPr>
              <w:t xml:space="preserve"> </w:t>
            </w:r>
          </w:p>
        </w:tc>
        <w:tc>
          <w:tcPr>
            <w:tcW w:w="717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lang w:val="es-SV"/>
              </w:rPr>
            </w:pPr>
            <w:r w:rsidRPr="00E4443E">
              <w:rPr>
                <w:lang w:val="es-SV"/>
              </w:rPr>
              <w:t>11.8</w:t>
            </w:r>
          </w:p>
        </w:tc>
        <w:tc>
          <w:tcPr>
            <w:tcW w:w="895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lang w:val="es-SV"/>
              </w:rPr>
            </w:pPr>
            <w:r w:rsidRPr="00E4443E">
              <w:rPr>
                <w:lang w:val="es-SV"/>
              </w:rPr>
              <w:t>11.9</w:t>
            </w:r>
          </w:p>
        </w:tc>
      </w:tr>
    </w:tbl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Registros del CONNA basados en datos del Sistema Nacional de Salud</w:t>
      </w:r>
      <w:r>
        <w:rPr>
          <w:rFonts w:asciiTheme="minorHAnsi" w:eastAsiaTheme="minorHAnsi" w:hAnsiTheme="minorHAnsi" w:cstheme="minorBidi"/>
          <w:sz w:val="20"/>
          <w:szCs w:val="20"/>
          <w:lang w:val="es-SV"/>
        </w:rPr>
        <w:t>.</w:t>
      </w: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s-SV"/>
        </w:rPr>
      </w:pPr>
    </w:p>
    <w:p w:rsidR="00E4443E" w:rsidRPr="00E4443E" w:rsidRDefault="00E4443E" w:rsidP="00E4443E">
      <w:pPr>
        <w:numPr>
          <w:ilvl w:val="0"/>
          <w:numId w:val="23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bCs/>
          <w:lang w:val="es-SV"/>
        </w:rPr>
      </w:pPr>
      <w:r w:rsidRPr="00E4443E">
        <w:rPr>
          <w:rFonts w:asciiTheme="minorHAnsi" w:eastAsiaTheme="minorHAnsi" w:hAnsiTheme="minorHAnsi" w:cstheme="minorBidi"/>
          <w:lang w:val="es-SV"/>
        </w:rPr>
        <w:t>“</w:t>
      </w:r>
      <w:r w:rsidRPr="00E4443E">
        <w:rPr>
          <w:rFonts w:asciiTheme="minorHAnsi" w:eastAsiaTheme="minorHAnsi" w:hAnsiTheme="minorHAnsi" w:cstheme="minorBidi"/>
          <w:b/>
          <w:lang w:val="es-SV"/>
        </w:rPr>
        <w:t>Número de casos de abuso infantil reportados”</w:t>
      </w:r>
      <w:r w:rsidRPr="00E4443E">
        <w:rPr>
          <w:rFonts w:asciiTheme="minorHAnsi" w:eastAsiaTheme="minorHAnsi" w:hAnsiTheme="minorHAnsi" w:cstheme="minorBidi"/>
          <w:lang w:val="es-SV"/>
        </w:rPr>
        <w:t xml:space="preserve"> </w:t>
      </w:r>
    </w:p>
    <w:p w:rsidR="00E4443E" w:rsidRPr="00E4443E" w:rsidRDefault="00E4443E" w:rsidP="00E4443E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bCs/>
          <w:lang w:val="es-SV"/>
        </w:rPr>
      </w:pPr>
    </w:p>
    <w:p w:rsidR="00E4443E" w:rsidRPr="00E4443E" w:rsidRDefault="00E4443E" w:rsidP="00E4443E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bCs/>
          <w:lang w:val="es-SV"/>
        </w:rPr>
      </w:pPr>
      <w:r w:rsidRPr="00E4443E">
        <w:rPr>
          <w:rFonts w:asciiTheme="minorHAnsi" w:eastAsiaTheme="minorHAnsi" w:hAnsiTheme="minorHAnsi" w:cstheme="minorBidi"/>
          <w:b/>
          <w:bCs/>
          <w:lang w:val="es-SV"/>
        </w:rPr>
        <w:t xml:space="preserve">Niñas, niños y adolescentes presuntas </w:t>
      </w:r>
      <w:r w:rsidRPr="00E4443E">
        <w:rPr>
          <w:rFonts w:asciiTheme="minorHAnsi" w:eastAsiaTheme="minorHAnsi" w:hAnsiTheme="minorHAnsi" w:cstheme="minorBidi"/>
          <w:b/>
          <w:bCs/>
          <w:lang w:val="es-ES"/>
        </w:rPr>
        <w:t xml:space="preserve">víctimas de amenaza o vulneración a su derecho a la integridad sexual, </w:t>
      </w:r>
      <w:r w:rsidRPr="00E4443E">
        <w:rPr>
          <w:rFonts w:asciiTheme="minorHAnsi" w:eastAsiaTheme="minorHAnsi" w:hAnsiTheme="minorHAnsi" w:cstheme="minorBidi"/>
          <w:b/>
          <w:bCs/>
          <w:lang w:val="es-SV"/>
        </w:rPr>
        <w:t>según departamento de residencia, enero a diciembre de 2016</w:t>
      </w:r>
    </w:p>
    <w:p w:rsidR="00E4443E" w:rsidRPr="00E4443E" w:rsidRDefault="00E4443E" w:rsidP="00E4443E">
      <w:pPr>
        <w:spacing w:after="160" w:line="259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bCs/>
          <w:lang w:val="es-SV"/>
        </w:rPr>
      </w:pPr>
      <w:r w:rsidRPr="00E4443E">
        <w:rPr>
          <w:rFonts w:asciiTheme="minorHAnsi" w:eastAsiaTheme="minorHAnsi" w:hAnsiTheme="minorHAnsi" w:cstheme="minorBidi"/>
          <w:b/>
          <w:bCs/>
          <w:lang w:val="es-SV"/>
        </w:rPr>
        <w:t>Juntas de Protección de la Niñez y de la Adolescencia</w:t>
      </w:r>
    </w:p>
    <w:tbl>
      <w:tblPr>
        <w:tblW w:w="88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941"/>
        <w:gridCol w:w="1459"/>
        <w:gridCol w:w="1629"/>
        <w:gridCol w:w="1412"/>
        <w:gridCol w:w="1629"/>
      </w:tblGrid>
      <w:tr w:rsidR="00E4443E" w:rsidRPr="00E4443E" w:rsidTr="0055283A">
        <w:trPr>
          <w:trHeight w:val="965"/>
          <w:tblHeader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57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No</w:t>
            </w:r>
          </w:p>
        </w:tc>
        <w:tc>
          <w:tcPr>
            <w:tcW w:w="1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Departamento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1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Niñas y mujeres adolescentes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Niños y hombres adolescentes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102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Se desconoce sexo y edad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107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_tradnl"/>
              </w:rPr>
              <w:t>Total niñas, niños y adolescentes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1</w:t>
            </w:r>
          </w:p>
        </w:tc>
        <w:tc>
          <w:tcPr>
            <w:tcW w:w="19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Ahuachapán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136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10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159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2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Santa Ana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427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3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446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3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Sonsonate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189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6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212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Chalatenango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221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5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226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5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La Libertad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246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15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263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6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 Salvador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362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23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4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389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7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Cuscatlán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47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59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8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La Paz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121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8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3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132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9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Cabañas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247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5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259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lastRenderedPageBreak/>
              <w:t>10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 Vicente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20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Usulután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67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74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12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 Miguel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149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5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176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13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Morazán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256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4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267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La Unión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125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5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130</w:t>
            </w:r>
          </w:p>
        </w:tc>
      </w:tr>
      <w:tr w:rsidR="00E4443E" w:rsidRPr="00E4443E" w:rsidTr="0055283A">
        <w:trPr>
          <w:trHeight w:val="310"/>
        </w:trPr>
        <w:tc>
          <w:tcPr>
            <w:tcW w:w="73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15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*Se desconoce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179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26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216</w:t>
            </w:r>
          </w:p>
        </w:tc>
      </w:tr>
      <w:tr w:rsidR="00E4443E" w:rsidRPr="00E4443E" w:rsidTr="0055283A">
        <w:trPr>
          <w:trHeight w:val="319"/>
        </w:trPr>
        <w:tc>
          <w:tcPr>
            <w:tcW w:w="2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Total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2,791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162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75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360"/>
              <w:jc w:val="center"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3,028</w:t>
            </w:r>
          </w:p>
        </w:tc>
      </w:tr>
    </w:tbl>
    <w:p w:rsidR="00E4443E" w:rsidRPr="00E4443E" w:rsidRDefault="00E4443E" w:rsidP="00E4443E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Sistema de Información de Denuncias - SID 2017, Unidad de Información y Análisis, CONNA</w:t>
      </w: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s-SV"/>
        </w:rPr>
      </w:pPr>
    </w:p>
    <w:p w:rsidR="00E4443E" w:rsidRPr="00E4443E" w:rsidRDefault="00E4443E" w:rsidP="00E4443E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lang w:val="es-SV"/>
        </w:rPr>
      </w:pPr>
      <w:r w:rsidRPr="00E4443E">
        <w:rPr>
          <w:rFonts w:asciiTheme="minorHAnsi" w:eastAsiaTheme="minorHAnsi" w:hAnsiTheme="minorHAnsi" w:cstheme="minorBidi"/>
          <w:b/>
          <w:lang w:val="es-SV"/>
        </w:rPr>
        <w:t>“Número de niñas, niños y adolescentes que viven en hogares en situación de pobreza (extrema, relativa)”</w:t>
      </w:r>
    </w:p>
    <w:tbl>
      <w:tblPr>
        <w:tblStyle w:val="Tablaconcuadrcula2"/>
        <w:tblW w:w="0" w:type="auto"/>
        <w:tblInd w:w="-147" w:type="dxa"/>
        <w:tblLook w:val="04A0" w:firstRow="1" w:lastRow="0" w:firstColumn="1" w:lastColumn="0" w:noHBand="0" w:noVBand="1"/>
      </w:tblPr>
      <w:tblGrid>
        <w:gridCol w:w="3196"/>
        <w:gridCol w:w="3650"/>
        <w:gridCol w:w="1110"/>
        <w:gridCol w:w="1110"/>
      </w:tblGrid>
      <w:tr w:rsidR="00E4443E" w:rsidRPr="00E4443E" w:rsidTr="0055283A">
        <w:trPr>
          <w:tblHeader/>
        </w:trPr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ind w:left="-120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Variable/Condición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Dato/indicador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2016</w:t>
            </w:r>
          </w:p>
        </w:tc>
      </w:tr>
      <w:tr w:rsidR="00E4443E" w:rsidRPr="00E4443E" w:rsidTr="0055283A">
        <w:tc>
          <w:tcPr>
            <w:tcW w:w="0" w:type="auto"/>
            <w:vMerge w:val="restart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Pobreza por condición de ingreso</w:t>
            </w:r>
          </w:p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lang w:val="es-SV"/>
              </w:rPr>
              <w:t>(DIGESTYC-EHPM)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 xml:space="preserve">NNA en condición de pobreza </w:t>
            </w:r>
          </w:p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>(% del total de NNA)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1,058,368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(49.8%)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1,009,086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(48.1%)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 xml:space="preserve">NNA en condición de pobreza extrema </w:t>
            </w:r>
          </w:p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>(% del total de NNA)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278,699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(13.1%)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280,054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(13.4%)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NNA en condición de pobreza relativa</w:t>
            </w:r>
          </w:p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>(% del total de NNA)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779,669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(36.7%)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729,032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(34.85)</w:t>
            </w:r>
          </w:p>
        </w:tc>
      </w:tr>
    </w:tbl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Registros del CONNA basados en datos de la EHPM de la DIGESTYC</w:t>
      </w: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7030A0"/>
          <w:lang w:val="es-SV"/>
        </w:rPr>
      </w:pP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7030A0"/>
          <w:lang w:val="es-SV"/>
        </w:rPr>
      </w:pP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lang w:val="es-SV"/>
        </w:rPr>
      </w:pPr>
      <w:r w:rsidRPr="00E4443E">
        <w:rPr>
          <w:rFonts w:asciiTheme="minorHAnsi" w:eastAsiaTheme="minorHAnsi" w:hAnsiTheme="minorHAnsi" w:cstheme="minorBidi"/>
          <w:b/>
          <w:lang w:val="es-SV"/>
        </w:rPr>
        <w:t>“Tasa de embarazo precoz”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342"/>
        <w:gridCol w:w="2198"/>
        <w:gridCol w:w="2144"/>
        <w:gridCol w:w="2144"/>
      </w:tblGrid>
      <w:tr w:rsidR="00E4443E" w:rsidRPr="00E4443E" w:rsidTr="0055283A">
        <w:tc>
          <w:tcPr>
            <w:tcW w:w="2342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ind w:left="-120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Variable/Condición</w:t>
            </w:r>
          </w:p>
        </w:tc>
        <w:tc>
          <w:tcPr>
            <w:tcW w:w="2198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Dato/indicador</w:t>
            </w:r>
          </w:p>
        </w:tc>
        <w:tc>
          <w:tcPr>
            <w:tcW w:w="2144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2015</w:t>
            </w:r>
          </w:p>
        </w:tc>
        <w:tc>
          <w:tcPr>
            <w:tcW w:w="2144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2016</w:t>
            </w:r>
          </w:p>
        </w:tc>
      </w:tr>
      <w:tr w:rsidR="00E4443E" w:rsidRPr="00E4443E" w:rsidTr="0055283A">
        <w:tc>
          <w:tcPr>
            <w:tcW w:w="2342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Embarazo adolescente</w:t>
            </w:r>
          </w:p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 xml:space="preserve">           (SNS)</w:t>
            </w:r>
          </w:p>
        </w:tc>
        <w:tc>
          <w:tcPr>
            <w:tcW w:w="2198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>Tasa de embarazos en niñas y adolescentes (X 1,000 niñas y adolescentes de 10 a 17 años)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25.2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21.9</w:t>
            </w:r>
          </w:p>
        </w:tc>
      </w:tr>
    </w:tbl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Registros del CONNA basados en datos del Sistema Nacional de Salud</w:t>
      </w: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s-SV"/>
        </w:rPr>
      </w:pPr>
    </w:p>
    <w:p w:rsidR="00E4443E" w:rsidRPr="00E4443E" w:rsidRDefault="00E4443E" w:rsidP="00E4443E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lang w:val="es-SV"/>
        </w:rPr>
      </w:pPr>
      <w:r w:rsidRPr="00E4443E">
        <w:rPr>
          <w:rFonts w:asciiTheme="minorHAnsi" w:eastAsiaTheme="minorHAnsi" w:hAnsiTheme="minorHAnsi" w:cstheme="minorBidi"/>
          <w:b/>
          <w:lang w:val="es-SV"/>
        </w:rPr>
        <w:lastRenderedPageBreak/>
        <w:t>“Niñas, niños y adolescentes en trabajo infantil / Casos recibidos en Juntas de Protección”</w:t>
      </w:r>
    </w:p>
    <w:p w:rsidR="00E4443E" w:rsidRPr="00E4443E" w:rsidRDefault="00E4443E" w:rsidP="00E4443E">
      <w:pPr>
        <w:spacing w:after="0" w:line="240" w:lineRule="auto"/>
        <w:rPr>
          <w:rFonts w:asciiTheme="minorHAnsi" w:eastAsiaTheme="minorHAnsi" w:hAnsiTheme="minorHAnsi" w:cstheme="minorBidi"/>
          <w:b/>
          <w:lang w:val="es-SV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930"/>
        <w:gridCol w:w="5105"/>
        <w:gridCol w:w="942"/>
        <w:gridCol w:w="942"/>
      </w:tblGrid>
      <w:tr w:rsidR="00E4443E" w:rsidRPr="00E4443E" w:rsidTr="0055283A">
        <w:trPr>
          <w:tblHeader/>
        </w:trPr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color w:val="000000" w:themeColor="text1"/>
                <w:lang w:val="es-SV"/>
              </w:rPr>
            </w:pPr>
            <w:r w:rsidRPr="00E4443E">
              <w:rPr>
                <w:lang w:val="es-SV"/>
              </w:rPr>
              <w:t>Variable/Condición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lang w:val="es-SV"/>
              </w:rPr>
            </w:pPr>
            <w:r w:rsidRPr="00E4443E">
              <w:rPr>
                <w:lang w:val="es-SV"/>
              </w:rPr>
              <w:t>Dato/Indicador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lang w:val="es-SV"/>
              </w:rPr>
            </w:pPr>
            <w:r w:rsidRPr="00E4443E">
              <w:rPr>
                <w:lang w:val="es-SV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lang w:val="es-SV"/>
              </w:rPr>
            </w:pPr>
            <w:r w:rsidRPr="00E4443E">
              <w:rPr>
                <w:lang w:val="es-SV"/>
              </w:rPr>
              <w:t>2016</w:t>
            </w:r>
          </w:p>
        </w:tc>
      </w:tr>
      <w:tr w:rsidR="00E4443E" w:rsidRPr="00E4443E" w:rsidTr="0055283A">
        <w:tc>
          <w:tcPr>
            <w:tcW w:w="0" w:type="auto"/>
            <w:vMerge w:val="restart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color w:val="000000" w:themeColor="text1"/>
                <w:lang w:val="es-SV"/>
              </w:rPr>
            </w:pPr>
            <w:r w:rsidRPr="00E4443E">
              <w:rPr>
                <w:color w:val="000000" w:themeColor="text1"/>
                <w:lang w:val="es-SV"/>
              </w:rPr>
              <w:t>Trabajo infantil</w:t>
            </w:r>
          </w:p>
          <w:p w:rsidR="00E4443E" w:rsidRPr="00E4443E" w:rsidRDefault="00E4443E" w:rsidP="00E4443E">
            <w:pPr>
              <w:spacing w:after="160" w:line="259" w:lineRule="auto"/>
              <w:jc w:val="center"/>
              <w:rPr>
                <w:color w:val="000000" w:themeColor="text1"/>
                <w:lang w:val="es-SV"/>
              </w:rPr>
            </w:pPr>
            <w:r w:rsidRPr="00E4443E">
              <w:rPr>
                <w:color w:val="000000" w:themeColor="text1"/>
                <w:lang w:val="es-SV"/>
              </w:rPr>
              <w:t>(DIGESTYC-EHPM)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 xml:space="preserve">% de NNA de 5 a 17 años en situación de trabajo infantil </w:t>
            </w:r>
          </w:p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>(Tasa de trabajo infantil)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8.9%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8.5%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color w:val="000000" w:themeColor="text1"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>% de NNA que trabajan y tienen edad por debajo de la mínima para trabajar (en relación al total de NNA de esa edad)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3.1%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2.7%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color w:val="000000" w:themeColor="text1"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b/>
                <w:lang w:val="es-SV"/>
              </w:rPr>
              <w:t>% de NNA de 5 a 17 años que realizan trabajo infantil peligroso</w:t>
            </w:r>
            <w:r w:rsidRPr="00E4443E">
              <w:rPr>
                <w:lang w:val="es-SV"/>
              </w:rPr>
              <w:t xml:space="preserve"> (en relación al total de NNA de esa edad)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5.8%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5.7%</w:t>
            </w:r>
          </w:p>
        </w:tc>
      </w:tr>
      <w:tr w:rsidR="00E4443E" w:rsidRPr="00E4443E" w:rsidTr="0055283A">
        <w:trPr>
          <w:trHeight w:val="395"/>
        </w:trPr>
        <w:tc>
          <w:tcPr>
            <w:tcW w:w="0" w:type="auto"/>
            <w:vMerge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color w:val="000000" w:themeColor="text1"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Cantidad de NNA en situación de trabajo infantil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b/>
                <w:lang w:val="es-SV"/>
              </w:rPr>
              <w:t>140,700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131,904</w:t>
            </w:r>
          </w:p>
        </w:tc>
      </w:tr>
      <w:tr w:rsidR="00E4443E" w:rsidRPr="00E4443E" w:rsidTr="0055283A">
        <w:trPr>
          <w:trHeight w:val="359"/>
        </w:trPr>
        <w:tc>
          <w:tcPr>
            <w:tcW w:w="0" w:type="auto"/>
            <w:vMerge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color w:val="000000" w:themeColor="text1"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 xml:space="preserve">% de niños y adolescentes hombres 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73.4%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74.9%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color w:val="000000" w:themeColor="text1"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lang w:val="es-SV"/>
              </w:rPr>
            </w:pPr>
            <w:r w:rsidRPr="00E4443E">
              <w:rPr>
                <w:lang w:val="es-SV"/>
              </w:rPr>
              <w:t xml:space="preserve">% de niñas y adolescentes mujeres 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26.6%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lang w:val="es-SV"/>
              </w:rPr>
            </w:pPr>
            <w:r w:rsidRPr="00E4443E">
              <w:rPr>
                <w:lang w:val="es-SV"/>
              </w:rPr>
              <w:t>25.01%</w:t>
            </w:r>
          </w:p>
        </w:tc>
      </w:tr>
    </w:tbl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Registros del CONNA basados en datos de la DIGESTYC</w:t>
      </w: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s-SV"/>
        </w:rPr>
      </w:pPr>
    </w:p>
    <w:p w:rsidR="00E4443E" w:rsidRPr="00E4443E" w:rsidRDefault="00E4443E" w:rsidP="00E444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SV"/>
        </w:rPr>
      </w:pPr>
      <w:r w:rsidRPr="00E4443E">
        <w:rPr>
          <w:rFonts w:asciiTheme="minorHAnsi" w:hAnsiTheme="minorHAnsi" w:cstheme="minorHAnsi"/>
          <w:bCs/>
          <w:lang w:val="es-SV" w:eastAsia="en-GB"/>
        </w:rPr>
        <w:t>Por otro lado, del total de 13,011 casos recibidos durante 2016 por posibles amenazas o vulneraciones a derechos de NNA, 27 estuvieron relacionados con trabajo infantil y sus peores formas. En estos 27 casos, 31 niñas, niños y adolescentes fueron presuntas víctimas: 35.48% adolescentes hombres, seguidos por 32.26% adolescentes mujeres.</w:t>
      </w:r>
    </w:p>
    <w:p w:rsidR="00E4443E" w:rsidRPr="00E4443E" w:rsidRDefault="00E4443E" w:rsidP="00E4443E">
      <w:pPr>
        <w:spacing w:after="160" w:line="259" w:lineRule="auto"/>
        <w:rPr>
          <w:rFonts w:asciiTheme="minorHAnsi" w:eastAsiaTheme="minorHAnsi" w:hAnsiTheme="minorHAnsi" w:cstheme="minorHAnsi"/>
          <w:lang w:val="es-SV"/>
        </w:rPr>
      </w:pPr>
    </w:p>
    <w:p w:rsidR="00E4443E" w:rsidRPr="00E4443E" w:rsidRDefault="00E4443E" w:rsidP="00E4443E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lang w:val="es-SV"/>
        </w:rPr>
      </w:pPr>
      <w:r w:rsidRPr="00E4443E">
        <w:rPr>
          <w:rFonts w:asciiTheme="minorHAnsi" w:eastAsiaTheme="minorHAnsi" w:hAnsiTheme="minorHAnsi" w:cstheme="minorHAnsi"/>
          <w:b/>
          <w:lang w:val="es-SV"/>
        </w:rPr>
        <w:t>NNA en situación de trabajo infantil a partir de los casos recibidos durante 2016 en las Juntas de Protección, por departamento</w:t>
      </w:r>
    </w:p>
    <w:tbl>
      <w:tblPr>
        <w:tblW w:w="88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2073"/>
        <w:gridCol w:w="1385"/>
        <w:gridCol w:w="1560"/>
        <w:gridCol w:w="1275"/>
        <w:gridCol w:w="1452"/>
      </w:tblGrid>
      <w:tr w:rsidR="00E4443E" w:rsidRPr="00E4443E" w:rsidTr="0055283A">
        <w:trPr>
          <w:trHeight w:val="1485"/>
          <w:tblHeader/>
        </w:trPr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57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No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Departamento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Niñas y mujeres adolescentes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142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Niños y hombres adolescentes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43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Se desconoce sexo y edad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_tradnl"/>
              </w:rPr>
              <w:t>Total niñas, niños y adolescentes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1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Ahuachapán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2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2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Santa Ana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3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Sonsonate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4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Chalatenango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5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5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La Libertad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0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6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 Salvador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7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Cuscatlán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2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8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La Paz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9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Cabañas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0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lastRenderedPageBreak/>
              <w:t>10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 Vicente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0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11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Usulután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8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12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San Miguel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2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13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Morazán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2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14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La Unión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</w:t>
            </w:r>
          </w:p>
        </w:tc>
      </w:tr>
      <w:tr w:rsidR="00E4443E" w:rsidRPr="00E4443E" w:rsidTr="0055283A">
        <w:trPr>
          <w:trHeight w:val="310"/>
        </w:trPr>
        <w:tc>
          <w:tcPr>
            <w:tcW w:w="106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_tradnl"/>
              </w:rPr>
              <w:t>15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 xml:space="preserve"> *Se desconoce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ES"/>
              </w:rPr>
              <w:t>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5</w:t>
            </w:r>
          </w:p>
        </w:tc>
      </w:tr>
      <w:tr w:rsidR="00E4443E" w:rsidRPr="00E4443E" w:rsidTr="0055283A">
        <w:trPr>
          <w:trHeight w:val="340"/>
        </w:trPr>
        <w:tc>
          <w:tcPr>
            <w:tcW w:w="31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lang w:val="es-SV"/>
              </w:rPr>
              <w:t>Total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13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4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43E" w:rsidRPr="00E4443E" w:rsidRDefault="00E4443E" w:rsidP="00E4443E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lang w:val="es-SV"/>
              </w:rPr>
            </w:pPr>
            <w:r w:rsidRPr="00E4443E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31</w:t>
            </w:r>
          </w:p>
        </w:tc>
      </w:tr>
    </w:tbl>
    <w:p w:rsidR="00E4443E" w:rsidRPr="00E4443E" w:rsidRDefault="00E4443E" w:rsidP="00E4443E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Sistema de Información de Denuncias - SID 2017, Unidad de Información y Análisis, CONNA</w:t>
      </w: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s-SV"/>
        </w:rPr>
      </w:pPr>
    </w:p>
    <w:p w:rsidR="009F1227" w:rsidRDefault="00E4443E" w:rsidP="009F122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lang w:val="es-SV"/>
        </w:rPr>
      </w:pPr>
      <w:r w:rsidRPr="00E4443E">
        <w:rPr>
          <w:rFonts w:asciiTheme="minorHAnsi" w:eastAsiaTheme="minorHAnsi" w:hAnsiTheme="minorHAnsi" w:cstheme="minorBidi"/>
          <w:b/>
          <w:lang w:val="es-SV"/>
        </w:rPr>
        <w:t>“</w:t>
      </w:r>
      <w:r w:rsidR="009F1227">
        <w:rPr>
          <w:rFonts w:asciiTheme="minorHAnsi" w:eastAsiaTheme="minorHAnsi" w:hAnsiTheme="minorHAnsi" w:cstheme="minorBidi"/>
          <w:b/>
          <w:lang w:val="es-SV"/>
        </w:rPr>
        <w:t xml:space="preserve">Número de niños migrados, </w:t>
      </w:r>
      <w:r w:rsidR="009F1227" w:rsidRPr="009F1227">
        <w:rPr>
          <w:rFonts w:asciiTheme="minorHAnsi" w:eastAsiaTheme="minorHAnsi" w:hAnsiTheme="minorHAnsi" w:cstheme="minorBidi"/>
          <w:b/>
          <w:lang w:val="es-SV"/>
        </w:rPr>
        <w:t>Número de niños en condición de esclavitud Número de niños en situación de tráfico</w:t>
      </w:r>
      <w:r w:rsidR="009F1227">
        <w:rPr>
          <w:rFonts w:asciiTheme="minorHAnsi" w:eastAsiaTheme="minorHAnsi" w:hAnsiTheme="minorHAnsi" w:cstheme="minorBidi"/>
          <w:b/>
          <w:lang w:val="es-SV"/>
        </w:rPr>
        <w:t xml:space="preserve">”, </w:t>
      </w:r>
      <w:r w:rsidR="009F1227" w:rsidRPr="009F1227">
        <w:rPr>
          <w:rFonts w:asciiTheme="minorHAnsi" w:eastAsiaTheme="minorHAnsi" w:hAnsiTheme="minorHAnsi" w:cstheme="minorBidi"/>
          <w:lang w:val="es-SV"/>
        </w:rPr>
        <w:t xml:space="preserve">referente a esta información se </w:t>
      </w:r>
      <w:r w:rsidR="009F1227">
        <w:rPr>
          <w:rFonts w:asciiTheme="minorHAnsi" w:eastAsiaTheme="minorHAnsi" w:hAnsiTheme="minorHAnsi" w:cstheme="minorBidi"/>
          <w:lang w:val="es-SV"/>
        </w:rPr>
        <w:t>cuenta con lo siguiente:</w:t>
      </w:r>
    </w:p>
    <w:p w:rsidR="009F1227" w:rsidRDefault="009F1227" w:rsidP="009F1227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lang w:val="es-SV"/>
        </w:rPr>
      </w:pPr>
    </w:p>
    <w:p w:rsidR="00E4443E" w:rsidRPr="00E4443E" w:rsidRDefault="009F1227" w:rsidP="009F1227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lang w:val="es-SV"/>
        </w:rPr>
      </w:pPr>
      <w:r>
        <w:rPr>
          <w:rFonts w:asciiTheme="minorHAnsi" w:eastAsiaTheme="minorHAnsi" w:hAnsiTheme="minorHAnsi" w:cstheme="minorBidi"/>
          <w:b/>
          <w:lang w:val="es-SV"/>
        </w:rPr>
        <w:t>“</w:t>
      </w:r>
      <w:r w:rsidR="00E4443E" w:rsidRPr="00E4443E">
        <w:rPr>
          <w:rFonts w:asciiTheme="minorHAnsi" w:eastAsiaTheme="minorHAnsi" w:hAnsiTheme="minorHAnsi" w:cstheme="minorBidi"/>
          <w:b/>
          <w:lang w:val="es-SV"/>
        </w:rPr>
        <w:t>Casos de trata de niñas, niños y adolescentes”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851"/>
        <w:gridCol w:w="850"/>
      </w:tblGrid>
      <w:tr w:rsidR="00E4443E" w:rsidRPr="00E4443E" w:rsidTr="0055283A">
        <w:trPr>
          <w:tblHeader/>
        </w:trPr>
        <w:tc>
          <w:tcPr>
            <w:tcW w:w="2405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color w:val="000000" w:themeColor="text1"/>
                <w:lang w:val="es-SV"/>
              </w:rPr>
            </w:pPr>
            <w:r w:rsidRPr="00E4443E">
              <w:rPr>
                <w:b/>
                <w:lang w:val="es-SV"/>
              </w:rPr>
              <w:t>Variable/Condición</w:t>
            </w:r>
          </w:p>
        </w:tc>
        <w:tc>
          <w:tcPr>
            <w:tcW w:w="3544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Dato/Indicador</w:t>
            </w:r>
          </w:p>
        </w:tc>
        <w:tc>
          <w:tcPr>
            <w:tcW w:w="851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2016</w:t>
            </w:r>
          </w:p>
        </w:tc>
      </w:tr>
    </w:tbl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851"/>
        <w:gridCol w:w="850"/>
      </w:tblGrid>
      <w:tr w:rsidR="00E4443E" w:rsidRPr="00E4443E" w:rsidTr="0055283A">
        <w:trPr>
          <w:trHeight w:val="369"/>
        </w:trPr>
        <w:tc>
          <w:tcPr>
            <w:tcW w:w="2405" w:type="dxa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color w:val="000000" w:themeColor="text1"/>
                <w:lang w:val="es-SV"/>
              </w:rPr>
            </w:pPr>
            <w:r w:rsidRPr="00E4443E">
              <w:rPr>
                <w:b/>
                <w:color w:val="000000" w:themeColor="text1"/>
                <w:lang w:val="es-SV"/>
              </w:rPr>
              <w:t xml:space="preserve">Trata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 xml:space="preserve">NNA víctimas de trata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lang w:val="es-SV"/>
              </w:rPr>
            </w:pPr>
            <w:r w:rsidRPr="00E4443E">
              <w:rPr>
                <w:b/>
                <w:lang w:val="es-SV"/>
              </w:rPr>
              <w:t>34</w:t>
            </w:r>
          </w:p>
        </w:tc>
      </w:tr>
    </w:tbl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Registros del CONNA basados en datos de la Fiscalía General de la República</w:t>
      </w:r>
    </w:p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es-SV"/>
        </w:rPr>
      </w:pPr>
    </w:p>
    <w:p w:rsidR="00E4443E" w:rsidRPr="00E4443E" w:rsidRDefault="00E4443E" w:rsidP="009F1227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lang w:val="es-SV"/>
        </w:rPr>
      </w:pPr>
      <w:r w:rsidRPr="00E4443E">
        <w:rPr>
          <w:rFonts w:asciiTheme="minorHAnsi" w:eastAsiaTheme="minorHAnsi" w:hAnsiTheme="minorHAnsi" w:cstheme="minorBidi"/>
          <w:b/>
          <w:lang w:val="es-SV"/>
        </w:rPr>
        <w:t>“Número niñas, niños y adolescentes migrados”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301"/>
        <w:gridCol w:w="4576"/>
        <w:gridCol w:w="1021"/>
        <w:gridCol w:w="1021"/>
      </w:tblGrid>
      <w:tr w:rsidR="00E4443E" w:rsidRPr="00E4443E" w:rsidTr="0055283A"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color w:val="000000" w:themeColor="text1"/>
                <w:sz w:val="26"/>
                <w:szCs w:val="26"/>
                <w:lang w:val="es-SV"/>
              </w:rPr>
            </w:pPr>
            <w:r w:rsidRPr="00E4443E">
              <w:rPr>
                <w:b/>
                <w:sz w:val="26"/>
                <w:szCs w:val="26"/>
                <w:lang w:val="es-SV"/>
              </w:rPr>
              <w:t>Variable/Condición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sz w:val="26"/>
                <w:szCs w:val="26"/>
                <w:lang w:val="es-SV"/>
              </w:rPr>
            </w:pPr>
            <w:r w:rsidRPr="00E4443E">
              <w:rPr>
                <w:b/>
                <w:sz w:val="26"/>
                <w:szCs w:val="26"/>
                <w:lang w:val="es-SV"/>
              </w:rPr>
              <w:t>Dato/Indicador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sz w:val="26"/>
                <w:szCs w:val="26"/>
                <w:lang w:val="es-SV"/>
              </w:rPr>
            </w:pPr>
            <w:r w:rsidRPr="00E4443E">
              <w:rPr>
                <w:b/>
                <w:sz w:val="26"/>
                <w:szCs w:val="26"/>
                <w:lang w:val="es-SV"/>
              </w:rPr>
              <w:t>2015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sz w:val="26"/>
                <w:szCs w:val="26"/>
                <w:lang w:val="es-SV"/>
              </w:rPr>
            </w:pPr>
            <w:r w:rsidRPr="00E4443E">
              <w:rPr>
                <w:b/>
                <w:sz w:val="26"/>
                <w:szCs w:val="26"/>
                <w:lang w:val="es-SV"/>
              </w:rPr>
              <w:t>2016</w:t>
            </w:r>
          </w:p>
        </w:tc>
      </w:tr>
      <w:tr w:rsidR="00E4443E" w:rsidRPr="00E4443E" w:rsidTr="0055283A">
        <w:tc>
          <w:tcPr>
            <w:tcW w:w="0" w:type="auto"/>
            <w:vMerge w:val="restart"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color w:val="000000" w:themeColor="text1"/>
                <w:sz w:val="26"/>
                <w:szCs w:val="26"/>
                <w:lang w:val="es-SV"/>
              </w:rPr>
            </w:pPr>
            <w:r w:rsidRPr="00E4443E">
              <w:rPr>
                <w:b/>
                <w:color w:val="000000" w:themeColor="text1"/>
                <w:sz w:val="26"/>
                <w:szCs w:val="26"/>
                <w:lang w:val="es-SV"/>
              </w:rPr>
              <w:t xml:space="preserve">Migración irregular </w:t>
            </w:r>
          </w:p>
          <w:p w:rsidR="00E4443E" w:rsidRPr="00E4443E" w:rsidRDefault="00E4443E" w:rsidP="00E4443E">
            <w:pPr>
              <w:spacing w:after="160" w:line="259" w:lineRule="auto"/>
              <w:jc w:val="center"/>
              <w:rPr>
                <w:color w:val="000000" w:themeColor="text1"/>
                <w:sz w:val="26"/>
                <w:szCs w:val="26"/>
                <w:lang w:val="es-SV"/>
              </w:rPr>
            </w:pPr>
            <w:r w:rsidRPr="00E4443E">
              <w:rPr>
                <w:color w:val="000000" w:themeColor="text1"/>
                <w:sz w:val="26"/>
                <w:szCs w:val="26"/>
                <w:lang w:val="es-SV"/>
              </w:rPr>
              <w:t>(DGME)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rPr>
                <w:b/>
                <w:sz w:val="26"/>
                <w:szCs w:val="26"/>
                <w:lang w:val="es-SV"/>
              </w:rPr>
            </w:pPr>
            <w:r w:rsidRPr="00E4443E">
              <w:rPr>
                <w:b/>
                <w:sz w:val="26"/>
                <w:szCs w:val="26"/>
                <w:lang w:val="es-SV"/>
              </w:rPr>
              <w:t xml:space="preserve">NNA migrante retornada </w:t>
            </w:r>
          </w:p>
          <w:p w:rsidR="00E4443E" w:rsidRPr="00E4443E" w:rsidRDefault="00E4443E" w:rsidP="00E4443E">
            <w:pPr>
              <w:spacing w:after="160" w:line="259" w:lineRule="auto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(% del total de personas migrantes retornadas)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sz w:val="26"/>
                <w:szCs w:val="26"/>
                <w:lang w:val="es-SV"/>
              </w:rPr>
            </w:pPr>
            <w:r w:rsidRPr="00E4443E">
              <w:rPr>
                <w:b/>
                <w:sz w:val="26"/>
                <w:szCs w:val="26"/>
                <w:lang w:val="es-SV"/>
              </w:rPr>
              <w:t>7,545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(14.4%)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b/>
                <w:sz w:val="26"/>
                <w:szCs w:val="26"/>
                <w:lang w:val="es-SV"/>
              </w:rPr>
            </w:pPr>
            <w:r w:rsidRPr="00E4443E">
              <w:rPr>
                <w:b/>
                <w:sz w:val="26"/>
                <w:szCs w:val="26"/>
                <w:lang w:val="es-SV"/>
              </w:rPr>
              <w:t>9,259</w:t>
            </w:r>
          </w:p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 xml:space="preserve">(17.5%) </w:t>
            </w:r>
          </w:p>
        </w:tc>
      </w:tr>
      <w:tr w:rsidR="00E4443E" w:rsidRPr="00E4443E" w:rsidTr="0055283A">
        <w:trPr>
          <w:trHeight w:val="331"/>
        </w:trPr>
        <w:tc>
          <w:tcPr>
            <w:tcW w:w="0" w:type="auto"/>
            <w:vMerge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color w:val="000000" w:themeColor="text1"/>
                <w:sz w:val="26"/>
                <w:szCs w:val="26"/>
                <w:lang w:val="es-SV"/>
              </w:rPr>
            </w:pP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 xml:space="preserve">% de niñas y adolescentes mujeres 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45.6%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39.9%</w:t>
            </w:r>
          </w:p>
        </w:tc>
      </w:tr>
      <w:tr w:rsidR="00E4443E" w:rsidRPr="00E4443E" w:rsidTr="0055283A">
        <w:trPr>
          <w:trHeight w:val="261"/>
        </w:trPr>
        <w:tc>
          <w:tcPr>
            <w:tcW w:w="0" w:type="auto"/>
            <w:vMerge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color w:val="000000" w:themeColor="text1"/>
                <w:sz w:val="26"/>
                <w:szCs w:val="26"/>
                <w:lang w:val="es-SV"/>
              </w:rPr>
            </w:pP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 xml:space="preserve">% de niños y adolescentes hombres 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61.7%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60.1%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color w:val="000000" w:themeColor="text1"/>
                <w:sz w:val="26"/>
                <w:szCs w:val="26"/>
                <w:lang w:val="es-SV"/>
              </w:rPr>
            </w:pP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 xml:space="preserve">% de NNA </w:t>
            </w:r>
            <w:r w:rsidRPr="00E4443E">
              <w:rPr>
                <w:sz w:val="26"/>
                <w:szCs w:val="26"/>
                <w:lang w:val="pt-BR"/>
              </w:rPr>
              <w:t>migrante</w:t>
            </w:r>
            <w:r w:rsidRPr="00E4443E">
              <w:rPr>
                <w:sz w:val="26"/>
                <w:szCs w:val="26"/>
                <w:lang w:val="es-SV"/>
              </w:rPr>
              <w:t xml:space="preserve"> retornada no acompañada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52.0%</w:t>
            </w:r>
          </w:p>
        </w:tc>
        <w:tc>
          <w:tcPr>
            <w:tcW w:w="0" w:type="auto"/>
            <w:shd w:val="clear" w:color="auto" w:fill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39.9%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color w:val="000000" w:themeColor="text1"/>
                <w:sz w:val="26"/>
                <w:szCs w:val="26"/>
                <w:lang w:val="es-SV"/>
              </w:rPr>
            </w:pP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rPr>
                <w:sz w:val="26"/>
                <w:szCs w:val="26"/>
                <w:lang w:val="pt-BR"/>
              </w:rPr>
            </w:pPr>
            <w:r w:rsidRPr="00E4443E">
              <w:rPr>
                <w:sz w:val="26"/>
                <w:szCs w:val="26"/>
                <w:lang w:val="pt-BR"/>
              </w:rPr>
              <w:t>% de NNA migrante retornada via área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24.9%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24.1%</w:t>
            </w:r>
          </w:p>
        </w:tc>
      </w:tr>
      <w:tr w:rsidR="00E4443E" w:rsidRPr="00E4443E" w:rsidTr="0055283A">
        <w:tc>
          <w:tcPr>
            <w:tcW w:w="0" w:type="auto"/>
            <w:vMerge/>
            <w:shd w:val="clear" w:color="auto" w:fill="auto"/>
            <w:vAlign w:val="center"/>
          </w:tcPr>
          <w:p w:rsidR="00E4443E" w:rsidRPr="00E4443E" w:rsidRDefault="00E4443E" w:rsidP="00E4443E">
            <w:pPr>
              <w:spacing w:after="160" w:line="259" w:lineRule="auto"/>
              <w:jc w:val="center"/>
              <w:rPr>
                <w:b/>
                <w:color w:val="000000" w:themeColor="text1"/>
                <w:sz w:val="26"/>
                <w:szCs w:val="26"/>
                <w:lang w:val="es-SV"/>
              </w:rPr>
            </w:pP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% de NNA migrante retornada vía terrestre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75.1%</w:t>
            </w:r>
          </w:p>
        </w:tc>
        <w:tc>
          <w:tcPr>
            <w:tcW w:w="0" w:type="auto"/>
          </w:tcPr>
          <w:p w:rsidR="00E4443E" w:rsidRPr="00E4443E" w:rsidRDefault="00E4443E" w:rsidP="00E4443E">
            <w:pPr>
              <w:spacing w:after="160" w:line="259" w:lineRule="auto"/>
              <w:jc w:val="right"/>
              <w:rPr>
                <w:sz w:val="26"/>
                <w:szCs w:val="26"/>
                <w:lang w:val="es-SV"/>
              </w:rPr>
            </w:pPr>
            <w:r w:rsidRPr="00E4443E">
              <w:rPr>
                <w:sz w:val="26"/>
                <w:szCs w:val="26"/>
                <w:lang w:val="es-SV"/>
              </w:rPr>
              <w:t>75.9%</w:t>
            </w:r>
          </w:p>
        </w:tc>
      </w:tr>
    </w:tbl>
    <w:p w:rsidR="00E4443E" w:rsidRPr="00E4443E" w:rsidRDefault="00E4443E" w:rsidP="00E4443E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Registros del CONNA basados en datos de la DGME</w:t>
      </w:r>
    </w:p>
    <w:p w:rsidR="009F1227" w:rsidRDefault="009F1227" w:rsidP="00E4443E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val="es-SV"/>
        </w:rPr>
      </w:pPr>
    </w:p>
    <w:p w:rsidR="00E4443E" w:rsidRPr="00E4443E" w:rsidRDefault="009F1227" w:rsidP="009F1227">
      <w:pPr>
        <w:spacing w:after="0" w:line="240" w:lineRule="auto"/>
        <w:ind w:firstLine="708"/>
        <w:rPr>
          <w:rFonts w:asciiTheme="minorHAnsi" w:eastAsiaTheme="minorHAnsi" w:hAnsiTheme="minorHAnsi" w:cstheme="minorBidi"/>
          <w:b/>
          <w:lang w:val="es-SV"/>
        </w:rPr>
      </w:pPr>
      <w:r>
        <w:rPr>
          <w:rFonts w:asciiTheme="minorHAnsi" w:eastAsiaTheme="minorHAnsi" w:hAnsiTheme="minorHAnsi" w:cstheme="minorBidi"/>
          <w:b/>
          <w:lang w:val="es-SV"/>
        </w:rPr>
        <w:t>“</w:t>
      </w:r>
      <w:r w:rsidR="00E4443E" w:rsidRPr="00E4443E">
        <w:rPr>
          <w:rFonts w:asciiTheme="minorHAnsi" w:eastAsiaTheme="minorHAnsi" w:hAnsiTheme="minorHAnsi" w:cstheme="minorBidi"/>
          <w:b/>
          <w:lang w:val="es-SV"/>
        </w:rPr>
        <w:t>NNA migrante retornada por departamento, 2015-2016</w:t>
      </w:r>
      <w:r>
        <w:rPr>
          <w:rFonts w:asciiTheme="minorHAnsi" w:eastAsiaTheme="minorHAnsi" w:hAnsiTheme="minorHAnsi" w:cstheme="minorBidi"/>
          <w:b/>
          <w:lang w:val="es-SV"/>
        </w:rPr>
        <w:t>”</w:t>
      </w:r>
    </w:p>
    <w:tbl>
      <w:tblPr>
        <w:tblW w:w="3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720"/>
        <w:gridCol w:w="680"/>
      </w:tblGrid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b/>
                <w:lang w:val="es-SV" w:eastAsia="es-SV"/>
              </w:rPr>
              <w:t>Departamento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b/>
                <w:color w:val="000000"/>
                <w:lang w:val="es-SV" w:eastAsia="es-SV"/>
              </w:rPr>
              <w:t>2015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b/>
                <w:color w:val="000000"/>
                <w:lang w:val="es-SV" w:eastAsia="es-SV"/>
              </w:rPr>
              <w:t>2016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AHUACHAPÁN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296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345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CABAÑAS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471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495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CHALATENANGO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333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402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CUSCATLÁN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217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249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LA LIBERTAD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544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LA PAZ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452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LA UNIÓN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557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881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MORAZÁN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272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393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SAN MIGUEL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723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1,270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SAN SALVADOR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1,440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1,675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SAN VICENTE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358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356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SANTA ANA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592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SONSONATE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477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564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USULUTÁN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958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1038</w:t>
            </w:r>
          </w:p>
        </w:tc>
      </w:tr>
      <w:tr w:rsidR="00E4443E" w:rsidRPr="00E4443E" w:rsidTr="009F1227">
        <w:trPr>
          <w:trHeight w:val="300"/>
        </w:trPr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color w:val="000000"/>
                <w:lang w:val="es-SV" w:eastAsia="es-SV"/>
              </w:rPr>
              <w:t>Total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lang w:val="es-SV" w:eastAsia="es-SV"/>
              </w:rPr>
              <w:t>7,549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4443E" w:rsidRPr="00E4443E" w:rsidRDefault="00E4443E" w:rsidP="009F1227">
            <w:pPr>
              <w:spacing w:after="0" w:line="240" w:lineRule="auto"/>
              <w:rPr>
                <w:rFonts w:asciiTheme="minorHAnsi" w:eastAsia="Times New Roman" w:hAnsiTheme="minorHAnsi" w:cs="Arial"/>
                <w:lang w:val="es-SV" w:eastAsia="es-SV"/>
              </w:rPr>
            </w:pPr>
            <w:r w:rsidRPr="00E4443E">
              <w:rPr>
                <w:rFonts w:asciiTheme="minorHAnsi" w:eastAsia="Times New Roman" w:hAnsiTheme="minorHAnsi" w:cs="Arial"/>
                <w:lang w:val="es-SV" w:eastAsia="es-SV"/>
              </w:rPr>
              <w:t>9,256</w:t>
            </w:r>
          </w:p>
        </w:tc>
      </w:tr>
    </w:tbl>
    <w:p w:rsidR="00E4443E" w:rsidRPr="00E4443E" w:rsidRDefault="00E4443E" w:rsidP="009F1227">
      <w:pPr>
        <w:spacing w:after="160" w:line="259" w:lineRule="auto"/>
        <w:contextualSpacing/>
        <w:rPr>
          <w:rFonts w:asciiTheme="minorHAnsi" w:eastAsiaTheme="minorHAnsi" w:hAnsiTheme="minorHAnsi" w:cstheme="minorBidi"/>
          <w:color w:val="7030A0"/>
          <w:sz w:val="20"/>
          <w:szCs w:val="20"/>
          <w:lang w:val="es-SV"/>
        </w:rPr>
      </w:pPr>
      <w:r w:rsidRPr="00E4443E">
        <w:rPr>
          <w:rFonts w:asciiTheme="minorHAnsi" w:eastAsiaTheme="minorHAnsi" w:hAnsiTheme="minorHAnsi" w:cstheme="minorBidi"/>
          <w:sz w:val="20"/>
          <w:szCs w:val="20"/>
          <w:lang w:val="es-SV"/>
        </w:rPr>
        <w:t>Fuente: Registros del CONNA basados en datos de la DGME</w:t>
      </w:r>
    </w:p>
    <w:p w:rsidR="00E4443E" w:rsidRPr="00E4443E" w:rsidRDefault="00E4443E" w:rsidP="009F1227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lang w:val="es-SV"/>
        </w:rPr>
      </w:pPr>
    </w:p>
    <w:p w:rsidR="00E4443E" w:rsidRPr="00E4443E" w:rsidRDefault="009F1227" w:rsidP="009F1227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  <w:r w:rsidRPr="009F1227">
        <w:rPr>
          <w:rFonts w:asciiTheme="minorHAnsi" w:eastAsiaTheme="minorHAnsi" w:hAnsiTheme="minorHAnsi" w:cstheme="minorBidi"/>
          <w:lang w:val="es-SV"/>
        </w:rPr>
        <w:t>Finalmente, referente al n</w:t>
      </w:r>
      <w:r w:rsidR="00E4443E" w:rsidRPr="00E4443E">
        <w:rPr>
          <w:rFonts w:asciiTheme="minorHAnsi" w:eastAsiaTheme="minorHAnsi" w:hAnsiTheme="minorHAnsi" w:cstheme="minorBidi"/>
          <w:lang w:val="es-SV"/>
        </w:rPr>
        <w:t>úmero de niños en condición de esclavitud</w:t>
      </w:r>
      <w:r w:rsidRPr="009F1227">
        <w:rPr>
          <w:rFonts w:asciiTheme="minorHAnsi" w:eastAsiaTheme="minorHAnsi" w:hAnsiTheme="minorHAnsi" w:cstheme="minorBidi"/>
          <w:lang w:val="es-SV"/>
        </w:rPr>
        <w:t xml:space="preserve"> y al n</w:t>
      </w:r>
      <w:r w:rsidRPr="00E4443E">
        <w:rPr>
          <w:rFonts w:asciiTheme="minorHAnsi" w:eastAsiaTheme="minorHAnsi" w:hAnsiTheme="minorHAnsi" w:cstheme="minorBidi"/>
          <w:lang w:val="es-SV"/>
        </w:rPr>
        <w:t>úmero de niños, niñas y adole</w:t>
      </w:r>
      <w:r w:rsidRPr="009F1227">
        <w:rPr>
          <w:rFonts w:asciiTheme="minorHAnsi" w:eastAsiaTheme="minorHAnsi" w:hAnsiTheme="minorHAnsi" w:cstheme="minorBidi"/>
          <w:lang w:val="es-SV"/>
        </w:rPr>
        <w:t xml:space="preserve">scentes en situación de tráfico, el </w:t>
      </w:r>
      <w:r w:rsidR="00E4443E" w:rsidRPr="00E4443E">
        <w:rPr>
          <w:rFonts w:asciiTheme="minorHAnsi" w:eastAsiaTheme="minorHAnsi" w:hAnsiTheme="minorHAnsi" w:cstheme="minorBidi"/>
          <w:lang w:val="es-SV"/>
        </w:rPr>
        <w:t>CONNA no tiene estos datos en sus registros. Por constituir un delito se sugiere solicitar dicha información a la Fiscalía General de la República</w:t>
      </w:r>
      <w:r w:rsidRPr="009F1227">
        <w:rPr>
          <w:rFonts w:asciiTheme="minorHAnsi" w:eastAsiaTheme="minorHAnsi" w:hAnsiTheme="minorHAnsi" w:cstheme="minorBidi"/>
          <w:lang w:val="es-SV"/>
        </w:rPr>
        <w:t>.</w:t>
      </w:r>
    </w:p>
    <w:p w:rsidR="00E4443E" w:rsidRPr="00E4443E" w:rsidRDefault="00E4443E" w:rsidP="00E4443E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E4443E">
        <w:rPr>
          <w:rFonts w:asciiTheme="minorHAnsi" w:eastAsiaTheme="minorHAnsi" w:hAnsiTheme="minorHAnsi" w:cstheme="minorBidi"/>
        </w:rPr>
        <w:t xml:space="preserve">Atentamente, </w:t>
      </w:r>
    </w:p>
    <w:p w:rsidR="00EE61C7" w:rsidRPr="000404F5" w:rsidRDefault="00EE61C7" w:rsidP="00473A65">
      <w:pPr>
        <w:spacing w:after="0" w:line="240" w:lineRule="auto"/>
        <w:jc w:val="both"/>
        <w:rPr>
          <w:rFonts w:eastAsiaTheme="minorHAnsi" w:cstheme="minorBidi"/>
          <w:szCs w:val="21"/>
          <w:lang w:val="es-SV"/>
        </w:rPr>
      </w:pPr>
    </w:p>
    <w:p w:rsidR="00EE61C7" w:rsidRPr="000404F5" w:rsidRDefault="00EE61C7" w:rsidP="00473A65">
      <w:pPr>
        <w:spacing w:after="0" w:line="240" w:lineRule="auto"/>
        <w:jc w:val="both"/>
        <w:rPr>
          <w:rFonts w:eastAsiaTheme="minorHAnsi" w:cstheme="minorBidi"/>
          <w:szCs w:val="21"/>
          <w:lang w:val="es-SV"/>
        </w:rPr>
      </w:pPr>
    </w:p>
    <w:p w:rsidR="00EE61C7" w:rsidRPr="000404F5" w:rsidRDefault="00EE61C7" w:rsidP="00473A65">
      <w:pPr>
        <w:spacing w:after="0" w:line="240" w:lineRule="auto"/>
        <w:jc w:val="both"/>
        <w:rPr>
          <w:rFonts w:eastAsiaTheme="minorHAnsi" w:cstheme="minorBidi"/>
          <w:szCs w:val="21"/>
          <w:lang w:val="es-SV"/>
        </w:rPr>
      </w:pPr>
    </w:p>
    <w:p w:rsidR="00EE61C7" w:rsidRPr="000404F5" w:rsidRDefault="00EE61C7" w:rsidP="00EE61C7">
      <w:pPr>
        <w:spacing w:after="0" w:line="240" w:lineRule="auto"/>
        <w:jc w:val="center"/>
        <w:rPr>
          <w:rFonts w:eastAsiaTheme="minorHAnsi" w:cstheme="minorBidi"/>
          <w:b/>
          <w:szCs w:val="21"/>
          <w:lang w:val="es-SV"/>
        </w:rPr>
      </w:pPr>
      <w:r w:rsidRPr="000404F5">
        <w:rPr>
          <w:rFonts w:eastAsiaTheme="minorHAnsi" w:cstheme="minorBidi"/>
          <w:b/>
          <w:szCs w:val="21"/>
          <w:lang w:val="es-SV"/>
        </w:rPr>
        <w:t xml:space="preserve">Lcda. </w:t>
      </w:r>
      <w:r w:rsidR="009F1227">
        <w:rPr>
          <w:rFonts w:eastAsiaTheme="minorHAnsi" w:cstheme="minorBidi"/>
          <w:b/>
          <w:szCs w:val="21"/>
          <w:lang w:val="es-SV"/>
        </w:rPr>
        <w:t>Ligia Guevara Ventura</w:t>
      </w:r>
    </w:p>
    <w:p w:rsidR="00EE61C7" w:rsidRPr="000404F5" w:rsidRDefault="00EE61C7" w:rsidP="00EE61C7">
      <w:pPr>
        <w:spacing w:after="0" w:line="240" w:lineRule="auto"/>
        <w:jc w:val="center"/>
        <w:rPr>
          <w:rFonts w:eastAsiaTheme="minorHAnsi" w:cstheme="minorBidi"/>
          <w:b/>
          <w:szCs w:val="21"/>
          <w:lang w:val="es-SV"/>
        </w:rPr>
      </w:pPr>
      <w:r w:rsidRPr="000404F5">
        <w:rPr>
          <w:rFonts w:eastAsiaTheme="minorHAnsi" w:cstheme="minorBidi"/>
          <w:b/>
          <w:szCs w:val="21"/>
          <w:lang w:val="es-SV"/>
        </w:rPr>
        <w:t xml:space="preserve">Oficial de Información </w:t>
      </w:r>
      <w:r w:rsidR="009F1227">
        <w:rPr>
          <w:rFonts w:eastAsiaTheme="minorHAnsi" w:cstheme="minorBidi"/>
          <w:b/>
          <w:szCs w:val="21"/>
          <w:lang w:val="es-SV"/>
        </w:rPr>
        <w:t>Suplente</w:t>
      </w:r>
    </w:p>
    <w:p w:rsidR="00EE61C7" w:rsidRPr="000404F5" w:rsidRDefault="00EE61C7" w:rsidP="00EE61C7">
      <w:pPr>
        <w:spacing w:after="0" w:line="240" w:lineRule="auto"/>
        <w:jc w:val="center"/>
        <w:rPr>
          <w:rFonts w:eastAsiaTheme="minorHAnsi" w:cstheme="minorBidi"/>
          <w:b/>
          <w:szCs w:val="21"/>
          <w:lang w:val="es-SV"/>
        </w:rPr>
      </w:pPr>
      <w:r w:rsidRPr="000404F5">
        <w:rPr>
          <w:rFonts w:eastAsiaTheme="minorHAnsi" w:cstheme="minorBidi"/>
          <w:b/>
          <w:szCs w:val="21"/>
          <w:lang w:val="es-SV"/>
        </w:rPr>
        <w:t>CONNA</w:t>
      </w:r>
    </w:p>
    <w:sectPr w:rsidR="00EE61C7" w:rsidRPr="000404F5" w:rsidSect="00291D91">
      <w:headerReference w:type="default" r:id="rId10"/>
      <w:footerReference w:type="default" r:id="rId11"/>
      <w:pgSz w:w="12240" w:h="15840" w:code="140"/>
      <w:pgMar w:top="992" w:right="1752" w:bottom="992" w:left="1559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38" w:rsidRDefault="00381A38" w:rsidP="00A603BC">
      <w:pPr>
        <w:spacing w:after="0" w:line="240" w:lineRule="auto"/>
      </w:pPr>
      <w:r>
        <w:separator/>
      </w:r>
    </w:p>
  </w:endnote>
  <w:endnote w:type="continuationSeparator" w:id="0">
    <w:p w:rsidR="00381A38" w:rsidRDefault="00381A38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639" w:rsidRDefault="00E40639" w:rsidP="00E40639">
    <w:pPr>
      <w:pStyle w:val="Piedepgina"/>
      <w:jc w:val="center"/>
      <w:rPr>
        <w:rFonts w:ascii="Monotype Corsiva" w:hAnsi="Monotype Corsiva"/>
        <w:color w:val="29B7EB"/>
        <w:sz w:val="24"/>
        <w:szCs w:val="24"/>
      </w:rPr>
    </w:pPr>
    <w:r>
      <w:rPr>
        <w:rFonts w:ascii="Monotype Corsiva" w:hAnsi="Monotype Corsiva"/>
        <w:color w:val="29B7EB"/>
        <w:sz w:val="24"/>
        <w:szCs w:val="24"/>
      </w:rPr>
      <w:t>“La niñez y la adolescencia nuestra prioridad”</w:t>
    </w:r>
  </w:p>
  <w:p w:rsidR="00E40639" w:rsidRDefault="00E40639" w:rsidP="00E40639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Tel. 25</w:t>
    </w:r>
    <w:r>
      <w:rPr>
        <w:sz w:val="18"/>
        <w:szCs w:val="18"/>
        <w:lang w:val="es-SV"/>
      </w:rPr>
      <w:t>11</w:t>
    </w:r>
    <w:r>
      <w:rPr>
        <w:sz w:val="18"/>
        <w:szCs w:val="18"/>
      </w:rPr>
      <w:t>-</w:t>
    </w:r>
    <w:r>
      <w:rPr>
        <w:sz w:val="18"/>
        <w:szCs w:val="18"/>
        <w:lang w:val="es-SV"/>
      </w:rPr>
      <w:t>5450 y 2511-5465</w:t>
    </w:r>
    <w:r>
      <w:rPr>
        <w:sz w:val="18"/>
        <w:szCs w:val="18"/>
      </w:rPr>
      <w:t xml:space="preserve">    www.conna.gob.sv</w:t>
    </w:r>
  </w:p>
  <w:p w:rsidR="00E40639" w:rsidRDefault="00E40639" w:rsidP="00E40639">
    <w:pPr>
      <w:pStyle w:val="Piedepgina"/>
      <w:jc w:val="center"/>
      <w:rPr>
        <w:sz w:val="18"/>
        <w:szCs w:val="18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3F21884" wp14:editId="49A3317B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Col. Costa Rica, Av. Irazú y Final Calle Santa Marta, N°2, San Salvador, El Salvador</w:t>
    </w:r>
  </w:p>
  <w:p w:rsidR="00E40639" w:rsidRDefault="00E40639" w:rsidP="00E40639">
    <w:pPr>
      <w:pStyle w:val="Piedepgina"/>
    </w:pPr>
  </w:p>
  <w:p w:rsidR="00E40639" w:rsidRDefault="00E406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38" w:rsidRDefault="00381A38" w:rsidP="00A603BC">
      <w:pPr>
        <w:spacing w:after="0" w:line="240" w:lineRule="auto"/>
      </w:pPr>
      <w:r>
        <w:separator/>
      </w:r>
    </w:p>
  </w:footnote>
  <w:footnote w:type="continuationSeparator" w:id="0">
    <w:p w:rsidR="00381A38" w:rsidRDefault="00381A38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3B" w:rsidRDefault="00C07E3B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C7F"/>
    <w:multiLevelType w:val="hybridMultilevel"/>
    <w:tmpl w:val="5BFAF8B0"/>
    <w:lvl w:ilvl="0" w:tplc="305485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42D"/>
    <w:multiLevelType w:val="hybridMultilevel"/>
    <w:tmpl w:val="A29496B6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746C3"/>
    <w:multiLevelType w:val="hybridMultilevel"/>
    <w:tmpl w:val="EA2648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5A69"/>
    <w:multiLevelType w:val="hybridMultilevel"/>
    <w:tmpl w:val="793A030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3AE"/>
    <w:multiLevelType w:val="hybridMultilevel"/>
    <w:tmpl w:val="836A1C7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05F"/>
    <w:multiLevelType w:val="hybridMultilevel"/>
    <w:tmpl w:val="873C6A04"/>
    <w:lvl w:ilvl="0" w:tplc="7C844D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74D69"/>
    <w:multiLevelType w:val="hybridMultilevel"/>
    <w:tmpl w:val="69F096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4123"/>
    <w:multiLevelType w:val="hybridMultilevel"/>
    <w:tmpl w:val="CF4E8C92"/>
    <w:lvl w:ilvl="0" w:tplc="3E6049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A6611"/>
    <w:multiLevelType w:val="hybridMultilevel"/>
    <w:tmpl w:val="B6E294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73AD"/>
    <w:multiLevelType w:val="hybridMultilevel"/>
    <w:tmpl w:val="035430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D1935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70D23"/>
    <w:multiLevelType w:val="hybridMultilevel"/>
    <w:tmpl w:val="5E1CDE6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A1A1A"/>
    <w:multiLevelType w:val="hybridMultilevel"/>
    <w:tmpl w:val="C3D2E5B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561E5"/>
    <w:multiLevelType w:val="hybridMultilevel"/>
    <w:tmpl w:val="9416922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976C5"/>
    <w:multiLevelType w:val="hybridMultilevel"/>
    <w:tmpl w:val="4532DD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60F19"/>
    <w:multiLevelType w:val="hybridMultilevel"/>
    <w:tmpl w:val="A8C64AC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B59A8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052DA"/>
    <w:multiLevelType w:val="hybridMultilevel"/>
    <w:tmpl w:val="F58EF9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9A3A1A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061C7"/>
    <w:multiLevelType w:val="hybridMultilevel"/>
    <w:tmpl w:val="D7BCFD28"/>
    <w:lvl w:ilvl="0" w:tplc="440A0017">
      <w:start w:val="1"/>
      <w:numFmt w:val="lowerLetter"/>
      <w:lvlText w:val="%1)"/>
      <w:lvlJc w:val="left"/>
      <w:pPr>
        <w:ind w:left="1065" w:hanging="360"/>
      </w:pPr>
    </w:lvl>
    <w:lvl w:ilvl="1" w:tplc="440A0019">
      <w:start w:val="1"/>
      <w:numFmt w:val="lowerLetter"/>
      <w:lvlText w:val="%2."/>
      <w:lvlJc w:val="left"/>
      <w:pPr>
        <w:ind w:left="1785" w:hanging="360"/>
      </w:pPr>
    </w:lvl>
    <w:lvl w:ilvl="2" w:tplc="440A001B">
      <w:start w:val="1"/>
      <w:numFmt w:val="lowerRoman"/>
      <w:lvlText w:val="%3."/>
      <w:lvlJc w:val="right"/>
      <w:pPr>
        <w:ind w:left="2505" w:hanging="180"/>
      </w:pPr>
    </w:lvl>
    <w:lvl w:ilvl="3" w:tplc="440A000F">
      <w:start w:val="1"/>
      <w:numFmt w:val="decimal"/>
      <w:lvlText w:val="%4."/>
      <w:lvlJc w:val="left"/>
      <w:pPr>
        <w:ind w:left="3225" w:hanging="360"/>
      </w:pPr>
    </w:lvl>
    <w:lvl w:ilvl="4" w:tplc="440A0019">
      <w:start w:val="1"/>
      <w:numFmt w:val="lowerLetter"/>
      <w:lvlText w:val="%5."/>
      <w:lvlJc w:val="left"/>
      <w:pPr>
        <w:ind w:left="3945" w:hanging="360"/>
      </w:pPr>
    </w:lvl>
    <w:lvl w:ilvl="5" w:tplc="440A001B">
      <w:start w:val="1"/>
      <w:numFmt w:val="lowerRoman"/>
      <w:lvlText w:val="%6."/>
      <w:lvlJc w:val="right"/>
      <w:pPr>
        <w:ind w:left="4665" w:hanging="180"/>
      </w:pPr>
    </w:lvl>
    <w:lvl w:ilvl="6" w:tplc="440A000F">
      <w:start w:val="1"/>
      <w:numFmt w:val="decimal"/>
      <w:lvlText w:val="%7."/>
      <w:lvlJc w:val="left"/>
      <w:pPr>
        <w:ind w:left="5385" w:hanging="360"/>
      </w:pPr>
    </w:lvl>
    <w:lvl w:ilvl="7" w:tplc="440A0019">
      <w:start w:val="1"/>
      <w:numFmt w:val="lowerLetter"/>
      <w:lvlText w:val="%8."/>
      <w:lvlJc w:val="left"/>
      <w:pPr>
        <w:ind w:left="6105" w:hanging="360"/>
      </w:pPr>
    </w:lvl>
    <w:lvl w:ilvl="8" w:tplc="440A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B8524B2"/>
    <w:multiLevelType w:val="hybridMultilevel"/>
    <w:tmpl w:val="582C17DA"/>
    <w:lvl w:ilvl="0" w:tplc="7C36A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77749"/>
    <w:multiLevelType w:val="hybridMultilevel"/>
    <w:tmpl w:val="11789F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811E3"/>
    <w:multiLevelType w:val="hybridMultilevel"/>
    <w:tmpl w:val="043E346C"/>
    <w:lvl w:ilvl="0" w:tplc="4816C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34884"/>
    <w:multiLevelType w:val="hybridMultilevel"/>
    <w:tmpl w:val="E22A211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9"/>
  </w:num>
  <w:num w:numId="6">
    <w:abstractNumId w:val="11"/>
  </w:num>
  <w:num w:numId="7">
    <w:abstractNumId w:val="2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5"/>
  </w:num>
  <w:num w:numId="12">
    <w:abstractNumId w:val="6"/>
  </w:num>
  <w:num w:numId="13">
    <w:abstractNumId w:val="3"/>
  </w:num>
  <w:num w:numId="14">
    <w:abstractNumId w:val="14"/>
  </w:num>
  <w:num w:numId="15">
    <w:abstractNumId w:val="22"/>
  </w:num>
  <w:num w:numId="16">
    <w:abstractNumId w:val="4"/>
  </w:num>
  <w:num w:numId="17">
    <w:abstractNumId w:val="5"/>
  </w:num>
  <w:num w:numId="18">
    <w:abstractNumId w:val="13"/>
  </w:num>
  <w:num w:numId="19">
    <w:abstractNumId w:val="17"/>
  </w:num>
  <w:num w:numId="20">
    <w:abstractNumId w:val="7"/>
  </w:num>
  <w:num w:numId="21">
    <w:abstractNumId w:val="0"/>
  </w:num>
  <w:num w:numId="22">
    <w:abstractNumId w:val="20"/>
  </w:num>
  <w:num w:numId="2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0319"/>
    <w:rsid w:val="00001808"/>
    <w:rsid w:val="00001E9E"/>
    <w:rsid w:val="00003312"/>
    <w:rsid w:val="00003DC5"/>
    <w:rsid w:val="00003E22"/>
    <w:rsid w:val="00005106"/>
    <w:rsid w:val="00007F1D"/>
    <w:rsid w:val="00010537"/>
    <w:rsid w:val="00011141"/>
    <w:rsid w:val="00017456"/>
    <w:rsid w:val="00017589"/>
    <w:rsid w:val="000175B1"/>
    <w:rsid w:val="00017BC0"/>
    <w:rsid w:val="00020044"/>
    <w:rsid w:val="00020283"/>
    <w:rsid w:val="000206C4"/>
    <w:rsid w:val="000213FB"/>
    <w:rsid w:val="00022FD6"/>
    <w:rsid w:val="00023E69"/>
    <w:rsid w:val="00023FE8"/>
    <w:rsid w:val="00024121"/>
    <w:rsid w:val="000251EC"/>
    <w:rsid w:val="000261AC"/>
    <w:rsid w:val="000276D3"/>
    <w:rsid w:val="00027BA3"/>
    <w:rsid w:val="00033A43"/>
    <w:rsid w:val="00036DB7"/>
    <w:rsid w:val="000404F5"/>
    <w:rsid w:val="000479BB"/>
    <w:rsid w:val="0005179B"/>
    <w:rsid w:val="00052F29"/>
    <w:rsid w:val="00052FF5"/>
    <w:rsid w:val="00053517"/>
    <w:rsid w:val="0005489D"/>
    <w:rsid w:val="00055833"/>
    <w:rsid w:val="00055C72"/>
    <w:rsid w:val="0005765D"/>
    <w:rsid w:val="00057AC3"/>
    <w:rsid w:val="0006118A"/>
    <w:rsid w:val="000677F6"/>
    <w:rsid w:val="00070732"/>
    <w:rsid w:val="00071719"/>
    <w:rsid w:val="00072F80"/>
    <w:rsid w:val="00073959"/>
    <w:rsid w:val="0007483E"/>
    <w:rsid w:val="00074D7E"/>
    <w:rsid w:val="00075526"/>
    <w:rsid w:val="00076D6A"/>
    <w:rsid w:val="00081196"/>
    <w:rsid w:val="00082CF3"/>
    <w:rsid w:val="00084C12"/>
    <w:rsid w:val="00086414"/>
    <w:rsid w:val="00086D8A"/>
    <w:rsid w:val="00087961"/>
    <w:rsid w:val="00090A12"/>
    <w:rsid w:val="00091786"/>
    <w:rsid w:val="000924EC"/>
    <w:rsid w:val="000934A7"/>
    <w:rsid w:val="00094A9B"/>
    <w:rsid w:val="000964C2"/>
    <w:rsid w:val="00097389"/>
    <w:rsid w:val="000A0841"/>
    <w:rsid w:val="000A21C7"/>
    <w:rsid w:val="000A469C"/>
    <w:rsid w:val="000A5B48"/>
    <w:rsid w:val="000A7F38"/>
    <w:rsid w:val="000B0059"/>
    <w:rsid w:val="000B026F"/>
    <w:rsid w:val="000B0615"/>
    <w:rsid w:val="000B0EE5"/>
    <w:rsid w:val="000B39B1"/>
    <w:rsid w:val="000B6F29"/>
    <w:rsid w:val="000C00D8"/>
    <w:rsid w:val="000C5517"/>
    <w:rsid w:val="000C6E30"/>
    <w:rsid w:val="000D09DF"/>
    <w:rsid w:val="000D3349"/>
    <w:rsid w:val="000D3CC0"/>
    <w:rsid w:val="000D3E0C"/>
    <w:rsid w:val="000D7462"/>
    <w:rsid w:val="000E4A96"/>
    <w:rsid w:val="000E5C6A"/>
    <w:rsid w:val="000F1753"/>
    <w:rsid w:val="000F2BD2"/>
    <w:rsid w:val="000F6A23"/>
    <w:rsid w:val="00100819"/>
    <w:rsid w:val="00106836"/>
    <w:rsid w:val="00107EDB"/>
    <w:rsid w:val="00111376"/>
    <w:rsid w:val="00114960"/>
    <w:rsid w:val="00116729"/>
    <w:rsid w:val="001204E0"/>
    <w:rsid w:val="00120ED2"/>
    <w:rsid w:val="0012154D"/>
    <w:rsid w:val="00123C39"/>
    <w:rsid w:val="00123C50"/>
    <w:rsid w:val="001241A1"/>
    <w:rsid w:val="00127C9D"/>
    <w:rsid w:val="00131EE6"/>
    <w:rsid w:val="00132463"/>
    <w:rsid w:val="00133BF8"/>
    <w:rsid w:val="00134748"/>
    <w:rsid w:val="001356D1"/>
    <w:rsid w:val="00135B16"/>
    <w:rsid w:val="00144B83"/>
    <w:rsid w:val="00145BF9"/>
    <w:rsid w:val="00146B76"/>
    <w:rsid w:val="00150A6C"/>
    <w:rsid w:val="00155FBC"/>
    <w:rsid w:val="00176799"/>
    <w:rsid w:val="001773F3"/>
    <w:rsid w:val="00180476"/>
    <w:rsid w:val="00181C85"/>
    <w:rsid w:val="00183E90"/>
    <w:rsid w:val="001917DD"/>
    <w:rsid w:val="001945B9"/>
    <w:rsid w:val="00195588"/>
    <w:rsid w:val="001A0798"/>
    <w:rsid w:val="001A127A"/>
    <w:rsid w:val="001A2580"/>
    <w:rsid w:val="001A77D9"/>
    <w:rsid w:val="001A789C"/>
    <w:rsid w:val="001B0554"/>
    <w:rsid w:val="001B421F"/>
    <w:rsid w:val="001B6500"/>
    <w:rsid w:val="001B6652"/>
    <w:rsid w:val="001C161B"/>
    <w:rsid w:val="001C1891"/>
    <w:rsid w:val="001C2344"/>
    <w:rsid w:val="001C2C7F"/>
    <w:rsid w:val="001C4A71"/>
    <w:rsid w:val="001C4EC8"/>
    <w:rsid w:val="001D1142"/>
    <w:rsid w:val="001D2823"/>
    <w:rsid w:val="001D4057"/>
    <w:rsid w:val="001D488E"/>
    <w:rsid w:val="001D73D5"/>
    <w:rsid w:val="001D7646"/>
    <w:rsid w:val="001E2915"/>
    <w:rsid w:val="001E6ED9"/>
    <w:rsid w:val="001F34B9"/>
    <w:rsid w:val="001F4B77"/>
    <w:rsid w:val="001F72C3"/>
    <w:rsid w:val="00200ECE"/>
    <w:rsid w:val="00202007"/>
    <w:rsid w:val="0020337F"/>
    <w:rsid w:val="00204514"/>
    <w:rsid w:val="00205F47"/>
    <w:rsid w:val="00206959"/>
    <w:rsid w:val="002151C4"/>
    <w:rsid w:val="002154AA"/>
    <w:rsid w:val="00215EF0"/>
    <w:rsid w:val="00220377"/>
    <w:rsid w:val="00222470"/>
    <w:rsid w:val="0022269F"/>
    <w:rsid w:val="002229A7"/>
    <w:rsid w:val="00223A19"/>
    <w:rsid w:val="0022578D"/>
    <w:rsid w:val="00225A0F"/>
    <w:rsid w:val="0022668D"/>
    <w:rsid w:val="002267AF"/>
    <w:rsid w:val="00230076"/>
    <w:rsid w:val="00232FBF"/>
    <w:rsid w:val="0024027F"/>
    <w:rsid w:val="0024028B"/>
    <w:rsid w:val="002424C4"/>
    <w:rsid w:val="00243C8F"/>
    <w:rsid w:val="00244A39"/>
    <w:rsid w:val="00247523"/>
    <w:rsid w:val="00250623"/>
    <w:rsid w:val="002562C7"/>
    <w:rsid w:val="002564B1"/>
    <w:rsid w:val="00256B52"/>
    <w:rsid w:val="00257DD4"/>
    <w:rsid w:val="002602D6"/>
    <w:rsid w:val="00261A50"/>
    <w:rsid w:val="00261C19"/>
    <w:rsid w:val="002622C5"/>
    <w:rsid w:val="00271DD1"/>
    <w:rsid w:val="00272AE1"/>
    <w:rsid w:val="00272D0E"/>
    <w:rsid w:val="00273089"/>
    <w:rsid w:val="00280C4A"/>
    <w:rsid w:val="00285DEF"/>
    <w:rsid w:val="002869BA"/>
    <w:rsid w:val="00291D91"/>
    <w:rsid w:val="00293BD8"/>
    <w:rsid w:val="00294E30"/>
    <w:rsid w:val="00294EA4"/>
    <w:rsid w:val="002A5BC0"/>
    <w:rsid w:val="002B00AB"/>
    <w:rsid w:val="002B09BA"/>
    <w:rsid w:val="002B1B82"/>
    <w:rsid w:val="002B50EB"/>
    <w:rsid w:val="002B6792"/>
    <w:rsid w:val="002B75C5"/>
    <w:rsid w:val="002C3DE6"/>
    <w:rsid w:val="002C7300"/>
    <w:rsid w:val="002C743B"/>
    <w:rsid w:val="002C7985"/>
    <w:rsid w:val="002D0A3A"/>
    <w:rsid w:val="002D3CC3"/>
    <w:rsid w:val="002D4C87"/>
    <w:rsid w:val="002D6BCA"/>
    <w:rsid w:val="002D6C84"/>
    <w:rsid w:val="002E0093"/>
    <w:rsid w:val="002E0B04"/>
    <w:rsid w:val="002E413C"/>
    <w:rsid w:val="002E6349"/>
    <w:rsid w:val="002F0B5D"/>
    <w:rsid w:val="002F26DB"/>
    <w:rsid w:val="002F2892"/>
    <w:rsid w:val="002F430A"/>
    <w:rsid w:val="002F570F"/>
    <w:rsid w:val="002F62F9"/>
    <w:rsid w:val="002F796D"/>
    <w:rsid w:val="003032EB"/>
    <w:rsid w:val="003046A0"/>
    <w:rsid w:val="0031263F"/>
    <w:rsid w:val="00321FA7"/>
    <w:rsid w:val="00322CF3"/>
    <w:rsid w:val="003261EE"/>
    <w:rsid w:val="003263BA"/>
    <w:rsid w:val="00327BC5"/>
    <w:rsid w:val="00335AC3"/>
    <w:rsid w:val="00336D4E"/>
    <w:rsid w:val="003371A0"/>
    <w:rsid w:val="00340531"/>
    <w:rsid w:val="00341649"/>
    <w:rsid w:val="003443AB"/>
    <w:rsid w:val="003450F8"/>
    <w:rsid w:val="003460F7"/>
    <w:rsid w:val="00347C07"/>
    <w:rsid w:val="00351865"/>
    <w:rsid w:val="00353BCB"/>
    <w:rsid w:val="00354601"/>
    <w:rsid w:val="00354EF4"/>
    <w:rsid w:val="00355F6C"/>
    <w:rsid w:val="00356AD8"/>
    <w:rsid w:val="00357DCC"/>
    <w:rsid w:val="00361A73"/>
    <w:rsid w:val="00363665"/>
    <w:rsid w:val="0036460A"/>
    <w:rsid w:val="00371B49"/>
    <w:rsid w:val="00371F74"/>
    <w:rsid w:val="00374823"/>
    <w:rsid w:val="00376A9E"/>
    <w:rsid w:val="0038005D"/>
    <w:rsid w:val="00381785"/>
    <w:rsid w:val="0038180E"/>
    <w:rsid w:val="00381A38"/>
    <w:rsid w:val="0038392A"/>
    <w:rsid w:val="00386747"/>
    <w:rsid w:val="003902D2"/>
    <w:rsid w:val="003919F1"/>
    <w:rsid w:val="0039285A"/>
    <w:rsid w:val="0039517C"/>
    <w:rsid w:val="00396340"/>
    <w:rsid w:val="00396ED1"/>
    <w:rsid w:val="003A440D"/>
    <w:rsid w:val="003A56FF"/>
    <w:rsid w:val="003A5ECC"/>
    <w:rsid w:val="003A7A23"/>
    <w:rsid w:val="003A7C74"/>
    <w:rsid w:val="003B10B9"/>
    <w:rsid w:val="003B174D"/>
    <w:rsid w:val="003B3BC8"/>
    <w:rsid w:val="003B482E"/>
    <w:rsid w:val="003B6D45"/>
    <w:rsid w:val="003C4600"/>
    <w:rsid w:val="003D03A3"/>
    <w:rsid w:val="003D0B6A"/>
    <w:rsid w:val="003D0F44"/>
    <w:rsid w:val="003D2344"/>
    <w:rsid w:val="003D595F"/>
    <w:rsid w:val="003D7252"/>
    <w:rsid w:val="003D78D3"/>
    <w:rsid w:val="003E1EF8"/>
    <w:rsid w:val="003E22B5"/>
    <w:rsid w:val="003E3E77"/>
    <w:rsid w:val="003E6926"/>
    <w:rsid w:val="003E6D8F"/>
    <w:rsid w:val="003F0821"/>
    <w:rsid w:val="003F41E2"/>
    <w:rsid w:val="003F44CB"/>
    <w:rsid w:val="003F4AC9"/>
    <w:rsid w:val="003F51CE"/>
    <w:rsid w:val="003F5C5E"/>
    <w:rsid w:val="003F6DCC"/>
    <w:rsid w:val="00400358"/>
    <w:rsid w:val="004005F5"/>
    <w:rsid w:val="00403A0F"/>
    <w:rsid w:val="00403F23"/>
    <w:rsid w:val="00404A41"/>
    <w:rsid w:val="00405B94"/>
    <w:rsid w:val="0040654B"/>
    <w:rsid w:val="00407670"/>
    <w:rsid w:val="004103E3"/>
    <w:rsid w:val="004109AE"/>
    <w:rsid w:val="00411A1B"/>
    <w:rsid w:val="00416AC3"/>
    <w:rsid w:val="00420878"/>
    <w:rsid w:val="00421CAE"/>
    <w:rsid w:val="004220F2"/>
    <w:rsid w:val="004307D1"/>
    <w:rsid w:val="00431177"/>
    <w:rsid w:val="00431AA7"/>
    <w:rsid w:val="00433DCE"/>
    <w:rsid w:val="00434BF8"/>
    <w:rsid w:val="004353A6"/>
    <w:rsid w:val="004360E2"/>
    <w:rsid w:val="00441CA3"/>
    <w:rsid w:val="0044259B"/>
    <w:rsid w:val="004444D9"/>
    <w:rsid w:val="00445729"/>
    <w:rsid w:val="0045044D"/>
    <w:rsid w:val="004507FB"/>
    <w:rsid w:val="00450845"/>
    <w:rsid w:val="00451925"/>
    <w:rsid w:val="00452051"/>
    <w:rsid w:val="00452FD5"/>
    <w:rsid w:val="00455842"/>
    <w:rsid w:val="00456973"/>
    <w:rsid w:val="00464C24"/>
    <w:rsid w:val="00466129"/>
    <w:rsid w:val="00466724"/>
    <w:rsid w:val="00466B06"/>
    <w:rsid w:val="00472C2A"/>
    <w:rsid w:val="00473265"/>
    <w:rsid w:val="00473A65"/>
    <w:rsid w:val="00474467"/>
    <w:rsid w:val="004802A4"/>
    <w:rsid w:val="00484D29"/>
    <w:rsid w:val="0048536C"/>
    <w:rsid w:val="00491A0D"/>
    <w:rsid w:val="004949E4"/>
    <w:rsid w:val="00494CEA"/>
    <w:rsid w:val="00494E2D"/>
    <w:rsid w:val="00495FE4"/>
    <w:rsid w:val="0049670E"/>
    <w:rsid w:val="004967D4"/>
    <w:rsid w:val="004A0B20"/>
    <w:rsid w:val="004A2094"/>
    <w:rsid w:val="004A330D"/>
    <w:rsid w:val="004A3A20"/>
    <w:rsid w:val="004A4897"/>
    <w:rsid w:val="004A5AEC"/>
    <w:rsid w:val="004A78C8"/>
    <w:rsid w:val="004B07F3"/>
    <w:rsid w:val="004B1663"/>
    <w:rsid w:val="004B63AC"/>
    <w:rsid w:val="004B77CB"/>
    <w:rsid w:val="004B7A1D"/>
    <w:rsid w:val="004C03DD"/>
    <w:rsid w:val="004C3A4A"/>
    <w:rsid w:val="004C3AF5"/>
    <w:rsid w:val="004C605E"/>
    <w:rsid w:val="004C65E3"/>
    <w:rsid w:val="004C6F50"/>
    <w:rsid w:val="004D07A0"/>
    <w:rsid w:val="004D1E2D"/>
    <w:rsid w:val="004D25D1"/>
    <w:rsid w:val="004D304A"/>
    <w:rsid w:val="004D60E0"/>
    <w:rsid w:val="004E0BB0"/>
    <w:rsid w:val="004E185F"/>
    <w:rsid w:val="004E1C5E"/>
    <w:rsid w:val="004E318F"/>
    <w:rsid w:val="004E3AAE"/>
    <w:rsid w:val="004E52EC"/>
    <w:rsid w:val="004F05E0"/>
    <w:rsid w:val="004F16C9"/>
    <w:rsid w:val="004F4674"/>
    <w:rsid w:val="004F527B"/>
    <w:rsid w:val="004F70FB"/>
    <w:rsid w:val="005010DB"/>
    <w:rsid w:val="00503922"/>
    <w:rsid w:val="00505B89"/>
    <w:rsid w:val="00506039"/>
    <w:rsid w:val="00507681"/>
    <w:rsid w:val="00510504"/>
    <w:rsid w:val="00510E9E"/>
    <w:rsid w:val="00511C2E"/>
    <w:rsid w:val="00516B73"/>
    <w:rsid w:val="00520921"/>
    <w:rsid w:val="00520ECA"/>
    <w:rsid w:val="0052158B"/>
    <w:rsid w:val="00521DA9"/>
    <w:rsid w:val="00522F15"/>
    <w:rsid w:val="0052307F"/>
    <w:rsid w:val="005238BA"/>
    <w:rsid w:val="005245CF"/>
    <w:rsid w:val="00525AA8"/>
    <w:rsid w:val="005265E0"/>
    <w:rsid w:val="005266DF"/>
    <w:rsid w:val="00527F15"/>
    <w:rsid w:val="005311CA"/>
    <w:rsid w:val="005362E9"/>
    <w:rsid w:val="0053666F"/>
    <w:rsid w:val="005367E6"/>
    <w:rsid w:val="00540C5C"/>
    <w:rsid w:val="00540E92"/>
    <w:rsid w:val="005426F5"/>
    <w:rsid w:val="005435CC"/>
    <w:rsid w:val="00543B34"/>
    <w:rsid w:val="00544848"/>
    <w:rsid w:val="00553F69"/>
    <w:rsid w:val="005541F9"/>
    <w:rsid w:val="00556B05"/>
    <w:rsid w:val="00557C17"/>
    <w:rsid w:val="00561263"/>
    <w:rsid w:val="0056486C"/>
    <w:rsid w:val="0057371F"/>
    <w:rsid w:val="00574C76"/>
    <w:rsid w:val="005778E9"/>
    <w:rsid w:val="00577DA6"/>
    <w:rsid w:val="005803D4"/>
    <w:rsid w:val="005807B5"/>
    <w:rsid w:val="00583DD3"/>
    <w:rsid w:val="0059024A"/>
    <w:rsid w:val="00591D0B"/>
    <w:rsid w:val="00591D53"/>
    <w:rsid w:val="005924AC"/>
    <w:rsid w:val="005939A8"/>
    <w:rsid w:val="00594CEE"/>
    <w:rsid w:val="0059727C"/>
    <w:rsid w:val="00597518"/>
    <w:rsid w:val="005978F4"/>
    <w:rsid w:val="005A059E"/>
    <w:rsid w:val="005A25FD"/>
    <w:rsid w:val="005A4CDA"/>
    <w:rsid w:val="005A5111"/>
    <w:rsid w:val="005A55A1"/>
    <w:rsid w:val="005A578B"/>
    <w:rsid w:val="005A5E85"/>
    <w:rsid w:val="005B05FE"/>
    <w:rsid w:val="005B4280"/>
    <w:rsid w:val="005B47DB"/>
    <w:rsid w:val="005B77F7"/>
    <w:rsid w:val="005B7B9D"/>
    <w:rsid w:val="005C4D6D"/>
    <w:rsid w:val="005D0B0F"/>
    <w:rsid w:val="005D3FED"/>
    <w:rsid w:val="005D4AD2"/>
    <w:rsid w:val="005D758D"/>
    <w:rsid w:val="005E374D"/>
    <w:rsid w:val="005E5F4E"/>
    <w:rsid w:val="005E69BD"/>
    <w:rsid w:val="005E7AE9"/>
    <w:rsid w:val="005F5E12"/>
    <w:rsid w:val="006035CB"/>
    <w:rsid w:val="006037D4"/>
    <w:rsid w:val="00607F69"/>
    <w:rsid w:val="00611EAA"/>
    <w:rsid w:val="00613657"/>
    <w:rsid w:val="00615432"/>
    <w:rsid w:val="00620F84"/>
    <w:rsid w:val="00621E82"/>
    <w:rsid w:val="0062243A"/>
    <w:rsid w:val="00622E21"/>
    <w:rsid w:val="00623C60"/>
    <w:rsid w:val="00623E92"/>
    <w:rsid w:val="00624988"/>
    <w:rsid w:val="006256C3"/>
    <w:rsid w:val="00626522"/>
    <w:rsid w:val="006325F4"/>
    <w:rsid w:val="0063303E"/>
    <w:rsid w:val="006374BD"/>
    <w:rsid w:val="00640BB5"/>
    <w:rsid w:val="0064137D"/>
    <w:rsid w:val="00645164"/>
    <w:rsid w:val="00645820"/>
    <w:rsid w:val="00647279"/>
    <w:rsid w:val="0064745E"/>
    <w:rsid w:val="00647ED3"/>
    <w:rsid w:val="00652040"/>
    <w:rsid w:val="006529A9"/>
    <w:rsid w:val="00652A8B"/>
    <w:rsid w:val="00652D19"/>
    <w:rsid w:val="006541A9"/>
    <w:rsid w:val="00654E7D"/>
    <w:rsid w:val="0065660B"/>
    <w:rsid w:val="00671CA1"/>
    <w:rsid w:val="00671D0E"/>
    <w:rsid w:val="00672F38"/>
    <w:rsid w:val="006774BC"/>
    <w:rsid w:val="0067753C"/>
    <w:rsid w:val="00677554"/>
    <w:rsid w:val="00677781"/>
    <w:rsid w:val="00682AB0"/>
    <w:rsid w:val="006847B3"/>
    <w:rsid w:val="00692D9F"/>
    <w:rsid w:val="00695A69"/>
    <w:rsid w:val="006A06FB"/>
    <w:rsid w:val="006A1176"/>
    <w:rsid w:val="006A17D6"/>
    <w:rsid w:val="006A1A9C"/>
    <w:rsid w:val="006A1AF8"/>
    <w:rsid w:val="006A20A8"/>
    <w:rsid w:val="006A27CD"/>
    <w:rsid w:val="006A28B2"/>
    <w:rsid w:val="006A4B5E"/>
    <w:rsid w:val="006A60E7"/>
    <w:rsid w:val="006A65C4"/>
    <w:rsid w:val="006B3DF0"/>
    <w:rsid w:val="006B5BA0"/>
    <w:rsid w:val="006B64A8"/>
    <w:rsid w:val="006C0ED7"/>
    <w:rsid w:val="006C3E22"/>
    <w:rsid w:val="006C4BD0"/>
    <w:rsid w:val="006C74CF"/>
    <w:rsid w:val="006C7830"/>
    <w:rsid w:val="006D0577"/>
    <w:rsid w:val="006D0635"/>
    <w:rsid w:val="006D1637"/>
    <w:rsid w:val="006D1E3A"/>
    <w:rsid w:val="006D3ABE"/>
    <w:rsid w:val="006D55EB"/>
    <w:rsid w:val="006D586A"/>
    <w:rsid w:val="006E25A7"/>
    <w:rsid w:val="006F0C1D"/>
    <w:rsid w:val="006F2BAF"/>
    <w:rsid w:val="006F2C77"/>
    <w:rsid w:val="006F33CE"/>
    <w:rsid w:val="00701825"/>
    <w:rsid w:val="00704007"/>
    <w:rsid w:val="0070643F"/>
    <w:rsid w:val="00706ADF"/>
    <w:rsid w:val="00713E95"/>
    <w:rsid w:val="007146EF"/>
    <w:rsid w:val="00714AA3"/>
    <w:rsid w:val="00715756"/>
    <w:rsid w:val="00716E91"/>
    <w:rsid w:val="00717AB6"/>
    <w:rsid w:val="00720DA1"/>
    <w:rsid w:val="0072119B"/>
    <w:rsid w:val="007215A5"/>
    <w:rsid w:val="0072222C"/>
    <w:rsid w:val="007239B6"/>
    <w:rsid w:val="00730F39"/>
    <w:rsid w:val="00734CD4"/>
    <w:rsid w:val="007362DA"/>
    <w:rsid w:val="007465E8"/>
    <w:rsid w:val="00746975"/>
    <w:rsid w:val="00746FBA"/>
    <w:rsid w:val="007475AA"/>
    <w:rsid w:val="0074794B"/>
    <w:rsid w:val="00750606"/>
    <w:rsid w:val="00751246"/>
    <w:rsid w:val="007512D2"/>
    <w:rsid w:val="00752789"/>
    <w:rsid w:val="007541A9"/>
    <w:rsid w:val="00754308"/>
    <w:rsid w:val="00754CA9"/>
    <w:rsid w:val="007578A3"/>
    <w:rsid w:val="007608D5"/>
    <w:rsid w:val="00760FC4"/>
    <w:rsid w:val="00762017"/>
    <w:rsid w:val="00763031"/>
    <w:rsid w:val="007635CA"/>
    <w:rsid w:val="00763E67"/>
    <w:rsid w:val="00764017"/>
    <w:rsid w:val="007653B3"/>
    <w:rsid w:val="0076559A"/>
    <w:rsid w:val="00767B77"/>
    <w:rsid w:val="0077706D"/>
    <w:rsid w:val="00782203"/>
    <w:rsid w:val="007826CC"/>
    <w:rsid w:val="0078515D"/>
    <w:rsid w:val="0078673F"/>
    <w:rsid w:val="0078724F"/>
    <w:rsid w:val="007874C2"/>
    <w:rsid w:val="0079012C"/>
    <w:rsid w:val="00791ACC"/>
    <w:rsid w:val="00792448"/>
    <w:rsid w:val="00792C37"/>
    <w:rsid w:val="00793DD6"/>
    <w:rsid w:val="00794AD0"/>
    <w:rsid w:val="00794F5C"/>
    <w:rsid w:val="007A00E7"/>
    <w:rsid w:val="007A3019"/>
    <w:rsid w:val="007A449F"/>
    <w:rsid w:val="007A4AE4"/>
    <w:rsid w:val="007A5500"/>
    <w:rsid w:val="007A73FE"/>
    <w:rsid w:val="007C1D58"/>
    <w:rsid w:val="007C5993"/>
    <w:rsid w:val="007C6853"/>
    <w:rsid w:val="007D2D66"/>
    <w:rsid w:val="007D4941"/>
    <w:rsid w:val="007D56E7"/>
    <w:rsid w:val="007E1EC9"/>
    <w:rsid w:val="007E2362"/>
    <w:rsid w:val="007E325E"/>
    <w:rsid w:val="007E4CCA"/>
    <w:rsid w:val="007E6B22"/>
    <w:rsid w:val="007F0EA8"/>
    <w:rsid w:val="007F0F6B"/>
    <w:rsid w:val="007F1A41"/>
    <w:rsid w:val="007F321B"/>
    <w:rsid w:val="007F3C0C"/>
    <w:rsid w:val="007F5EF6"/>
    <w:rsid w:val="00807DF1"/>
    <w:rsid w:val="0081327F"/>
    <w:rsid w:val="008149BD"/>
    <w:rsid w:val="00814E6D"/>
    <w:rsid w:val="00815B25"/>
    <w:rsid w:val="00820A08"/>
    <w:rsid w:val="00822C19"/>
    <w:rsid w:val="00822E14"/>
    <w:rsid w:val="008247B0"/>
    <w:rsid w:val="00824C20"/>
    <w:rsid w:val="00824E2D"/>
    <w:rsid w:val="008255AE"/>
    <w:rsid w:val="008273A1"/>
    <w:rsid w:val="00832287"/>
    <w:rsid w:val="0083562C"/>
    <w:rsid w:val="00835803"/>
    <w:rsid w:val="00835B8B"/>
    <w:rsid w:val="00837B13"/>
    <w:rsid w:val="008404D2"/>
    <w:rsid w:val="00840666"/>
    <w:rsid w:val="00840E99"/>
    <w:rsid w:val="00841C01"/>
    <w:rsid w:val="0084328D"/>
    <w:rsid w:val="00844B25"/>
    <w:rsid w:val="0085171F"/>
    <w:rsid w:val="00860E73"/>
    <w:rsid w:val="00861270"/>
    <w:rsid w:val="00866ACB"/>
    <w:rsid w:val="00867967"/>
    <w:rsid w:val="0087681C"/>
    <w:rsid w:val="00877711"/>
    <w:rsid w:val="0088055C"/>
    <w:rsid w:val="008807CC"/>
    <w:rsid w:val="00880848"/>
    <w:rsid w:val="00880CDF"/>
    <w:rsid w:val="008816A0"/>
    <w:rsid w:val="008817A1"/>
    <w:rsid w:val="00884938"/>
    <w:rsid w:val="00884A60"/>
    <w:rsid w:val="008865AC"/>
    <w:rsid w:val="008928DB"/>
    <w:rsid w:val="008941C9"/>
    <w:rsid w:val="00897359"/>
    <w:rsid w:val="00897C01"/>
    <w:rsid w:val="008A01DE"/>
    <w:rsid w:val="008A21FD"/>
    <w:rsid w:val="008A44CE"/>
    <w:rsid w:val="008A50FA"/>
    <w:rsid w:val="008A545E"/>
    <w:rsid w:val="008A5CBE"/>
    <w:rsid w:val="008B43A0"/>
    <w:rsid w:val="008B5BE4"/>
    <w:rsid w:val="008C0740"/>
    <w:rsid w:val="008C5019"/>
    <w:rsid w:val="008D0BA8"/>
    <w:rsid w:val="008D1402"/>
    <w:rsid w:val="008D7C87"/>
    <w:rsid w:val="008E10CC"/>
    <w:rsid w:val="008E3975"/>
    <w:rsid w:val="008E434E"/>
    <w:rsid w:val="008E46AF"/>
    <w:rsid w:val="008E642B"/>
    <w:rsid w:val="008E7F9D"/>
    <w:rsid w:val="008F3385"/>
    <w:rsid w:val="008F38EB"/>
    <w:rsid w:val="008F391B"/>
    <w:rsid w:val="008F3AB9"/>
    <w:rsid w:val="008F4022"/>
    <w:rsid w:val="008F4B37"/>
    <w:rsid w:val="008F4E2A"/>
    <w:rsid w:val="008F65BF"/>
    <w:rsid w:val="008F6886"/>
    <w:rsid w:val="008F6B28"/>
    <w:rsid w:val="008F725B"/>
    <w:rsid w:val="008F7C05"/>
    <w:rsid w:val="008F7DC7"/>
    <w:rsid w:val="009004A4"/>
    <w:rsid w:val="0090610E"/>
    <w:rsid w:val="00907B0A"/>
    <w:rsid w:val="009104B1"/>
    <w:rsid w:val="009118AD"/>
    <w:rsid w:val="0091235D"/>
    <w:rsid w:val="009140AB"/>
    <w:rsid w:val="009141CC"/>
    <w:rsid w:val="00916574"/>
    <w:rsid w:val="00925F2D"/>
    <w:rsid w:val="0092735E"/>
    <w:rsid w:val="00932DC1"/>
    <w:rsid w:val="00933246"/>
    <w:rsid w:val="00933BA8"/>
    <w:rsid w:val="009351AE"/>
    <w:rsid w:val="009355BD"/>
    <w:rsid w:val="00937AFE"/>
    <w:rsid w:val="0094180A"/>
    <w:rsid w:val="00941C48"/>
    <w:rsid w:val="00942C2D"/>
    <w:rsid w:val="009437A6"/>
    <w:rsid w:val="0094442C"/>
    <w:rsid w:val="009516D4"/>
    <w:rsid w:val="00951D54"/>
    <w:rsid w:val="00952118"/>
    <w:rsid w:val="009526F0"/>
    <w:rsid w:val="00952B4D"/>
    <w:rsid w:val="00954E6D"/>
    <w:rsid w:val="009564B7"/>
    <w:rsid w:val="0095665E"/>
    <w:rsid w:val="00961BAD"/>
    <w:rsid w:val="0096332A"/>
    <w:rsid w:val="009644EB"/>
    <w:rsid w:val="009645C2"/>
    <w:rsid w:val="009660B2"/>
    <w:rsid w:val="00967487"/>
    <w:rsid w:val="00967586"/>
    <w:rsid w:val="009738B1"/>
    <w:rsid w:val="00974050"/>
    <w:rsid w:val="00974F26"/>
    <w:rsid w:val="009774DD"/>
    <w:rsid w:val="00983BAC"/>
    <w:rsid w:val="0098490E"/>
    <w:rsid w:val="0098633E"/>
    <w:rsid w:val="00987D1B"/>
    <w:rsid w:val="00990FD1"/>
    <w:rsid w:val="00994E1F"/>
    <w:rsid w:val="00995327"/>
    <w:rsid w:val="009A29D1"/>
    <w:rsid w:val="009A4FCD"/>
    <w:rsid w:val="009A6A41"/>
    <w:rsid w:val="009B10A4"/>
    <w:rsid w:val="009B27A7"/>
    <w:rsid w:val="009B3173"/>
    <w:rsid w:val="009B6B4A"/>
    <w:rsid w:val="009C2525"/>
    <w:rsid w:val="009C26F0"/>
    <w:rsid w:val="009C4336"/>
    <w:rsid w:val="009C47DD"/>
    <w:rsid w:val="009C56D2"/>
    <w:rsid w:val="009C5EA8"/>
    <w:rsid w:val="009C759D"/>
    <w:rsid w:val="009C7EF3"/>
    <w:rsid w:val="009D3326"/>
    <w:rsid w:val="009D4ABE"/>
    <w:rsid w:val="009D5127"/>
    <w:rsid w:val="009D65F3"/>
    <w:rsid w:val="009D6786"/>
    <w:rsid w:val="009E1B0A"/>
    <w:rsid w:val="009E26C8"/>
    <w:rsid w:val="009E6633"/>
    <w:rsid w:val="009E6BE1"/>
    <w:rsid w:val="009E74CD"/>
    <w:rsid w:val="009F1227"/>
    <w:rsid w:val="009F2641"/>
    <w:rsid w:val="009F344F"/>
    <w:rsid w:val="009F73D2"/>
    <w:rsid w:val="009F78AD"/>
    <w:rsid w:val="009F7B18"/>
    <w:rsid w:val="00A00017"/>
    <w:rsid w:val="00A045C9"/>
    <w:rsid w:val="00A04831"/>
    <w:rsid w:val="00A04C7D"/>
    <w:rsid w:val="00A07E83"/>
    <w:rsid w:val="00A113BC"/>
    <w:rsid w:val="00A14F77"/>
    <w:rsid w:val="00A150C6"/>
    <w:rsid w:val="00A17090"/>
    <w:rsid w:val="00A23B01"/>
    <w:rsid w:val="00A26F65"/>
    <w:rsid w:val="00A2766E"/>
    <w:rsid w:val="00A312E1"/>
    <w:rsid w:val="00A31FFD"/>
    <w:rsid w:val="00A35437"/>
    <w:rsid w:val="00A42B9D"/>
    <w:rsid w:val="00A45651"/>
    <w:rsid w:val="00A45E30"/>
    <w:rsid w:val="00A523F6"/>
    <w:rsid w:val="00A530DA"/>
    <w:rsid w:val="00A603BC"/>
    <w:rsid w:val="00A62880"/>
    <w:rsid w:val="00A63F3D"/>
    <w:rsid w:val="00A70E06"/>
    <w:rsid w:val="00A71C5F"/>
    <w:rsid w:val="00A7216B"/>
    <w:rsid w:val="00A74DCD"/>
    <w:rsid w:val="00A75F80"/>
    <w:rsid w:val="00A81003"/>
    <w:rsid w:val="00A823FD"/>
    <w:rsid w:val="00A82A69"/>
    <w:rsid w:val="00A8329A"/>
    <w:rsid w:val="00A91498"/>
    <w:rsid w:val="00A91AD3"/>
    <w:rsid w:val="00A92AF3"/>
    <w:rsid w:val="00A92F9A"/>
    <w:rsid w:val="00A964C7"/>
    <w:rsid w:val="00A96DCE"/>
    <w:rsid w:val="00A979CE"/>
    <w:rsid w:val="00AA5F4B"/>
    <w:rsid w:val="00AA676F"/>
    <w:rsid w:val="00AA7109"/>
    <w:rsid w:val="00AB17D4"/>
    <w:rsid w:val="00AB1BDF"/>
    <w:rsid w:val="00AB1DFC"/>
    <w:rsid w:val="00AB24D0"/>
    <w:rsid w:val="00AB717A"/>
    <w:rsid w:val="00AB7A8F"/>
    <w:rsid w:val="00AB7CE6"/>
    <w:rsid w:val="00AC010C"/>
    <w:rsid w:val="00AC3924"/>
    <w:rsid w:val="00AC3FB8"/>
    <w:rsid w:val="00AC500E"/>
    <w:rsid w:val="00AC7557"/>
    <w:rsid w:val="00AD608E"/>
    <w:rsid w:val="00AD61D7"/>
    <w:rsid w:val="00AE371F"/>
    <w:rsid w:val="00AE3F58"/>
    <w:rsid w:val="00AE7CF7"/>
    <w:rsid w:val="00AF1072"/>
    <w:rsid w:val="00B0079C"/>
    <w:rsid w:val="00B00D84"/>
    <w:rsid w:val="00B01446"/>
    <w:rsid w:val="00B01E5D"/>
    <w:rsid w:val="00B025C9"/>
    <w:rsid w:val="00B03232"/>
    <w:rsid w:val="00B04FDF"/>
    <w:rsid w:val="00B06B45"/>
    <w:rsid w:val="00B1060A"/>
    <w:rsid w:val="00B149F2"/>
    <w:rsid w:val="00B14E08"/>
    <w:rsid w:val="00B16410"/>
    <w:rsid w:val="00B16672"/>
    <w:rsid w:val="00B17560"/>
    <w:rsid w:val="00B25312"/>
    <w:rsid w:val="00B26FD3"/>
    <w:rsid w:val="00B270C7"/>
    <w:rsid w:val="00B27162"/>
    <w:rsid w:val="00B304F8"/>
    <w:rsid w:val="00B30F95"/>
    <w:rsid w:val="00B314F3"/>
    <w:rsid w:val="00B342A2"/>
    <w:rsid w:val="00B34AC2"/>
    <w:rsid w:val="00B3668F"/>
    <w:rsid w:val="00B40AA2"/>
    <w:rsid w:val="00B41CA7"/>
    <w:rsid w:val="00B43750"/>
    <w:rsid w:val="00B45CE7"/>
    <w:rsid w:val="00B50443"/>
    <w:rsid w:val="00B5214C"/>
    <w:rsid w:val="00B521D9"/>
    <w:rsid w:val="00B52518"/>
    <w:rsid w:val="00B53B3F"/>
    <w:rsid w:val="00B63435"/>
    <w:rsid w:val="00B648A4"/>
    <w:rsid w:val="00B656A6"/>
    <w:rsid w:val="00B66FB3"/>
    <w:rsid w:val="00B70815"/>
    <w:rsid w:val="00B72BFF"/>
    <w:rsid w:val="00B7653A"/>
    <w:rsid w:val="00B77022"/>
    <w:rsid w:val="00B77C1C"/>
    <w:rsid w:val="00B8369A"/>
    <w:rsid w:val="00B83BC3"/>
    <w:rsid w:val="00B8441D"/>
    <w:rsid w:val="00B84E08"/>
    <w:rsid w:val="00B85A8B"/>
    <w:rsid w:val="00B85F52"/>
    <w:rsid w:val="00B8721A"/>
    <w:rsid w:val="00B87652"/>
    <w:rsid w:val="00B9020D"/>
    <w:rsid w:val="00B9762D"/>
    <w:rsid w:val="00BA0731"/>
    <w:rsid w:val="00BA2ED9"/>
    <w:rsid w:val="00BA452C"/>
    <w:rsid w:val="00BA4564"/>
    <w:rsid w:val="00BA783E"/>
    <w:rsid w:val="00BB1DB9"/>
    <w:rsid w:val="00BB33C6"/>
    <w:rsid w:val="00BB64DF"/>
    <w:rsid w:val="00BB72FB"/>
    <w:rsid w:val="00BC2380"/>
    <w:rsid w:val="00BC2F54"/>
    <w:rsid w:val="00BC331C"/>
    <w:rsid w:val="00BC521C"/>
    <w:rsid w:val="00BC5DC2"/>
    <w:rsid w:val="00BC64C8"/>
    <w:rsid w:val="00BC7BE0"/>
    <w:rsid w:val="00BD0478"/>
    <w:rsid w:val="00BD0659"/>
    <w:rsid w:val="00BD0F78"/>
    <w:rsid w:val="00BD33B6"/>
    <w:rsid w:val="00BD4354"/>
    <w:rsid w:val="00BD4B5B"/>
    <w:rsid w:val="00BD59CA"/>
    <w:rsid w:val="00BD77AD"/>
    <w:rsid w:val="00BD7E7C"/>
    <w:rsid w:val="00BE171E"/>
    <w:rsid w:val="00BE1BE8"/>
    <w:rsid w:val="00BE4407"/>
    <w:rsid w:val="00BE4C1F"/>
    <w:rsid w:val="00BE67CF"/>
    <w:rsid w:val="00BE6885"/>
    <w:rsid w:val="00C052D3"/>
    <w:rsid w:val="00C06EA6"/>
    <w:rsid w:val="00C0718B"/>
    <w:rsid w:val="00C07E3B"/>
    <w:rsid w:val="00C07FC2"/>
    <w:rsid w:val="00C12674"/>
    <w:rsid w:val="00C1312D"/>
    <w:rsid w:val="00C17624"/>
    <w:rsid w:val="00C20A89"/>
    <w:rsid w:val="00C20CF2"/>
    <w:rsid w:val="00C23541"/>
    <w:rsid w:val="00C2545A"/>
    <w:rsid w:val="00C26320"/>
    <w:rsid w:val="00C303DC"/>
    <w:rsid w:val="00C30517"/>
    <w:rsid w:val="00C308FD"/>
    <w:rsid w:val="00C309C5"/>
    <w:rsid w:val="00C3207B"/>
    <w:rsid w:val="00C35B78"/>
    <w:rsid w:val="00C36C95"/>
    <w:rsid w:val="00C41326"/>
    <w:rsid w:val="00C4423D"/>
    <w:rsid w:val="00C454B4"/>
    <w:rsid w:val="00C54208"/>
    <w:rsid w:val="00C5425F"/>
    <w:rsid w:val="00C633C0"/>
    <w:rsid w:val="00C63625"/>
    <w:rsid w:val="00C75307"/>
    <w:rsid w:val="00C75D86"/>
    <w:rsid w:val="00C75F7A"/>
    <w:rsid w:val="00C86673"/>
    <w:rsid w:val="00C91201"/>
    <w:rsid w:val="00C9283C"/>
    <w:rsid w:val="00C92BE4"/>
    <w:rsid w:val="00C937B1"/>
    <w:rsid w:val="00C97198"/>
    <w:rsid w:val="00C9775C"/>
    <w:rsid w:val="00CA0BAD"/>
    <w:rsid w:val="00CA18D1"/>
    <w:rsid w:val="00CA2A96"/>
    <w:rsid w:val="00CA5783"/>
    <w:rsid w:val="00CA6B26"/>
    <w:rsid w:val="00CA6C8A"/>
    <w:rsid w:val="00CB031B"/>
    <w:rsid w:val="00CB22CB"/>
    <w:rsid w:val="00CB5221"/>
    <w:rsid w:val="00CB5A24"/>
    <w:rsid w:val="00CB6637"/>
    <w:rsid w:val="00CB75F5"/>
    <w:rsid w:val="00CC0C0F"/>
    <w:rsid w:val="00CC20D2"/>
    <w:rsid w:val="00CC5230"/>
    <w:rsid w:val="00CC7A19"/>
    <w:rsid w:val="00CD438A"/>
    <w:rsid w:val="00CD732C"/>
    <w:rsid w:val="00CD7ADA"/>
    <w:rsid w:val="00CD7B01"/>
    <w:rsid w:val="00CE0078"/>
    <w:rsid w:val="00CE0AC7"/>
    <w:rsid w:val="00CE2D30"/>
    <w:rsid w:val="00CE70C4"/>
    <w:rsid w:val="00CF4F3C"/>
    <w:rsid w:val="00D04E8B"/>
    <w:rsid w:val="00D06DFD"/>
    <w:rsid w:val="00D10004"/>
    <w:rsid w:val="00D101D5"/>
    <w:rsid w:val="00D114DD"/>
    <w:rsid w:val="00D12DAE"/>
    <w:rsid w:val="00D141DE"/>
    <w:rsid w:val="00D20179"/>
    <w:rsid w:val="00D203BD"/>
    <w:rsid w:val="00D2197F"/>
    <w:rsid w:val="00D228C6"/>
    <w:rsid w:val="00D23FD2"/>
    <w:rsid w:val="00D24BBD"/>
    <w:rsid w:val="00D2571B"/>
    <w:rsid w:val="00D27695"/>
    <w:rsid w:val="00D27707"/>
    <w:rsid w:val="00D30123"/>
    <w:rsid w:val="00D30ED5"/>
    <w:rsid w:val="00D374D1"/>
    <w:rsid w:val="00D41440"/>
    <w:rsid w:val="00D41D75"/>
    <w:rsid w:val="00D438C8"/>
    <w:rsid w:val="00D4569E"/>
    <w:rsid w:val="00D47DC3"/>
    <w:rsid w:val="00D5138B"/>
    <w:rsid w:val="00D52958"/>
    <w:rsid w:val="00D55307"/>
    <w:rsid w:val="00D55607"/>
    <w:rsid w:val="00D56F12"/>
    <w:rsid w:val="00D61467"/>
    <w:rsid w:val="00D624BE"/>
    <w:rsid w:val="00D639AA"/>
    <w:rsid w:val="00D64997"/>
    <w:rsid w:val="00D673AF"/>
    <w:rsid w:val="00D702CD"/>
    <w:rsid w:val="00D738FA"/>
    <w:rsid w:val="00D74D4E"/>
    <w:rsid w:val="00D759E7"/>
    <w:rsid w:val="00D7608B"/>
    <w:rsid w:val="00D771F9"/>
    <w:rsid w:val="00D771FF"/>
    <w:rsid w:val="00D774EB"/>
    <w:rsid w:val="00D82553"/>
    <w:rsid w:val="00D830D4"/>
    <w:rsid w:val="00D84BFA"/>
    <w:rsid w:val="00D91374"/>
    <w:rsid w:val="00D946F6"/>
    <w:rsid w:val="00D97296"/>
    <w:rsid w:val="00DA0447"/>
    <w:rsid w:val="00DA3556"/>
    <w:rsid w:val="00DA46AB"/>
    <w:rsid w:val="00DA56F0"/>
    <w:rsid w:val="00DA7AA7"/>
    <w:rsid w:val="00DB40C7"/>
    <w:rsid w:val="00DB41BF"/>
    <w:rsid w:val="00DB4950"/>
    <w:rsid w:val="00DB5008"/>
    <w:rsid w:val="00DC0F91"/>
    <w:rsid w:val="00DC18EC"/>
    <w:rsid w:val="00DC1D83"/>
    <w:rsid w:val="00DC2BFE"/>
    <w:rsid w:val="00DC5313"/>
    <w:rsid w:val="00DD5A23"/>
    <w:rsid w:val="00DD6909"/>
    <w:rsid w:val="00DD7802"/>
    <w:rsid w:val="00DE14ED"/>
    <w:rsid w:val="00DE488B"/>
    <w:rsid w:val="00DF03D7"/>
    <w:rsid w:val="00E00F03"/>
    <w:rsid w:val="00E03265"/>
    <w:rsid w:val="00E05FE6"/>
    <w:rsid w:val="00E06414"/>
    <w:rsid w:val="00E072DB"/>
    <w:rsid w:val="00E127F3"/>
    <w:rsid w:val="00E165CC"/>
    <w:rsid w:val="00E16615"/>
    <w:rsid w:val="00E26908"/>
    <w:rsid w:val="00E26F4F"/>
    <w:rsid w:val="00E27C4C"/>
    <w:rsid w:val="00E30746"/>
    <w:rsid w:val="00E30792"/>
    <w:rsid w:val="00E311C6"/>
    <w:rsid w:val="00E344AE"/>
    <w:rsid w:val="00E34CFB"/>
    <w:rsid w:val="00E3597E"/>
    <w:rsid w:val="00E35EE0"/>
    <w:rsid w:val="00E40639"/>
    <w:rsid w:val="00E4156D"/>
    <w:rsid w:val="00E4443E"/>
    <w:rsid w:val="00E446E8"/>
    <w:rsid w:val="00E448FC"/>
    <w:rsid w:val="00E44A17"/>
    <w:rsid w:val="00E45F5A"/>
    <w:rsid w:val="00E50B24"/>
    <w:rsid w:val="00E51569"/>
    <w:rsid w:val="00E531FD"/>
    <w:rsid w:val="00E60598"/>
    <w:rsid w:val="00E61F50"/>
    <w:rsid w:val="00E641D8"/>
    <w:rsid w:val="00E6562F"/>
    <w:rsid w:val="00E65775"/>
    <w:rsid w:val="00E71592"/>
    <w:rsid w:val="00E760EA"/>
    <w:rsid w:val="00E76CA4"/>
    <w:rsid w:val="00E80CEE"/>
    <w:rsid w:val="00E80D46"/>
    <w:rsid w:val="00E81B54"/>
    <w:rsid w:val="00E86515"/>
    <w:rsid w:val="00E866A0"/>
    <w:rsid w:val="00E91038"/>
    <w:rsid w:val="00E91237"/>
    <w:rsid w:val="00E93C53"/>
    <w:rsid w:val="00E94D8C"/>
    <w:rsid w:val="00EA36C3"/>
    <w:rsid w:val="00EB159E"/>
    <w:rsid w:val="00EC2475"/>
    <w:rsid w:val="00EC3D8D"/>
    <w:rsid w:val="00EC568A"/>
    <w:rsid w:val="00EC5D64"/>
    <w:rsid w:val="00ED3549"/>
    <w:rsid w:val="00ED4021"/>
    <w:rsid w:val="00ED43E8"/>
    <w:rsid w:val="00ED49CB"/>
    <w:rsid w:val="00EE2080"/>
    <w:rsid w:val="00EE346A"/>
    <w:rsid w:val="00EE4E3C"/>
    <w:rsid w:val="00EE61C7"/>
    <w:rsid w:val="00EE7BB1"/>
    <w:rsid w:val="00EF162B"/>
    <w:rsid w:val="00EF1AB0"/>
    <w:rsid w:val="00EF1F00"/>
    <w:rsid w:val="00EF245B"/>
    <w:rsid w:val="00EF414E"/>
    <w:rsid w:val="00EF493D"/>
    <w:rsid w:val="00EF4E79"/>
    <w:rsid w:val="00EF6554"/>
    <w:rsid w:val="00EF7782"/>
    <w:rsid w:val="00F006E1"/>
    <w:rsid w:val="00F00983"/>
    <w:rsid w:val="00F00CB4"/>
    <w:rsid w:val="00F00DF2"/>
    <w:rsid w:val="00F00FF7"/>
    <w:rsid w:val="00F01490"/>
    <w:rsid w:val="00F02F85"/>
    <w:rsid w:val="00F052BD"/>
    <w:rsid w:val="00F06195"/>
    <w:rsid w:val="00F06FEA"/>
    <w:rsid w:val="00F10ADB"/>
    <w:rsid w:val="00F12209"/>
    <w:rsid w:val="00F1267B"/>
    <w:rsid w:val="00F129D6"/>
    <w:rsid w:val="00F15642"/>
    <w:rsid w:val="00F17205"/>
    <w:rsid w:val="00F20DA9"/>
    <w:rsid w:val="00F20F1A"/>
    <w:rsid w:val="00F223C2"/>
    <w:rsid w:val="00F23FD8"/>
    <w:rsid w:val="00F25527"/>
    <w:rsid w:val="00F25EDE"/>
    <w:rsid w:val="00F33261"/>
    <w:rsid w:val="00F344F2"/>
    <w:rsid w:val="00F35538"/>
    <w:rsid w:val="00F37924"/>
    <w:rsid w:val="00F40F2F"/>
    <w:rsid w:val="00F54B9A"/>
    <w:rsid w:val="00F563E9"/>
    <w:rsid w:val="00F56547"/>
    <w:rsid w:val="00F56C42"/>
    <w:rsid w:val="00F60088"/>
    <w:rsid w:val="00F6068D"/>
    <w:rsid w:val="00F608FF"/>
    <w:rsid w:val="00F60ED0"/>
    <w:rsid w:val="00F615F9"/>
    <w:rsid w:val="00F62CE9"/>
    <w:rsid w:val="00F665A5"/>
    <w:rsid w:val="00F72B01"/>
    <w:rsid w:val="00F7642E"/>
    <w:rsid w:val="00F76A8F"/>
    <w:rsid w:val="00F76A99"/>
    <w:rsid w:val="00F76E3E"/>
    <w:rsid w:val="00F81C99"/>
    <w:rsid w:val="00F843CA"/>
    <w:rsid w:val="00F84752"/>
    <w:rsid w:val="00F87D1A"/>
    <w:rsid w:val="00F90A8B"/>
    <w:rsid w:val="00F90BAD"/>
    <w:rsid w:val="00F95B36"/>
    <w:rsid w:val="00F964E0"/>
    <w:rsid w:val="00FA3E47"/>
    <w:rsid w:val="00FA560E"/>
    <w:rsid w:val="00FA723C"/>
    <w:rsid w:val="00FB0A8E"/>
    <w:rsid w:val="00FB0C32"/>
    <w:rsid w:val="00FB1DB3"/>
    <w:rsid w:val="00FB3CC2"/>
    <w:rsid w:val="00FC06E1"/>
    <w:rsid w:val="00FC1D8D"/>
    <w:rsid w:val="00FC273A"/>
    <w:rsid w:val="00FC3240"/>
    <w:rsid w:val="00FC3324"/>
    <w:rsid w:val="00FC7328"/>
    <w:rsid w:val="00FC7574"/>
    <w:rsid w:val="00FC7C02"/>
    <w:rsid w:val="00FD2965"/>
    <w:rsid w:val="00FD371E"/>
    <w:rsid w:val="00FD59D8"/>
    <w:rsid w:val="00FD5B21"/>
    <w:rsid w:val="00FD5BFE"/>
    <w:rsid w:val="00FD6964"/>
    <w:rsid w:val="00FD76D8"/>
    <w:rsid w:val="00FD7FAC"/>
    <w:rsid w:val="00FE7ED1"/>
    <w:rsid w:val="00FF0EA0"/>
    <w:rsid w:val="00FF1C97"/>
    <w:rsid w:val="00FF52DB"/>
    <w:rsid w:val="00FF57DA"/>
    <w:rsid w:val="00FF58EC"/>
    <w:rsid w:val="00FF7765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6A34-10A4-4795-B5D1-BD11E4E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4D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paragraph" w:customStyle="1" w:styleId="Ttulo">
    <w:name w:val="Título"/>
    <w:basedOn w:val="Normal"/>
    <w:next w:val="Normal"/>
    <w:link w:val="TtuloCar"/>
    <w:uiPriority w:val="10"/>
    <w:qFormat/>
    <w:rsid w:val="000F17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0F17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MX" w:eastAsia="en-US"/>
    </w:rPr>
  </w:style>
  <w:style w:type="character" w:customStyle="1" w:styleId="Ttulo3Car">
    <w:name w:val="Título 3 Car"/>
    <w:link w:val="Ttulo3"/>
    <w:uiPriority w:val="9"/>
    <w:rsid w:val="000F1753"/>
    <w:rPr>
      <w:rFonts w:ascii="Cambria" w:eastAsia="Times New Roman" w:hAnsi="Cambria" w:cs="Times New Roman"/>
      <w:b/>
      <w:bCs/>
      <w:color w:val="4F81BD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473A65"/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902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24A"/>
    <w:rPr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24A"/>
    <w:rPr>
      <w:b/>
      <w:bCs/>
      <w:lang w:val="es-MX" w:eastAsia="en-US"/>
    </w:rPr>
  </w:style>
  <w:style w:type="table" w:styleId="Cuadrculadetablaclara">
    <w:name w:val="Grid Table Light"/>
    <w:basedOn w:val="Tablanormal"/>
    <w:uiPriority w:val="40"/>
    <w:rsid w:val="005A51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link w:val="Prrafodelista"/>
    <w:uiPriority w:val="34"/>
    <w:rsid w:val="00591D53"/>
    <w:rPr>
      <w:sz w:val="22"/>
      <w:szCs w:val="22"/>
      <w:lang w:val="es-MX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0404F5"/>
    <w:pPr>
      <w:spacing w:after="0" w:line="240" w:lineRule="auto"/>
    </w:pPr>
    <w:rPr>
      <w:rFonts w:eastAsiaTheme="minorHAnsi" w:cstheme="minorBid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404F5"/>
    <w:rPr>
      <w:rFonts w:eastAsiaTheme="minorHAnsi" w:cstheme="minorBidi"/>
      <w:sz w:val="22"/>
      <w:szCs w:val="21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04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444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E584-8CF8-4FC3-AC35-38E4DE00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Mercedes de los Angeles Gonzalez Perez</dc:creator>
  <cp:keywords/>
  <cp:lastModifiedBy>Maria Ines MH. Hernandez Vidal</cp:lastModifiedBy>
  <cp:revision>2</cp:revision>
  <cp:lastPrinted>2018-02-16T17:30:00Z</cp:lastPrinted>
  <dcterms:created xsi:type="dcterms:W3CDTF">2018-12-17T21:18:00Z</dcterms:created>
  <dcterms:modified xsi:type="dcterms:W3CDTF">2018-12-17T21:18:00Z</dcterms:modified>
</cp:coreProperties>
</file>