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6E" w:rsidRDefault="0070436E" w:rsidP="008F4CDC">
      <w:pPr>
        <w:pStyle w:val="NormalWeb"/>
        <w:spacing w:before="0" w:beforeAutospacing="0" w:after="0" w:afterAutospacing="0" w:line="256" w:lineRule="auto"/>
        <w:jc w:val="center"/>
        <w:rPr>
          <w:rFonts w:ascii="Century Gothic" w:eastAsia="Calibri" w:hAnsi="Century Gothic"/>
          <w:b/>
          <w:bCs/>
          <w:color w:val="000000"/>
          <w:kern w:val="24"/>
          <w:szCs w:val="32"/>
        </w:rPr>
      </w:pPr>
      <w:bookmarkStart w:id="0" w:name="_GoBack"/>
      <w:bookmarkEnd w:id="0"/>
    </w:p>
    <w:p w:rsidR="0070436E" w:rsidRDefault="0070436E" w:rsidP="008F4CDC">
      <w:pPr>
        <w:pStyle w:val="NormalWeb"/>
        <w:spacing w:before="0" w:beforeAutospacing="0" w:after="0" w:afterAutospacing="0" w:line="256" w:lineRule="auto"/>
        <w:jc w:val="center"/>
        <w:rPr>
          <w:rFonts w:ascii="Century Gothic" w:eastAsia="Calibri" w:hAnsi="Century Gothic"/>
          <w:b/>
          <w:bCs/>
          <w:color w:val="000000"/>
          <w:kern w:val="24"/>
          <w:szCs w:val="32"/>
        </w:rPr>
      </w:pPr>
    </w:p>
    <w:p w:rsidR="0070436E" w:rsidRDefault="0070436E" w:rsidP="0070436E">
      <w:pPr>
        <w:pStyle w:val="NormalWeb"/>
        <w:spacing w:before="0" w:beforeAutospacing="0" w:after="0" w:afterAutospacing="0" w:line="256" w:lineRule="auto"/>
        <w:rPr>
          <w:rFonts w:ascii="Century Gothic" w:eastAsia="Calibri" w:hAnsi="Century Gothic"/>
          <w:b/>
          <w:bCs/>
          <w:color w:val="000000"/>
          <w:kern w:val="24"/>
          <w:szCs w:val="32"/>
        </w:rPr>
      </w:pPr>
    </w:p>
    <w:p w:rsidR="00EC05FF" w:rsidRDefault="00EC05FF" w:rsidP="0070436E">
      <w:pPr>
        <w:pStyle w:val="NormalWeb"/>
        <w:spacing w:before="0" w:beforeAutospacing="0" w:after="0" w:afterAutospacing="0" w:line="256" w:lineRule="auto"/>
        <w:jc w:val="center"/>
        <w:rPr>
          <w:rFonts w:ascii="Century Gothic" w:eastAsia="Calibri" w:hAnsi="Century Gothic"/>
          <w:b/>
          <w:bCs/>
          <w:color w:val="000000"/>
          <w:kern w:val="24"/>
          <w:szCs w:val="32"/>
        </w:rPr>
      </w:pPr>
    </w:p>
    <w:p w:rsidR="009213F1" w:rsidRPr="00781A74" w:rsidRDefault="009213F1" w:rsidP="0070436E">
      <w:pPr>
        <w:pStyle w:val="NormalWeb"/>
        <w:spacing w:before="0" w:beforeAutospacing="0" w:after="0" w:afterAutospacing="0" w:line="256" w:lineRule="auto"/>
        <w:jc w:val="center"/>
        <w:rPr>
          <w:rFonts w:ascii="Century Gothic" w:hAnsi="Century Gothic"/>
          <w:sz w:val="20"/>
        </w:rPr>
      </w:pPr>
      <w:r w:rsidRPr="00781A74">
        <w:rPr>
          <w:rFonts w:ascii="Century Gothic" w:eastAsia="Calibri" w:hAnsi="Century Gothic"/>
          <w:b/>
          <w:bCs/>
          <w:color w:val="000000"/>
          <w:kern w:val="24"/>
          <w:szCs w:val="32"/>
        </w:rPr>
        <w:t>PROGRAMA</w:t>
      </w:r>
    </w:p>
    <w:p w:rsidR="007A0457" w:rsidRDefault="007A0457" w:rsidP="008F4CDC">
      <w:pPr>
        <w:jc w:val="center"/>
        <w:rPr>
          <w:rFonts w:ascii="Century Gothic" w:eastAsia="Calibri" w:hAnsi="Century Gothic"/>
          <w:b/>
          <w:bCs/>
          <w:color w:val="000000"/>
          <w:kern w:val="24"/>
          <w:szCs w:val="32"/>
        </w:rPr>
      </w:pPr>
      <w:r w:rsidRPr="007A0457">
        <w:rPr>
          <w:rFonts w:ascii="Century Gothic" w:eastAsia="Calibri" w:hAnsi="Century Gothic"/>
          <w:b/>
          <w:bCs/>
          <w:color w:val="000000"/>
          <w:kern w:val="24"/>
          <w:szCs w:val="32"/>
        </w:rPr>
        <w:t xml:space="preserve">RENDICIÓN DE CUENTAS </w:t>
      </w:r>
      <w:r>
        <w:rPr>
          <w:rFonts w:ascii="Century Gothic" w:eastAsia="Calibri" w:hAnsi="Century Gothic"/>
          <w:b/>
          <w:bCs/>
          <w:color w:val="000000"/>
          <w:kern w:val="24"/>
          <w:szCs w:val="32"/>
        </w:rPr>
        <w:t xml:space="preserve">DEL CONSEJO NACIONAL DE LA NIÑEZ Y DE LA ADOLESCENCIA </w:t>
      </w:r>
      <w:r w:rsidRPr="007A0457">
        <w:rPr>
          <w:rFonts w:ascii="Century Gothic" w:eastAsia="Calibri" w:hAnsi="Century Gothic"/>
          <w:b/>
          <w:bCs/>
          <w:color w:val="000000"/>
          <w:kern w:val="24"/>
          <w:szCs w:val="32"/>
        </w:rPr>
        <w:t>2017-2018</w:t>
      </w:r>
    </w:p>
    <w:p w:rsidR="008F4CDC" w:rsidRDefault="008F4CDC" w:rsidP="008F4CDC">
      <w:pPr>
        <w:jc w:val="center"/>
        <w:rPr>
          <w:rFonts w:ascii="Century Gothic" w:eastAsia="Calibri" w:hAnsi="Century Gothic"/>
          <w:bCs/>
          <w:color w:val="000000"/>
          <w:kern w:val="24"/>
          <w:sz w:val="22"/>
          <w:szCs w:val="32"/>
        </w:rPr>
      </w:pPr>
      <w:r w:rsidRPr="008F4CDC">
        <w:rPr>
          <w:rFonts w:ascii="Century Gothic" w:eastAsia="Calibri" w:hAnsi="Century Gothic"/>
          <w:bCs/>
          <w:color w:val="000000"/>
          <w:kern w:val="24"/>
          <w:sz w:val="22"/>
          <w:szCs w:val="32"/>
        </w:rPr>
        <w:t xml:space="preserve"> </w:t>
      </w:r>
      <w:r w:rsidR="007A0457">
        <w:rPr>
          <w:rFonts w:ascii="Century Gothic" w:eastAsia="Calibri" w:hAnsi="Century Gothic"/>
          <w:bCs/>
          <w:color w:val="000000"/>
          <w:kern w:val="24"/>
          <w:sz w:val="22"/>
          <w:szCs w:val="32"/>
        </w:rPr>
        <w:t xml:space="preserve">8 de noviembre de </w:t>
      </w:r>
      <w:r w:rsidR="007A0457" w:rsidRPr="007A0457">
        <w:rPr>
          <w:rFonts w:ascii="Century Gothic" w:eastAsia="Calibri" w:hAnsi="Century Gothic"/>
          <w:bCs/>
          <w:color w:val="000000"/>
          <w:kern w:val="24"/>
          <w:sz w:val="22"/>
          <w:szCs w:val="32"/>
        </w:rPr>
        <w:t>2018</w:t>
      </w:r>
    </w:p>
    <w:p w:rsidR="001B2BE5" w:rsidRPr="007A0457" w:rsidRDefault="007A0457" w:rsidP="007A0457">
      <w:pPr>
        <w:jc w:val="center"/>
        <w:rPr>
          <w:rFonts w:ascii="Century Gothic" w:eastAsia="Calibri" w:hAnsi="Century Gothic"/>
          <w:bCs/>
          <w:color w:val="000000"/>
          <w:kern w:val="24"/>
          <w:sz w:val="22"/>
          <w:szCs w:val="32"/>
        </w:rPr>
      </w:pPr>
      <w:r w:rsidRPr="007A0457">
        <w:rPr>
          <w:rFonts w:ascii="Century Gothic" w:eastAsia="Calibri" w:hAnsi="Century Gothic"/>
          <w:bCs/>
          <w:color w:val="000000"/>
          <w:kern w:val="24"/>
          <w:sz w:val="22"/>
          <w:szCs w:val="32"/>
        </w:rPr>
        <w:t>Salón 12 CIFCO</w:t>
      </w:r>
    </w:p>
    <w:p w:rsidR="001B2BE5" w:rsidRDefault="001B2BE5" w:rsidP="009C73D9"/>
    <w:tbl>
      <w:tblPr>
        <w:tblStyle w:val="Tablanormal1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7A0457" w:rsidTr="008D0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Pr="009940FB" w:rsidRDefault="007A0457" w:rsidP="003B6B32">
            <w:pPr>
              <w:jc w:val="cent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Hora</w:t>
            </w:r>
          </w:p>
        </w:tc>
        <w:tc>
          <w:tcPr>
            <w:tcW w:w="7513" w:type="dxa"/>
          </w:tcPr>
          <w:p w:rsidR="007A0457" w:rsidRPr="009940FB" w:rsidRDefault="007A0457" w:rsidP="003B6B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Actividad</w:t>
            </w:r>
          </w:p>
        </w:tc>
      </w:tr>
      <w:tr w:rsidR="007A0457" w:rsidTr="008D0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Default="007A0457" w:rsidP="003B6B3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8:30 a.m. </w:t>
            </w:r>
          </w:p>
        </w:tc>
        <w:tc>
          <w:tcPr>
            <w:tcW w:w="7513" w:type="dxa"/>
          </w:tcPr>
          <w:p w:rsidR="007A0457" w:rsidRDefault="007A0457" w:rsidP="007A04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Inscripción</w:t>
            </w:r>
          </w:p>
        </w:tc>
      </w:tr>
      <w:tr w:rsidR="007A0457" w:rsidTr="008D05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Default="007A0457" w:rsidP="003B6B3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a.m.</w:t>
            </w:r>
          </w:p>
        </w:tc>
        <w:tc>
          <w:tcPr>
            <w:tcW w:w="7513" w:type="dxa"/>
          </w:tcPr>
          <w:p w:rsidR="007A0457" w:rsidRPr="00537A60" w:rsidRDefault="007A0457" w:rsidP="007A04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37A60">
              <w:rPr>
                <w:rFonts w:asciiTheme="minorHAnsi" w:hAnsiTheme="minorHAnsi"/>
                <w:b/>
              </w:rPr>
              <w:t xml:space="preserve">Apertura </w:t>
            </w:r>
          </w:p>
          <w:p w:rsidR="007A0457" w:rsidRDefault="007A0457" w:rsidP="007A04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María José Bigueur  y </w:t>
            </w:r>
            <w:r w:rsidRPr="007A0457">
              <w:rPr>
                <w:rFonts w:asciiTheme="minorHAnsi" w:hAnsiTheme="minorHAnsi"/>
              </w:rPr>
              <w:t>Juan José Pineda</w:t>
            </w:r>
          </w:p>
          <w:p w:rsidR="007A0457" w:rsidRPr="00537A60" w:rsidRDefault="007A0457" w:rsidP="007A04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Maestros de ceremonia (Niña y niño comunicadores de Canal 10)</w:t>
            </w:r>
          </w:p>
        </w:tc>
      </w:tr>
      <w:tr w:rsidR="007A0457" w:rsidTr="008D0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Default="007A0457" w:rsidP="00DB31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9:10 a.m.</w:t>
            </w:r>
          </w:p>
        </w:tc>
        <w:tc>
          <w:tcPr>
            <w:tcW w:w="7513" w:type="dxa"/>
          </w:tcPr>
          <w:p w:rsidR="007A0457" w:rsidRPr="00537A60" w:rsidRDefault="007A0457" w:rsidP="007A04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Himno Nacional</w:t>
            </w:r>
          </w:p>
        </w:tc>
      </w:tr>
      <w:tr w:rsidR="007A0457" w:rsidTr="008D05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Default="007A0457" w:rsidP="00DB31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9:15 a.m.</w:t>
            </w:r>
          </w:p>
        </w:tc>
        <w:tc>
          <w:tcPr>
            <w:tcW w:w="7513" w:type="dxa"/>
          </w:tcPr>
          <w:p w:rsidR="007A0457" w:rsidRDefault="007A0457" w:rsidP="007A04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Palabras de bienvenida</w:t>
            </w:r>
          </w:p>
          <w:p w:rsidR="007A0457" w:rsidRPr="003B0C3E" w:rsidRDefault="007A0457" w:rsidP="007A04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Licda. Alicia Ávila, </w:t>
            </w:r>
            <w:r w:rsidRPr="003B0C3E">
              <w:rPr>
                <w:rFonts w:asciiTheme="minorHAnsi" w:hAnsiTheme="minorHAnsi"/>
              </w:rPr>
              <w:t xml:space="preserve">Presidenta </w:t>
            </w:r>
            <w:r>
              <w:rPr>
                <w:rFonts w:asciiTheme="minorHAnsi" w:hAnsiTheme="minorHAnsi"/>
              </w:rPr>
              <w:t xml:space="preserve">del Consejo Directivo del </w:t>
            </w:r>
            <w:r w:rsidRPr="003B0C3E">
              <w:rPr>
                <w:rFonts w:asciiTheme="minorHAnsi" w:hAnsiTheme="minorHAnsi"/>
              </w:rPr>
              <w:t>CONNA</w:t>
            </w:r>
          </w:p>
        </w:tc>
      </w:tr>
      <w:tr w:rsidR="007A0457" w:rsidTr="008D0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Default="007A0457" w:rsidP="00DB31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9:20 a.m.</w:t>
            </w:r>
          </w:p>
        </w:tc>
        <w:tc>
          <w:tcPr>
            <w:tcW w:w="7513" w:type="dxa"/>
          </w:tcPr>
          <w:p w:rsidR="007A0457" w:rsidRPr="00537A60" w:rsidRDefault="007A0457" w:rsidP="007A04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37A60">
              <w:rPr>
                <w:rFonts w:asciiTheme="minorHAnsi" w:hAnsiTheme="minorHAnsi"/>
                <w:b/>
              </w:rPr>
              <w:t>Presentación de informe de rendición de cuentas</w:t>
            </w:r>
          </w:p>
          <w:p w:rsidR="007A0457" w:rsidRDefault="007A0457" w:rsidP="007A04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Licda. Zaira Navas, Directora Ejecutiva del CONNA</w:t>
            </w:r>
          </w:p>
        </w:tc>
      </w:tr>
      <w:tr w:rsidR="007A0457" w:rsidTr="008D05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Default="007A0457" w:rsidP="00DB31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9:40 a.m.</w:t>
            </w:r>
          </w:p>
        </w:tc>
        <w:tc>
          <w:tcPr>
            <w:tcW w:w="7513" w:type="dxa"/>
          </w:tcPr>
          <w:p w:rsidR="007A0457" w:rsidRDefault="007A0457" w:rsidP="007A04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37A60">
              <w:rPr>
                <w:rFonts w:asciiTheme="minorHAnsi" w:hAnsiTheme="minorHAnsi"/>
                <w:b/>
              </w:rPr>
              <w:t xml:space="preserve">Palabras de </w:t>
            </w:r>
            <w:r>
              <w:rPr>
                <w:rFonts w:asciiTheme="minorHAnsi" w:hAnsiTheme="minorHAnsi"/>
                <w:b/>
              </w:rPr>
              <w:t xml:space="preserve">Andrea </w:t>
            </w:r>
            <w:proofErr w:type="spellStart"/>
            <w:r>
              <w:rPr>
                <w:rFonts w:asciiTheme="minorHAnsi" w:hAnsiTheme="minorHAnsi"/>
                <w:b/>
              </w:rPr>
              <w:t>Mayelli</w:t>
            </w:r>
            <w:proofErr w:type="spellEnd"/>
            <w:r>
              <w:rPr>
                <w:rFonts w:asciiTheme="minorHAnsi" w:hAnsiTheme="minorHAnsi"/>
                <w:b/>
              </w:rPr>
              <w:t xml:space="preserve"> Segura</w:t>
            </w:r>
          </w:p>
          <w:p w:rsidR="007A0457" w:rsidRDefault="007A0457" w:rsidP="007A04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Representante del Consejo Consultivo de Niñez y Adolescencia de San Salvador</w:t>
            </w:r>
          </w:p>
          <w:p w:rsidR="007A0457" w:rsidRPr="00537A60" w:rsidRDefault="007A0457" w:rsidP="007A04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¿En qué beneficia a la niñez y la adolescencia contar con un espacio de participación en el CONNA?</w:t>
            </w:r>
          </w:p>
        </w:tc>
      </w:tr>
      <w:tr w:rsidR="007A0457" w:rsidTr="008D0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Default="007A0457" w:rsidP="00DB31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9:50 a.m.</w:t>
            </w:r>
          </w:p>
        </w:tc>
        <w:tc>
          <w:tcPr>
            <w:tcW w:w="7513" w:type="dxa"/>
          </w:tcPr>
          <w:p w:rsidR="004B0DE7" w:rsidRDefault="004B0DE7" w:rsidP="004B0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37A60">
              <w:rPr>
                <w:rFonts w:asciiTheme="minorHAnsi" w:hAnsiTheme="minorHAnsi"/>
                <w:b/>
              </w:rPr>
              <w:t>Palabras de</w:t>
            </w:r>
            <w:r>
              <w:rPr>
                <w:rFonts w:asciiTheme="minorHAnsi" w:hAnsiTheme="minorHAnsi"/>
                <w:b/>
              </w:rPr>
              <w:t xml:space="preserve"> Lic. Benjamín Orantes, psicólogo</w:t>
            </w:r>
          </w:p>
          <w:p w:rsidR="007A0457" w:rsidRPr="00537A60" w:rsidRDefault="004B0DE7" w:rsidP="004B0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Aportes del CONNA en la construcción de la cultura de paz, a través de la promoción del buen trato y disciplina positiva</w:t>
            </w:r>
          </w:p>
        </w:tc>
      </w:tr>
      <w:tr w:rsidR="007A0457" w:rsidTr="008D05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Default="004B0DE7" w:rsidP="00DB31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10:1</w:t>
            </w:r>
            <w:r w:rsidR="007A0457">
              <w:rPr>
                <w:rFonts w:asciiTheme="minorHAnsi" w:hAnsiTheme="minorHAnsi"/>
              </w:rPr>
              <w:t>0 a.m.</w:t>
            </w:r>
          </w:p>
        </w:tc>
        <w:tc>
          <w:tcPr>
            <w:tcW w:w="7513" w:type="dxa"/>
          </w:tcPr>
          <w:p w:rsidR="004B0DE7" w:rsidRDefault="004B0DE7" w:rsidP="004B0D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4D0341">
              <w:rPr>
                <w:rFonts w:asciiTheme="minorHAnsi" w:hAnsiTheme="minorHAnsi"/>
                <w:b/>
              </w:rPr>
              <w:t>Participación artística</w:t>
            </w:r>
          </w:p>
          <w:p w:rsidR="004B0DE7" w:rsidRPr="00DB3171" w:rsidRDefault="004B0DE7" w:rsidP="004B0DE7">
            <w:pPr>
              <w:pStyle w:val="Prrafodelista"/>
              <w:numPr>
                <w:ilvl w:val="0"/>
                <w:numId w:val="3"/>
              </w:numPr>
              <w:ind w:left="459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B3171">
              <w:rPr>
                <w:rFonts w:asciiTheme="minorHAnsi" w:hAnsiTheme="minorHAnsi"/>
              </w:rPr>
              <w:t xml:space="preserve">Canción interpretada por la adolescente Esther Berlany Avalos Flores </w:t>
            </w:r>
          </w:p>
          <w:p w:rsidR="007A0457" w:rsidRPr="004B0DE7" w:rsidRDefault="004B0DE7" w:rsidP="004B0DE7">
            <w:pPr>
              <w:pStyle w:val="Prrafodelista"/>
              <w:numPr>
                <w:ilvl w:val="0"/>
                <w:numId w:val="3"/>
              </w:numPr>
              <w:ind w:left="459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B0DE7">
              <w:rPr>
                <w:rFonts w:asciiTheme="minorHAnsi" w:hAnsiTheme="minorHAnsi"/>
              </w:rPr>
              <w:t>Piezas musicales interpretadas en cello por el niño Mateo Pineda y el adolescente Santiago Rodríguez</w:t>
            </w:r>
          </w:p>
        </w:tc>
      </w:tr>
      <w:tr w:rsidR="007A0457" w:rsidTr="008D0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Default="007A0457" w:rsidP="00DB31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10:10 a.m.</w:t>
            </w:r>
          </w:p>
        </w:tc>
        <w:tc>
          <w:tcPr>
            <w:tcW w:w="7513" w:type="dxa"/>
          </w:tcPr>
          <w:p w:rsidR="007A0457" w:rsidRPr="004B0DE7" w:rsidRDefault="004B0DE7" w:rsidP="004B0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B0DE7">
              <w:rPr>
                <w:rFonts w:asciiTheme="minorHAnsi" w:hAnsiTheme="minorHAnsi"/>
                <w:b/>
              </w:rPr>
              <w:t>Palabras de Lic. Carlos Adolfo Ortega, Comisionado Presidente del IAIP</w:t>
            </w:r>
          </w:p>
        </w:tc>
      </w:tr>
      <w:tr w:rsidR="007A0457" w:rsidTr="008D05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Default="007A0457" w:rsidP="00DB31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10:25 a.m.</w:t>
            </w:r>
          </w:p>
        </w:tc>
        <w:tc>
          <w:tcPr>
            <w:tcW w:w="7513" w:type="dxa"/>
          </w:tcPr>
          <w:p w:rsidR="004B0DE7" w:rsidRDefault="004B0DE7" w:rsidP="004B0D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Preguntas y respuestas</w:t>
            </w:r>
          </w:p>
          <w:p w:rsidR="007A0457" w:rsidRPr="00DB3171" w:rsidRDefault="004B0DE7" w:rsidP="004B0D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4D0341">
              <w:rPr>
                <w:rFonts w:asciiTheme="minorHAnsi" w:hAnsiTheme="minorHAnsi"/>
              </w:rPr>
              <w:t>Público y autoridades</w:t>
            </w:r>
          </w:p>
        </w:tc>
      </w:tr>
      <w:tr w:rsidR="007A0457" w:rsidTr="008D0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A0457" w:rsidRDefault="004B0DE7" w:rsidP="00DB31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</w:t>
            </w:r>
            <w:r w:rsidR="007A0457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0</w:t>
            </w:r>
            <w:r w:rsidR="007A0457">
              <w:rPr>
                <w:rFonts w:asciiTheme="minorHAnsi" w:hAnsiTheme="minorHAnsi"/>
              </w:rPr>
              <w:t xml:space="preserve"> a.m.</w:t>
            </w:r>
          </w:p>
        </w:tc>
        <w:tc>
          <w:tcPr>
            <w:tcW w:w="7513" w:type="dxa"/>
          </w:tcPr>
          <w:p w:rsidR="004B0DE7" w:rsidRDefault="004B0DE7" w:rsidP="004B0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Cierre</w:t>
            </w:r>
          </w:p>
          <w:p w:rsidR="007A0457" w:rsidRPr="004D0341" w:rsidRDefault="004B0DE7" w:rsidP="004B0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Invitación a refrigerio</w:t>
            </w:r>
          </w:p>
        </w:tc>
      </w:tr>
    </w:tbl>
    <w:p w:rsidR="007D327E" w:rsidRDefault="007D327E" w:rsidP="009C73D9"/>
    <w:p w:rsidR="007D327E" w:rsidRDefault="007D327E" w:rsidP="009C73D9"/>
    <w:p w:rsidR="007D327E" w:rsidRDefault="007D327E" w:rsidP="009C73D9"/>
    <w:p w:rsidR="007D327E" w:rsidRDefault="007D327E" w:rsidP="009C73D9"/>
    <w:p w:rsidR="007D327E" w:rsidRDefault="007D327E" w:rsidP="009C73D9"/>
    <w:sectPr w:rsidR="007D327E" w:rsidSect="008F4CDC">
      <w:headerReference w:type="default" r:id="rId7"/>
      <w:footerReference w:type="default" r:id="rId8"/>
      <w:pgSz w:w="12240" w:h="15840"/>
      <w:pgMar w:top="709" w:right="1183" w:bottom="993" w:left="1418" w:header="7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8D" w:rsidRDefault="0063538D" w:rsidP="00D04154">
      <w:r>
        <w:separator/>
      </w:r>
    </w:p>
  </w:endnote>
  <w:endnote w:type="continuationSeparator" w:id="0">
    <w:p w:rsidR="0063538D" w:rsidRDefault="0063538D" w:rsidP="00D0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54" w:rsidRPr="009213F1" w:rsidRDefault="00D04154" w:rsidP="009213F1">
    <w:pPr>
      <w:tabs>
        <w:tab w:val="center" w:pos="4419"/>
        <w:tab w:val="right" w:pos="8838"/>
      </w:tabs>
      <w:jc w:val="center"/>
      <w:rPr>
        <w:rFonts w:ascii="Monotype Corsiva" w:eastAsiaTheme="minorHAnsi" w:hAnsi="Monotype Corsiva"/>
        <w:color w:val="29B7EB"/>
      </w:rPr>
    </w:pPr>
    <w:r w:rsidRPr="00D04154">
      <w:rPr>
        <w:rFonts w:ascii="Monotype Corsiva" w:eastAsiaTheme="minorHAnsi" w:hAnsi="Monotype Corsiva"/>
        <w:color w:val="29B7EB"/>
      </w:rPr>
      <w:t>“La niñez y la adolescencia nuestra prioridad”</w:t>
    </w:r>
  </w:p>
  <w:p w:rsidR="00D04154" w:rsidRDefault="008771C9">
    <w:pPr>
      <w:pStyle w:val="Piedepgina"/>
    </w:pPr>
    <w:r w:rsidRPr="00356CAC">
      <w:rPr>
        <w:noProof/>
        <w:color w:val="29B7EB"/>
        <w:lang w:eastAsia="es-SV"/>
      </w:rPr>
      <w:drawing>
        <wp:anchor distT="0" distB="0" distL="114300" distR="114300" simplePos="0" relativeHeight="251662336" behindDoc="1" locked="0" layoutInCell="1" allowOverlap="1" wp14:anchorId="09E7611D" wp14:editId="0C853B3A">
          <wp:simplePos x="0" y="0"/>
          <wp:positionH relativeFrom="page">
            <wp:posOffset>0</wp:posOffset>
          </wp:positionH>
          <wp:positionV relativeFrom="paragraph">
            <wp:posOffset>205740</wp:posOffset>
          </wp:positionV>
          <wp:extent cx="7753350" cy="40005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8D" w:rsidRDefault="0063538D" w:rsidP="00D04154">
      <w:r>
        <w:separator/>
      </w:r>
    </w:p>
  </w:footnote>
  <w:footnote w:type="continuationSeparator" w:id="0">
    <w:p w:rsidR="0063538D" w:rsidRDefault="0063538D" w:rsidP="00D04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54" w:rsidRDefault="0070436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662F0739" wp14:editId="3534FDC9">
          <wp:simplePos x="0" y="0"/>
          <wp:positionH relativeFrom="column">
            <wp:posOffset>4818240</wp:posOffset>
          </wp:positionH>
          <wp:positionV relativeFrom="paragraph">
            <wp:posOffset>-180653</wp:posOffset>
          </wp:positionV>
          <wp:extent cx="1284605" cy="902335"/>
          <wp:effectExtent l="0" t="0" r="0" b="0"/>
          <wp:wrapTight wrapText="bothSides">
            <wp:wrapPolygon edited="0">
              <wp:start x="0" y="0"/>
              <wp:lineTo x="0" y="20977"/>
              <wp:lineTo x="21141" y="20977"/>
              <wp:lineTo x="2114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0" r="17384" b="13436"/>
                  <a:stretch/>
                </pic:blipFill>
                <pic:spPr bwMode="auto">
                  <a:xfrm>
                    <a:off x="0" y="0"/>
                    <a:ext cx="1284605" cy="902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51354F7D" wp14:editId="05373C44">
          <wp:simplePos x="0" y="0"/>
          <wp:positionH relativeFrom="column">
            <wp:posOffset>-262890</wp:posOffset>
          </wp:positionH>
          <wp:positionV relativeFrom="paragraph">
            <wp:posOffset>-382262</wp:posOffset>
          </wp:positionV>
          <wp:extent cx="1297940" cy="1306195"/>
          <wp:effectExtent l="0" t="0" r="0" b="8255"/>
          <wp:wrapTight wrapText="bothSides">
            <wp:wrapPolygon edited="0">
              <wp:start x="0" y="0"/>
              <wp:lineTo x="0" y="21421"/>
              <wp:lineTo x="21241" y="21421"/>
              <wp:lineTo x="21241" y="0"/>
              <wp:lineTo x="0" y="0"/>
            </wp:wrapPolygon>
          </wp:wrapTight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18-07-12 at 1.29.12 PM.jpe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9610"/>
                  <a:stretch/>
                </pic:blipFill>
                <pic:spPr bwMode="auto">
                  <a:xfrm>
                    <a:off x="0" y="0"/>
                    <a:ext cx="1297940" cy="1306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4FAC"/>
    <w:multiLevelType w:val="hybridMultilevel"/>
    <w:tmpl w:val="9A9E4F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6B96"/>
    <w:multiLevelType w:val="hybridMultilevel"/>
    <w:tmpl w:val="2B164D5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E38AD"/>
    <w:multiLevelType w:val="hybridMultilevel"/>
    <w:tmpl w:val="FF842B9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54"/>
    <w:rsid w:val="000301E0"/>
    <w:rsid w:val="00057C3F"/>
    <w:rsid w:val="00071E86"/>
    <w:rsid w:val="00092F3B"/>
    <w:rsid w:val="000A2B24"/>
    <w:rsid w:val="000F302D"/>
    <w:rsid w:val="0018614A"/>
    <w:rsid w:val="00194EC7"/>
    <w:rsid w:val="001A1243"/>
    <w:rsid w:val="001B2BE5"/>
    <w:rsid w:val="001B70FA"/>
    <w:rsid w:val="001F663F"/>
    <w:rsid w:val="00211CEE"/>
    <w:rsid w:val="00212719"/>
    <w:rsid w:val="00240A49"/>
    <w:rsid w:val="00257F93"/>
    <w:rsid w:val="00265B38"/>
    <w:rsid w:val="002924C8"/>
    <w:rsid w:val="002B5200"/>
    <w:rsid w:val="003531B8"/>
    <w:rsid w:val="00356CAC"/>
    <w:rsid w:val="00357BAC"/>
    <w:rsid w:val="00382714"/>
    <w:rsid w:val="0039675C"/>
    <w:rsid w:val="003A11C1"/>
    <w:rsid w:val="003F4547"/>
    <w:rsid w:val="004A1320"/>
    <w:rsid w:val="004B0DE7"/>
    <w:rsid w:val="004D59FE"/>
    <w:rsid w:val="004E2491"/>
    <w:rsid w:val="004E79D0"/>
    <w:rsid w:val="00512DC0"/>
    <w:rsid w:val="005201E5"/>
    <w:rsid w:val="00533950"/>
    <w:rsid w:val="005377D3"/>
    <w:rsid w:val="0054217B"/>
    <w:rsid w:val="005A013E"/>
    <w:rsid w:val="005E7F24"/>
    <w:rsid w:val="005F6E0D"/>
    <w:rsid w:val="006117D4"/>
    <w:rsid w:val="0063538D"/>
    <w:rsid w:val="00640C74"/>
    <w:rsid w:val="00670715"/>
    <w:rsid w:val="0070436E"/>
    <w:rsid w:val="00704A97"/>
    <w:rsid w:val="00716606"/>
    <w:rsid w:val="00717854"/>
    <w:rsid w:val="00752410"/>
    <w:rsid w:val="00760594"/>
    <w:rsid w:val="00781A74"/>
    <w:rsid w:val="007A0457"/>
    <w:rsid w:val="007A53BF"/>
    <w:rsid w:val="007D327E"/>
    <w:rsid w:val="007F7B42"/>
    <w:rsid w:val="008117BB"/>
    <w:rsid w:val="008117C9"/>
    <w:rsid w:val="008363B2"/>
    <w:rsid w:val="00844D32"/>
    <w:rsid w:val="008771C9"/>
    <w:rsid w:val="008B191D"/>
    <w:rsid w:val="008D0586"/>
    <w:rsid w:val="008F4CDC"/>
    <w:rsid w:val="009213F1"/>
    <w:rsid w:val="009912DA"/>
    <w:rsid w:val="00994DEB"/>
    <w:rsid w:val="009A0D43"/>
    <w:rsid w:val="009A7DFE"/>
    <w:rsid w:val="009C73D9"/>
    <w:rsid w:val="009F3029"/>
    <w:rsid w:val="00A32982"/>
    <w:rsid w:val="00A54C41"/>
    <w:rsid w:val="00B018BD"/>
    <w:rsid w:val="00B129E2"/>
    <w:rsid w:val="00B16617"/>
    <w:rsid w:val="00B17037"/>
    <w:rsid w:val="00B2323C"/>
    <w:rsid w:val="00B52AF3"/>
    <w:rsid w:val="00B65F93"/>
    <w:rsid w:val="00B748A2"/>
    <w:rsid w:val="00B90855"/>
    <w:rsid w:val="00BD05E7"/>
    <w:rsid w:val="00C135DD"/>
    <w:rsid w:val="00C140B9"/>
    <w:rsid w:val="00C27DFD"/>
    <w:rsid w:val="00C44C11"/>
    <w:rsid w:val="00C85E0C"/>
    <w:rsid w:val="00CF08C2"/>
    <w:rsid w:val="00D04154"/>
    <w:rsid w:val="00D6282B"/>
    <w:rsid w:val="00D7191A"/>
    <w:rsid w:val="00DB3171"/>
    <w:rsid w:val="00DC32A1"/>
    <w:rsid w:val="00DE491D"/>
    <w:rsid w:val="00E05175"/>
    <w:rsid w:val="00E66F68"/>
    <w:rsid w:val="00E867F1"/>
    <w:rsid w:val="00EC05FF"/>
    <w:rsid w:val="00EE2109"/>
    <w:rsid w:val="00EF47DD"/>
    <w:rsid w:val="00F12677"/>
    <w:rsid w:val="00F50F32"/>
    <w:rsid w:val="00FC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87252D-24AC-4CD8-A7C2-878D28D9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415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4154"/>
  </w:style>
  <w:style w:type="paragraph" w:styleId="Piedepgina">
    <w:name w:val="footer"/>
    <w:basedOn w:val="Normal"/>
    <w:link w:val="PiedepginaCar"/>
    <w:uiPriority w:val="99"/>
    <w:unhideWhenUsed/>
    <w:rsid w:val="00D0415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4154"/>
  </w:style>
  <w:style w:type="character" w:styleId="Hipervnculo">
    <w:name w:val="Hyperlink"/>
    <w:basedOn w:val="Fuentedeprrafopredeter"/>
    <w:uiPriority w:val="99"/>
    <w:unhideWhenUsed/>
    <w:rsid w:val="003531B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6C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CAC"/>
    <w:rPr>
      <w:rFonts w:ascii="Segoe UI" w:eastAsia="Times New Roman" w:hAnsi="Segoe UI" w:cs="Segoe UI"/>
      <w:sz w:val="18"/>
      <w:szCs w:val="18"/>
      <w:lang w:eastAsia="es-SV"/>
    </w:rPr>
  </w:style>
  <w:style w:type="paragraph" w:styleId="NormalWeb">
    <w:name w:val="Normal (Web)"/>
    <w:basedOn w:val="Normal"/>
    <w:uiPriority w:val="99"/>
    <w:unhideWhenUsed/>
    <w:rsid w:val="009213F1"/>
    <w:pPr>
      <w:spacing w:before="100" w:beforeAutospacing="1" w:after="100" w:afterAutospacing="1"/>
    </w:pPr>
  </w:style>
  <w:style w:type="table" w:styleId="Tabladecuadrcula1clara">
    <w:name w:val="Grid Table 1 Light"/>
    <w:basedOn w:val="Tablanormal"/>
    <w:uiPriority w:val="46"/>
    <w:rsid w:val="009213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7D327E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8D05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Estela MA. Abarca de Molina</dc:creator>
  <cp:keywords/>
  <dc:description/>
  <cp:lastModifiedBy>Silvia Soledad SO. Orellana Guillen</cp:lastModifiedBy>
  <cp:revision>2</cp:revision>
  <cp:lastPrinted>2018-07-12T19:31:00Z</cp:lastPrinted>
  <dcterms:created xsi:type="dcterms:W3CDTF">2018-11-05T19:39:00Z</dcterms:created>
  <dcterms:modified xsi:type="dcterms:W3CDTF">2018-11-05T19:39:00Z</dcterms:modified>
</cp:coreProperties>
</file>