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42" w:rsidRDefault="00455842" w:rsidP="00A26F65">
      <w:pPr>
        <w:pStyle w:val="Ttulodeldocumento"/>
        <w:spacing w:after="0" w:line="360" w:lineRule="auto"/>
        <w:jc w:val="center"/>
        <w:rPr>
          <w:rFonts w:ascii="Times New Roman" w:hAnsi="Times New Roman"/>
          <w:b/>
          <w:sz w:val="24"/>
          <w:szCs w:val="24"/>
          <w:u w:val="single"/>
        </w:rPr>
      </w:pPr>
      <w:r>
        <w:rPr>
          <w:noProof/>
          <w:lang w:val="es-SV" w:eastAsia="es-SV"/>
        </w:rPr>
        <w:drawing>
          <wp:anchor distT="0" distB="0" distL="114300" distR="114300" simplePos="0" relativeHeight="251659264" behindDoc="1" locked="0" layoutInCell="1" allowOverlap="1" wp14:anchorId="4D09981B" wp14:editId="041D2F1C">
            <wp:simplePos x="0" y="0"/>
            <wp:positionH relativeFrom="column">
              <wp:posOffset>4658360</wp:posOffset>
            </wp:positionH>
            <wp:positionV relativeFrom="paragraph">
              <wp:posOffset>-81915</wp:posOffset>
            </wp:positionV>
            <wp:extent cx="993775" cy="69469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694690"/>
                    </a:xfrm>
                    <a:prstGeom prst="rect">
                      <a:avLst/>
                    </a:prstGeom>
                    <a:noFill/>
                  </pic:spPr>
                </pic:pic>
              </a:graphicData>
            </a:graphic>
            <wp14:sizeRelH relativeFrom="page">
              <wp14:pctWidth>0</wp14:pctWidth>
            </wp14:sizeRelH>
            <wp14:sizeRelV relativeFrom="page">
              <wp14:pctHeight>0</wp14:pctHeight>
            </wp14:sizeRelV>
          </wp:anchor>
        </w:drawing>
      </w:r>
      <w:r w:rsidRPr="00A92F9A">
        <w:rPr>
          <w:noProof/>
          <w:lang w:val="es-SV" w:eastAsia="es-SV"/>
        </w:rPr>
        <w:drawing>
          <wp:anchor distT="0" distB="0" distL="114300" distR="114300" simplePos="0" relativeHeight="251658240" behindDoc="1" locked="0" layoutInCell="1" allowOverlap="1" wp14:anchorId="4AFD0D74" wp14:editId="68F9F9FF">
            <wp:simplePos x="0" y="0"/>
            <wp:positionH relativeFrom="margin">
              <wp:posOffset>-38100</wp:posOffset>
            </wp:positionH>
            <wp:positionV relativeFrom="paragraph">
              <wp:posOffset>0</wp:posOffset>
            </wp:positionV>
            <wp:extent cx="638175" cy="628650"/>
            <wp:effectExtent l="0" t="0" r="9525" b="0"/>
            <wp:wrapTight wrapText="bothSides">
              <wp:wrapPolygon edited="0">
                <wp:start x="0" y="0"/>
                <wp:lineTo x="0" y="20945"/>
                <wp:lineTo x="21278" y="20945"/>
                <wp:lineTo x="21278" y="0"/>
                <wp:lineTo x="0" y="0"/>
              </wp:wrapPolygon>
            </wp:wrapTight>
            <wp:docPr id="1" name="Imagen 1" descr="Descripción: http://4.bp.blogspot.com/_3VzUEunqqnY/TQuNpdRux1I/AAAAAAAAG4E/pVKnICoI1ow/s1600/Escudo+de+El+Salvad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4.bp.blogspot.com/_3VzUEunqqnY/TQuNpdRux1I/AAAAAAAAG4E/pVKnICoI1ow/s1600/Escudo+de+El+Salvador+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842" w:rsidRDefault="00455842" w:rsidP="00A26F65">
      <w:pPr>
        <w:pStyle w:val="Ttulodeldocumento"/>
        <w:spacing w:after="0" w:line="360" w:lineRule="auto"/>
        <w:jc w:val="center"/>
        <w:rPr>
          <w:rFonts w:ascii="Times New Roman" w:hAnsi="Times New Roman"/>
          <w:b/>
          <w:sz w:val="24"/>
          <w:szCs w:val="24"/>
          <w:u w:val="single"/>
        </w:rPr>
      </w:pPr>
    </w:p>
    <w:p w:rsidR="00455842" w:rsidRDefault="00455842" w:rsidP="00A26F65">
      <w:pPr>
        <w:pStyle w:val="Ttulodeldocumento"/>
        <w:spacing w:after="0" w:line="360" w:lineRule="auto"/>
        <w:jc w:val="center"/>
        <w:rPr>
          <w:rFonts w:ascii="Times New Roman" w:hAnsi="Times New Roman"/>
          <w:b/>
          <w:sz w:val="24"/>
          <w:szCs w:val="24"/>
          <w:u w:val="single"/>
        </w:rPr>
      </w:pPr>
    </w:p>
    <w:p w:rsidR="00CB75F5" w:rsidRPr="000404F5" w:rsidRDefault="000404F5" w:rsidP="00EE61C7">
      <w:pPr>
        <w:pStyle w:val="Textoindependiente"/>
        <w:spacing w:line="240" w:lineRule="auto"/>
        <w:jc w:val="right"/>
        <w:rPr>
          <w:rFonts w:eastAsiaTheme="minorHAnsi" w:cstheme="minorBidi"/>
          <w:b/>
          <w:szCs w:val="21"/>
          <w:lang w:val="es-SV"/>
        </w:rPr>
      </w:pPr>
      <w:r w:rsidRPr="000404F5">
        <w:rPr>
          <w:rFonts w:eastAsiaTheme="minorHAnsi" w:cstheme="minorBidi"/>
          <w:b/>
          <w:szCs w:val="21"/>
          <w:lang w:val="es-SV"/>
        </w:rPr>
        <w:t>San Salvador, 16</w:t>
      </w:r>
      <w:r w:rsidR="00EE61C7" w:rsidRPr="000404F5">
        <w:rPr>
          <w:rFonts w:eastAsiaTheme="minorHAnsi" w:cstheme="minorBidi"/>
          <w:b/>
          <w:szCs w:val="21"/>
          <w:lang w:val="es-SV"/>
        </w:rPr>
        <w:t xml:space="preserve"> de </w:t>
      </w:r>
      <w:r w:rsidRPr="000404F5">
        <w:rPr>
          <w:rFonts w:eastAsiaTheme="minorHAnsi" w:cstheme="minorBidi"/>
          <w:b/>
          <w:szCs w:val="21"/>
          <w:lang w:val="es-SV"/>
        </w:rPr>
        <w:t>febrero</w:t>
      </w:r>
      <w:r w:rsidR="00EE61C7" w:rsidRPr="000404F5">
        <w:rPr>
          <w:rFonts w:eastAsiaTheme="minorHAnsi" w:cstheme="minorBidi"/>
          <w:b/>
          <w:szCs w:val="21"/>
          <w:lang w:val="es-SV"/>
        </w:rPr>
        <w:t xml:space="preserve"> de 2018</w:t>
      </w:r>
    </w:p>
    <w:p w:rsidR="00EE61C7" w:rsidRPr="000404F5" w:rsidRDefault="00EE61C7" w:rsidP="00EE61C7">
      <w:pPr>
        <w:pStyle w:val="Textoindependiente"/>
        <w:spacing w:line="240" w:lineRule="auto"/>
        <w:jc w:val="right"/>
        <w:rPr>
          <w:rFonts w:eastAsiaTheme="minorHAnsi" w:cstheme="minorBidi"/>
          <w:szCs w:val="21"/>
          <w:lang w:val="es-SV"/>
        </w:rPr>
      </w:pPr>
    </w:p>
    <w:p w:rsidR="00237381" w:rsidRDefault="00EE61C7" w:rsidP="000404F5">
      <w:pPr>
        <w:pStyle w:val="Textosinformato"/>
        <w:jc w:val="both"/>
      </w:pPr>
      <w:r w:rsidRPr="000404F5">
        <w:t xml:space="preserve">Saludos cordiales. </w:t>
      </w:r>
    </w:p>
    <w:p w:rsidR="00237381" w:rsidRDefault="00237381" w:rsidP="000404F5">
      <w:pPr>
        <w:pStyle w:val="Textosinformato"/>
        <w:jc w:val="both"/>
      </w:pPr>
    </w:p>
    <w:p w:rsidR="00746FBA" w:rsidRPr="000404F5" w:rsidRDefault="00EE61C7" w:rsidP="000404F5">
      <w:pPr>
        <w:pStyle w:val="Textosinformato"/>
        <w:jc w:val="both"/>
      </w:pPr>
      <w:r w:rsidRPr="000404F5">
        <w:t>E</w:t>
      </w:r>
      <w:r w:rsidR="00746FBA" w:rsidRPr="000404F5">
        <w:t xml:space="preserve">n atención a su </w:t>
      </w:r>
      <w:r w:rsidR="000404F5" w:rsidRPr="000404F5">
        <w:t xml:space="preserve">solicitud de información </w:t>
      </w:r>
      <w:r w:rsidR="00746FBA" w:rsidRPr="000404F5">
        <w:t xml:space="preserve"> No. 0</w:t>
      </w:r>
      <w:r w:rsidR="00CB75F5" w:rsidRPr="000404F5">
        <w:t>0</w:t>
      </w:r>
      <w:r w:rsidR="000404F5" w:rsidRPr="000404F5">
        <w:t>4</w:t>
      </w:r>
      <w:r w:rsidR="00746FBA" w:rsidRPr="000404F5">
        <w:t>-2018</w:t>
      </w:r>
      <w:r w:rsidR="000404F5" w:rsidRPr="000404F5">
        <w:t xml:space="preserve">, en el cual requirió al CONNA </w:t>
      </w:r>
      <w:r w:rsidR="000404F5" w:rsidRPr="000404F5">
        <w:rPr>
          <w:i/>
        </w:rPr>
        <w:t>“Saber las líneas de acción y estadísticas de casos de niños con padres privados de libertad, su relación familiar con los padres y las políticas específicas para garantizar el derecho de los niños de interrelacionarse con sus padres”</w:t>
      </w:r>
      <w:r w:rsidR="000404F5">
        <w:rPr>
          <w:i/>
        </w:rPr>
        <w:t xml:space="preserve">, </w:t>
      </w:r>
      <w:r w:rsidR="00746FBA" w:rsidRPr="000404F5">
        <w:t xml:space="preserve"> </w:t>
      </w:r>
      <w:r w:rsidR="00746FBA" w:rsidRPr="000404F5">
        <w:rPr>
          <w:b/>
        </w:rPr>
        <w:t>por este medio se informa lo siguiente:</w:t>
      </w:r>
      <w:r w:rsidR="00746FBA" w:rsidRPr="000404F5">
        <w:t xml:space="preserve"> </w:t>
      </w:r>
    </w:p>
    <w:p w:rsidR="000404F5" w:rsidRPr="000404F5" w:rsidRDefault="000404F5" w:rsidP="000404F5">
      <w:pPr>
        <w:spacing w:before="100" w:beforeAutospacing="1" w:after="100" w:afterAutospacing="1" w:line="259" w:lineRule="auto"/>
        <w:contextualSpacing/>
        <w:jc w:val="both"/>
        <w:rPr>
          <w:rFonts w:asciiTheme="minorHAnsi" w:eastAsiaTheme="minorHAnsi" w:hAnsiTheme="minorHAnsi" w:cstheme="minorBidi"/>
        </w:rPr>
      </w:pPr>
      <w:r>
        <w:rPr>
          <w:rFonts w:asciiTheme="minorHAnsi" w:eastAsiaTheme="minorHAnsi" w:hAnsiTheme="minorHAnsi" w:cstheme="minorBidi"/>
          <w:lang w:val="es-SV"/>
        </w:rPr>
        <w:t>Que e</w:t>
      </w:r>
      <w:r w:rsidRPr="000404F5">
        <w:rPr>
          <w:rFonts w:asciiTheme="minorHAnsi" w:eastAsiaTheme="minorHAnsi" w:hAnsiTheme="minorHAnsi" w:cstheme="minorBidi"/>
        </w:rPr>
        <w:t xml:space="preserve">l Sistema de Información de Denuncias (SID), es el sistema mediante el cual se registran los casos de amenazas o vulneraciones a los derechos de las niñas, niños y adolescentes recibidos por las Juntas de Protección. En este sistema la clasificación de los casos se hace en relación al derecho amenazado o vulnerado según lo contemplado en el Libro I de la LEPINA. Circunstancias particulares propias de la condición de las madres y padres se registran en el relato de los hechos junto con otra información, no por medio de una variable específica por la cual pueda ser filtrada, por lo que no es posible identificar de manera automática los casos en los que las niñas, niños y adolescentes tengan madres o padres privados de libertad. </w:t>
      </w:r>
    </w:p>
    <w:p w:rsidR="000404F5" w:rsidRPr="000404F5" w:rsidRDefault="000404F5" w:rsidP="000404F5">
      <w:pPr>
        <w:spacing w:before="100" w:beforeAutospacing="1" w:after="100" w:afterAutospacing="1" w:line="259" w:lineRule="auto"/>
        <w:ind w:left="720"/>
        <w:contextualSpacing/>
        <w:jc w:val="both"/>
        <w:rPr>
          <w:rFonts w:asciiTheme="minorHAnsi" w:eastAsiaTheme="minorHAnsi" w:hAnsiTheme="minorHAnsi" w:cstheme="minorBidi"/>
        </w:rPr>
      </w:pPr>
    </w:p>
    <w:p w:rsidR="000404F5" w:rsidRPr="000404F5" w:rsidRDefault="000404F5" w:rsidP="000404F5">
      <w:pPr>
        <w:spacing w:before="100" w:beforeAutospacing="1" w:after="100" w:afterAutospacing="1" w:line="259" w:lineRule="auto"/>
        <w:contextualSpacing/>
        <w:jc w:val="both"/>
        <w:rPr>
          <w:rFonts w:asciiTheme="minorHAnsi" w:eastAsiaTheme="minorHAnsi" w:hAnsiTheme="minorHAnsi" w:cstheme="minorBidi"/>
        </w:rPr>
      </w:pPr>
      <w:r>
        <w:rPr>
          <w:rFonts w:asciiTheme="minorHAnsi" w:eastAsiaTheme="minorHAnsi" w:hAnsiTheme="minorHAnsi" w:cstheme="minorBidi"/>
        </w:rPr>
        <w:t>Por tanto, s</w:t>
      </w:r>
      <w:r w:rsidRPr="000404F5">
        <w:rPr>
          <w:rFonts w:asciiTheme="minorHAnsi" w:eastAsiaTheme="minorHAnsi" w:hAnsiTheme="minorHAnsi" w:cstheme="minorBidi"/>
        </w:rPr>
        <w:t xml:space="preserve">e incluye la información de las niñas, niños y adolescentes cuyos casos de amenazas o vulneraciones a su derecho a mantener relaciones personales con su madre y padre fueron recibidos en juntas desde enero 2015 hasta septiembre 2017. </w:t>
      </w:r>
    </w:p>
    <w:p w:rsidR="000404F5" w:rsidRDefault="000404F5" w:rsidP="000404F5">
      <w:pPr>
        <w:spacing w:before="100" w:beforeAutospacing="1" w:after="100" w:afterAutospacing="1" w:line="259" w:lineRule="auto"/>
        <w:contextualSpacing/>
        <w:jc w:val="both"/>
        <w:rPr>
          <w:rFonts w:asciiTheme="minorHAnsi" w:eastAsiaTheme="minorHAnsi" w:hAnsiTheme="minorHAnsi" w:cstheme="minorBidi"/>
        </w:rPr>
      </w:pPr>
    </w:p>
    <w:p w:rsidR="000404F5" w:rsidRPr="000404F5" w:rsidRDefault="000404F5" w:rsidP="000404F5">
      <w:pPr>
        <w:spacing w:after="0" w:line="240" w:lineRule="auto"/>
        <w:ind w:left="720"/>
        <w:contextualSpacing/>
        <w:jc w:val="center"/>
        <w:rPr>
          <w:rFonts w:asciiTheme="minorHAnsi" w:eastAsiaTheme="minorHAnsi" w:hAnsiTheme="minorHAnsi" w:cstheme="minorBidi"/>
          <w:b/>
        </w:rPr>
      </w:pPr>
      <w:r w:rsidRPr="000404F5">
        <w:rPr>
          <w:rFonts w:asciiTheme="minorHAnsi" w:eastAsiaTheme="minorHAnsi" w:hAnsiTheme="minorHAnsi" w:cstheme="minorBidi"/>
          <w:b/>
        </w:rPr>
        <w:t xml:space="preserve">Tabla 1. Niñas, niños y adolescentes amenazados o vulnerados en su derecho a mantener relaciones personales con su madre y padre (LEPINA, Art. 79). </w:t>
      </w:r>
    </w:p>
    <w:p w:rsidR="000404F5" w:rsidRPr="000404F5" w:rsidRDefault="000404F5" w:rsidP="000404F5">
      <w:pPr>
        <w:spacing w:after="0" w:line="240" w:lineRule="auto"/>
        <w:ind w:left="720"/>
        <w:contextualSpacing/>
        <w:jc w:val="center"/>
        <w:rPr>
          <w:rFonts w:asciiTheme="minorHAnsi" w:eastAsiaTheme="minorHAnsi" w:hAnsiTheme="minorHAnsi" w:cstheme="minorBidi"/>
          <w:b/>
        </w:rPr>
      </w:pPr>
      <w:r w:rsidRPr="000404F5">
        <w:rPr>
          <w:rFonts w:asciiTheme="minorHAnsi" w:eastAsiaTheme="minorHAnsi" w:hAnsiTheme="minorHAnsi" w:cstheme="minorBidi"/>
          <w:b/>
        </w:rPr>
        <w:t>(Ene-2015 a sept-2017)</w:t>
      </w:r>
    </w:p>
    <w:tbl>
      <w:tblPr>
        <w:tblW w:w="9323" w:type="dxa"/>
        <w:tblCellMar>
          <w:left w:w="70" w:type="dxa"/>
          <w:right w:w="70" w:type="dxa"/>
        </w:tblCellMar>
        <w:tblLook w:val="04A0" w:firstRow="1" w:lastRow="0" w:firstColumn="1" w:lastColumn="0" w:noHBand="0" w:noVBand="1"/>
      </w:tblPr>
      <w:tblGrid>
        <w:gridCol w:w="1129"/>
        <w:gridCol w:w="879"/>
        <w:gridCol w:w="681"/>
        <w:gridCol w:w="708"/>
        <w:gridCol w:w="743"/>
        <w:gridCol w:w="14"/>
        <w:gridCol w:w="661"/>
        <w:gridCol w:w="788"/>
        <w:gridCol w:w="7"/>
        <w:gridCol w:w="764"/>
        <w:gridCol w:w="803"/>
        <w:gridCol w:w="6"/>
        <w:gridCol w:w="1174"/>
        <w:gridCol w:w="960"/>
        <w:gridCol w:w="6"/>
      </w:tblGrid>
      <w:tr w:rsidR="000404F5" w:rsidRPr="000404F5" w:rsidTr="00BA2C54">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Años</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Niña</w:t>
            </w:r>
          </w:p>
        </w:tc>
        <w:tc>
          <w:tcPr>
            <w:tcW w:w="1465" w:type="dxa"/>
            <w:gridSpan w:val="3"/>
            <w:tcBorders>
              <w:top w:val="single" w:sz="4" w:space="0" w:color="auto"/>
              <w:left w:val="nil"/>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Adolescente mujer</w:t>
            </w:r>
          </w:p>
        </w:tc>
        <w:tc>
          <w:tcPr>
            <w:tcW w:w="1456" w:type="dxa"/>
            <w:gridSpan w:val="3"/>
            <w:tcBorders>
              <w:top w:val="single" w:sz="4" w:space="0" w:color="auto"/>
              <w:left w:val="nil"/>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Niño</w:t>
            </w:r>
          </w:p>
        </w:tc>
        <w:tc>
          <w:tcPr>
            <w:tcW w:w="1573" w:type="dxa"/>
            <w:gridSpan w:val="3"/>
            <w:tcBorders>
              <w:top w:val="single" w:sz="4" w:space="0" w:color="auto"/>
              <w:left w:val="nil"/>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Adolescente hombre</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Se desconoce</w:t>
            </w:r>
          </w:p>
        </w:tc>
        <w:tc>
          <w:tcPr>
            <w:tcW w:w="9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 xml:space="preserve">Total </w:t>
            </w:r>
          </w:p>
        </w:tc>
      </w:tr>
      <w:tr w:rsidR="000404F5" w:rsidRPr="000404F5" w:rsidTr="00BA2C54">
        <w:trPr>
          <w:gridAfter w:val="1"/>
          <w:wAfter w:w="6" w:type="dxa"/>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0404F5" w:rsidRPr="000404F5" w:rsidRDefault="000404F5" w:rsidP="000404F5">
            <w:pPr>
              <w:spacing w:after="0" w:line="240" w:lineRule="auto"/>
              <w:rPr>
                <w:rFonts w:eastAsia="Times New Roman"/>
                <w:b/>
                <w:bCs/>
                <w:color w:val="000000"/>
                <w:lang w:val="es-SV" w:eastAsia="es-SV"/>
              </w:rPr>
            </w:pPr>
          </w:p>
        </w:tc>
        <w:tc>
          <w:tcPr>
            <w:tcW w:w="879" w:type="dxa"/>
            <w:tcBorders>
              <w:top w:val="nil"/>
              <w:left w:val="nil"/>
              <w:bottom w:val="single" w:sz="4" w:space="0" w:color="auto"/>
              <w:right w:val="single" w:sz="4" w:space="0" w:color="auto"/>
            </w:tcBorders>
            <w:shd w:val="clear" w:color="000000" w:fill="FFFFFF"/>
            <w:noWrap/>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0-7</w:t>
            </w:r>
          </w:p>
        </w:tc>
        <w:tc>
          <w:tcPr>
            <w:tcW w:w="681" w:type="dxa"/>
            <w:tcBorders>
              <w:top w:val="nil"/>
              <w:left w:val="nil"/>
              <w:bottom w:val="single" w:sz="4" w:space="0" w:color="auto"/>
              <w:right w:val="single" w:sz="4" w:space="0" w:color="auto"/>
            </w:tcBorders>
            <w:shd w:val="clear" w:color="000000" w:fill="FFFFFF"/>
            <w:noWrap/>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8-11</w:t>
            </w:r>
          </w:p>
        </w:tc>
        <w:tc>
          <w:tcPr>
            <w:tcW w:w="708" w:type="dxa"/>
            <w:tcBorders>
              <w:top w:val="nil"/>
              <w:left w:val="nil"/>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12-14</w:t>
            </w:r>
          </w:p>
        </w:tc>
        <w:tc>
          <w:tcPr>
            <w:tcW w:w="743" w:type="dxa"/>
            <w:tcBorders>
              <w:top w:val="nil"/>
              <w:left w:val="nil"/>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15-17</w:t>
            </w:r>
          </w:p>
        </w:tc>
        <w:tc>
          <w:tcPr>
            <w:tcW w:w="675" w:type="dxa"/>
            <w:gridSpan w:val="2"/>
            <w:tcBorders>
              <w:top w:val="nil"/>
              <w:left w:val="nil"/>
              <w:bottom w:val="single" w:sz="4" w:space="0" w:color="auto"/>
              <w:right w:val="single" w:sz="4" w:space="0" w:color="auto"/>
            </w:tcBorders>
            <w:shd w:val="clear" w:color="000000" w:fill="FFFFFF"/>
            <w:noWrap/>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0-7</w:t>
            </w:r>
          </w:p>
        </w:tc>
        <w:tc>
          <w:tcPr>
            <w:tcW w:w="788" w:type="dxa"/>
            <w:tcBorders>
              <w:top w:val="nil"/>
              <w:left w:val="nil"/>
              <w:bottom w:val="single" w:sz="4" w:space="0" w:color="auto"/>
              <w:right w:val="single" w:sz="4" w:space="0" w:color="auto"/>
            </w:tcBorders>
            <w:shd w:val="clear" w:color="000000" w:fill="FFFFFF"/>
            <w:noWrap/>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8-11</w:t>
            </w:r>
          </w:p>
        </w:tc>
        <w:tc>
          <w:tcPr>
            <w:tcW w:w="771" w:type="dxa"/>
            <w:gridSpan w:val="2"/>
            <w:tcBorders>
              <w:top w:val="nil"/>
              <w:left w:val="nil"/>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12-14</w:t>
            </w:r>
          </w:p>
        </w:tc>
        <w:tc>
          <w:tcPr>
            <w:tcW w:w="803" w:type="dxa"/>
            <w:tcBorders>
              <w:top w:val="nil"/>
              <w:left w:val="nil"/>
              <w:bottom w:val="single" w:sz="4" w:space="0" w:color="auto"/>
              <w:right w:val="single" w:sz="4" w:space="0" w:color="auto"/>
            </w:tcBorders>
            <w:shd w:val="clear" w:color="000000" w:fill="FFFFFF"/>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15-17</w:t>
            </w:r>
          </w:p>
        </w:tc>
        <w:tc>
          <w:tcPr>
            <w:tcW w:w="1180" w:type="dxa"/>
            <w:gridSpan w:val="2"/>
            <w:tcBorders>
              <w:top w:val="single" w:sz="4" w:space="0" w:color="auto"/>
              <w:left w:val="single" w:sz="4" w:space="0" w:color="auto"/>
              <w:bottom w:val="single" w:sz="4" w:space="0" w:color="auto"/>
              <w:right w:val="single" w:sz="4" w:space="0" w:color="auto"/>
            </w:tcBorders>
            <w:vAlign w:val="center"/>
            <w:hideMark/>
          </w:tcPr>
          <w:p w:rsidR="000404F5" w:rsidRPr="000404F5" w:rsidRDefault="000404F5" w:rsidP="000404F5">
            <w:pPr>
              <w:spacing w:after="0" w:line="240" w:lineRule="auto"/>
              <w:rPr>
                <w:rFonts w:eastAsia="Times New Roman"/>
                <w:b/>
                <w:bCs/>
                <w:color w:val="000000"/>
                <w:lang w:val="es-SV" w:eastAsia="es-SV"/>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404F5" w:rsidRPr="000404F5" w:rsidRDefault="000404F5" w:rsidP="000404F5">
            <w:pPr>
              <w:spacing w:after="0" w:line="240" w:lineRule="auto"/>
              <w:rPr>
                <w:rFonts w:eastAsia="Times New Roman"/>
                <w:b/>
                <w:bCs/>
                <w:color w:val="000000"/>
                <w:lang w:val="es-SV" w:eastAsia="es-SV"/>
              </w:rPr>
            </w:pPr>
          </w:p>
        </w:tc>
      </w:tr>
      <w:tr w:rsidR="000404F5" w:rsidRPr="000404F5" w:rsidTr="00BA2C54">
        <w:trPr>
          <w:gridAfter w:val="1"/>
          <w:wAfter w:w="6" w:type="dxa"/>
          <w:trHeight w:val="300"/>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2015</w:t>
            </w:r>
          </w:p>
        </w:tc>
        <w:tc>
          <w:tcPr>
            <w:tcW w:w="879"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118</w:t>
            </w:r>
          </w:p>
        </w:tc>
        <w:tc>
          <w:tcPr>
            <w:tcW w:w="681"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88</w:t>
            </w:r>
          </w:p>
        </w:tc>
        <w:tc>
          <w:tcPr>
            <w:tcW w:w="708"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33</w:t>
            </w:r>
          </w:p>
        </w:tc>
        <w:tc>
          <w:tcPr>
            <w:tcW w:w="743"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55</w:t>
            </w:r>
          </w:p>
        </w:tc>
        <w:tc>
          <w:tcPr>
            <w:tcW w:w="675" w:type="dxa"/>
            <w:gridSpan w:val="2"/>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112</w:t>
            </w:r>
          </w:p>
        </w:tc>
        <w:tc>
          <w:tcPr>
            <w:tcW w:w="788"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73</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17</w:t>
            </w:r>
          </w:p>
        </w:tc>
        <w:tc>
          <w:tcPr>
            <w:tcW w:w="803"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17</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18</w:t>
            </w:r>
          </w:p>
        </w:tc>
        <w:tc>
          <w:tcPr>
            <w:tcW w:w="960"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531</w:t>
            </w:r>
          </w:p>
        </w:tc>
      </w:tr>
      <w:tr w:rsidR="000404F5" w:rsidRPr="000404F5" w:rsidTr="00BA2C54">
        <w:trPr>
          <w:gridAfter w:val="1"/>
          <w:wAfter w:w="6" w:type="dxa"/>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2016</w:t>
            </w:r>
          </w:p>
        </w:tc>
        <w:tc>
          <w:tcPr>
            <w:tcW w:w="879"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63</w:t>
            </w:r>
          </w:p>
        </w:tc>
        <w:tc>
          <w:tcPr>
            <w:tcW w:w="681"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17</w:t>
            </w:r>
          </w:p>
        </w:tc>
        <w:tc>
          <w:tcPr>
            <w:tcW w:w="708"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41</w:t>
            </w:r>
          </w:p>
        </w:tc>
        <w:tc>
          <w:tcPr>
            <w:tcW w:w="743"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82</w:t>
            </w:r>
          </w:p>
        </w:tc>
        <w:tc>
          <w:tcPr>
            <w:tcW w:w="675" w:type="dxa"/>
            <w:gridSpan w:val="2"/>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69</w:t>
            </w:r>
          </w:p>
        </w:tc>
        <w:tc>
          <w:tcPr>
            <w:tcW w:w="788"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19</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20</w:t>
            </w:r>
          </w:p>
        </w:tc>
        <w:tc>
          <w:tcPr>
            <w:tcW w:w="803"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11</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13</w:t>
            </w:r>
          </w:p>
        </w:tc>
        <w:tc>
          <w:tcPr>
            <w:tcW w:w="960"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335</w:t>
            </w:r>
          </w:p>
        </w:tc>
      </w:tr>
      <w:tr w:rsidR="000404F5" w:rsidRPr="000404F5" w:rsidTr="00BA2C54">
        <w:trPr>
          <w:gridAfter w:val="1"/>
          <w:wAfter w:w="6" w:type="dxa"/>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2017*</w:t>
            </w:r>
          </w:p>
        </w:tc>
        <w:tc>
          <w:tcPr>
            <w:tcW w:w="879"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66</w:t>
            </w:r>
          </w:p>
        </w:tc>
        <w:tc>
          <w:tcPr>
            <w:tcW w:w="681"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23</w:t>
            </w:r>
          </w:p>
        </w:tc>
        <w:tc>
          <w:tcPr>
            <w:tcW w:w="708"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8</w:t>
            </w:r>
          </w:p>
        </w:tc>
        <w:tc>
          <w:tcPr>
            <w:tcW w:w="743"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13</w:t>
            </w:r>
          </w:p>
        </w:tc>
        <w:tc>
          <w:tcPr>
            <w:tcW w:w="675" w:type="dxa"/>
            <w:gridSpan w:val="2"/>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79</w:t>
            </w:r>
          </w:p>
        </w:tc>
        <w:tc>
          <w:tcPr>
            <w:tcW w:w="788"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24</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16</w:t>
            </w:r>
          </w:p>
        </w:tc>
        <w:tc>
          <w:tcPr>
            <w:tcW w:w="803"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3</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color w:val="000000"/>
                <w:lang w:val="es-SV" w:eastAsia="es-SV"/>
              </w:rPr>
            </w:pPr>
            <w:r w:rsidRPr="000404F5">
              <w:rPr>
                <w:rFonts w:eastAsia="Times New Roman"/>
                <w:color w:val="000000"/>
                <w:lang w:val="es-SV" w:eastAsia="es-SV"/>
              </w:rPr>
              <w:t>1</w:t>
            </w:r>
          </w:p>
        </w:tc>
        <w:tc>
          <w:tcPr>
            <w:tcW w:w="960" w:type="dxa"/>
            <w:tcBorders>
              <w:top w:val="nil"/>
              <w:left w:val="nil"/>
              <w:bottom w:val="single" w:sz="4" w:space="0" w:color="auto"/>
              <w:right w:val="single" w:sz="4" w:space="0" w:color="auto"/>
            </w:tcBorders>
            <w:shd w:val="clear" w:color="auto" w:fill="auto"/>
            <w:noWrap/>
            <w:vAlign w:val="center"/>
            <w:hideMark/>
          </w:tcPr>
          <w:p w:rsidR="000404F5" w:rsidRPr="000404F5" w:rsidRDefault="000404F5" w:rsidP="000404F5">
            <w:pPr>
              <w:spacing w:after="0" w:line="240" w:lineRule="auto"/>
              <w:jc w:val="center"/>
              <w:rPr>
                <w:rFonts w:eastAsia="Times New Roman"/>
                <w:b/>
                <w:bCs/>
                <w:color w:val="000000"/>
                <w:lang w:val="es-SV" w:eastAsia="es-SV"/>
              </w:rPr>
            </w:pPr>
            <w:r w:rsidRPr="000404F5">
              <w:rPr>
                <w:rFonts w:eastAsia="Times New Roman"/>
                <w:b/>
                <w:bCs/>
                <w:color w:val="000000"/>
                <w:lang w:val="es-SV" w:eastAsia="es-SV"/>
              </w:rPr>
              <w:t>233</w:t>
            </w:r>
          </w:p>
        </w:tc>
      </w:tr>
    </w:tbl>
    <w:p w:rsidR="000404F5" w:rsidRPr="000404F5" w:rsidRDefault="000404F5" w:rsidP="000404F5">
      <w:pPr>
        <w:spacing w:after="0" w:line="240" w:lineRule="auto"/>
        <w:contextualSpacing/>
        <w:jc w:val="both"/>
        <w:rPr>
          <w:rFonts w:asciiTheme="minorHAnsi" w:eastAsiaTheme="minorHAnsi" w:hAnsiTheme="minorHAnsi" w:cstheme="minorBidi"/>
          <w:sz w:val="20"/>
          <w:szCs w:val="20"/>
        </w:rPr>
      </w:pPr>
      <w:r w:rsidRPr="000404F5">
        <w:rPr>
          <w:rFonts w:asciiTheme="minorHAnsi" w:eastAsiaTheme="minorHAnsi" w:hAnsiTheme="minorHAnsi" w:cstheme="minorBidi"/>
          <w:sz w:val="20"/>
          <w:szCs w:val="20"/>
        </w:rPr>
        <w:t>Fuente: CONNA/Sistema de Información de Denuncias de las Juntas de Protección</w:t>
      </w:r>
    </w:p>
    <w:p w:rsidR="000404F5" w:rsidRPr="000404F5" w:rsidRDefault="000404F5" w:rsidP="000404F5">
      <w:pPr>
        <w:spacing w:after="0" w:line="240" w:lineRule="auto"/>
        <w:jc w:val="both"/>
        <w:rPr>
          <w:rFonts w:asciiTheme="minorHAnsi" w:eastAsiaTheme="minorHAnsi" w:hAnsiTheme="minorHAnsi" w:cstheme="minorBidi"/>
          <w:sz w:val="20"/>
          <w:szCs w:val="20"/>
        </w:rPr>
      </w:pPr>
      <w:r w:rsidRPr="000404F5">
        <w:rPr>
          <w:rFonts w:asciiTheme="minorHAnsi" w:eastAsiaTheme="minorHAnsi" w:hAnsiTheme="minorHAnsi" w:cstheme="minorBidi"/>
          <w:sz w:val="20"/>
          <w:szCs w:val="20"/>
        </w:rPr>
        <w:t>*De enero a septiembre de 2017.</w:t>
      </w:r>
    </w:p>
    <w:p w:rsidR="000404F5" w:rsidRDefault="000404F5" w:rsidP="000404F5">
      <w:pPr>
        <w:spacing w:before="100" w:beforeAutospacing="1" w:after="100" w:afterAutospacing="1" w:line="259" w:lineRule="auto"/>
        <w:ind w:left="720"/>
        <w:contextualSpacing/>
        <w:jc w:val="both"/>
        <w:rPr>
          <w:rFonts w:asciiTheme="minorHAnsi" w:eastAsiaTheme="minorHAnsi" w:hAnsiTheme="minorHAnsi" w:cstheme="minorBidi"/>
        </w:rPr>
      </w:pPr>
    </w:p>
    <w:p w:rsidR="000404F5" w:rsidRDefault="000404F5" w:rsidP="000404F5">
      <w:pPr>
        <w:spacing w:before="100" w:beforeAutospacing="1" w:after="100" w:afterAutospacing="1" w:line="259" w:lineRule="auto"/>
        <w:ind w:left="720"/>
        <w:contextualSpacing/>
        <w:jc w:val="both"/>
        <w:rPr>
          <w:rFonts w:asciiTheme="minorHAnsi" w:eastAsiaTheme="minorHAnsi" w:hAnsiTheme="minorHAnsi" w:cstheme="minorBidi"/>
        </w:rPr>
      </w:pPr>
    </w:p>
    <w:p w:rsidR="000404F5" w:rsidRDefault="000404F5" w:rsidP="000404F5">
      <w:pPr>
        <w:spacing w:before="100" w:beforeAutospacing="1" w:after="100" w:afterAutospacing="1" w:line="259" w:lineRule="auto"/>
        <w:ind w:left="720"/>
        <w:contextualSpacing/>
        <w:jc w:val="both"/>
        <w:rPr>
          <w:rFonts w:asciiTheme="minorHAnsi" w:eastAsiaTheme="minorHAnsi" w:hAnsiTheme="minorHAnsi" w:cstheme="minorBidi"/>
        </w:rPr>
      </w:pPr>
    </w:p>
    <w:p w:rsidR="000404F5" w:rsidRDefault="000404F5" w:rsidP="000404F5">
      <w:pPr>
        <w:spacing w:before="100" w:beforeAutospacing="1" w:after="100" w:afterAutospacing="1" w:line="259" w:lineRule="auto"/>
        <w:contextualSpacing/>
        <w:jc w:val="both"/>
        <w:rPr>
          <w:rFonts w:asciiTheme="minorHAnsi" w:eastAsiaTheme="minorHAnsi" w:hAnsiTheme="minorHAnsi" w:cstheme="minorBidi"/>
        </w:rPr>
      </w:pPr>
      <w:r w:rsidRPr="000404F5">
        <w:rPr>
          <w:rFonts w:asciiTheme="minorHAnsi" w:eastAsiaTheme="minorHAnsi" w:hAnsiTheme="minorHAnsi" w:cstheme="minorBidi"/>
        </w:rPr>
        <w:t xml:space="preserve">En relación a las políticas específicas para garantizar el derecho de los niños de interrelacionarse con sus padres, la Política Nacional de la Niñez y de la Adolescencia, contempla la siguiente estrategia y línea de acción: </w:t>
      </w:r>
    </w:p>
    <w:p w:rsidR="00361871" w:rsidRDefault="00361871" w:rsidP="000404F5">
      <w:pPr>
        <w:spacing w:before="100" w:beforeAutospacing="1" w:after="100" w:afterAutospacing="1" w:line="259" w:lineRule="auto"/>
        <w:contextualSpacing/>
        <w:jc w:val="both"/>
        <w:rPr>
          <w:rFonts w:asciiTheme="minorHAnsi" w:eastAsiaTheme="minorHAnsi" w:hAnsiTheme="minorHAnsi" w:cstheme="minorBidi"/>
        </w:rPr>
      </w:pPr>
      <w:bookmarkStart w:id="0" w:name="_GoBack"/>
      <w:bookmarkEnd w:id="0"/>
    </w:p>
    <w:p w:rsidR="000404F5" w:rsidRPr="000404F5" w:rsidRDefault="000404F5" w:rsidP="000404F5">
      <w:pPr>
        <w:spacing w:before="100" w:beforeAutospacing="1" w:after="100" w:afterAutospacing="1" w:line="259" w:lineRule="auto"/>
        <w:contextualSpacing/>
        <w:jc w:val="both"/>
        <w:rPr>
          <w:rFonts w:asciiTheme="minorHAnsi" w:eastAsiaTheme="minorHAnsi" w:hAnsiTheme="minorHAnsi" w:cstheme="minorBidi"/>
        </w:rPr>
      </w:pPr>
    </w:p>
    <w:tbl>
      <w:tblPr>
        <w:tblStyle w:val="Tablaconcuadrcula1"/>
        <w:tblW w:w="9067" w:type="dxa"/>
        <w:tblLook w:val="04A0" w:firstRow="1" w:lastRow="0" w:firstColumn="1" w:lastColumn="0" w:noHBand="0" w:noVBand="1"/>
      </w:tblPr>
      <w:tblGrid>
        <w:gridCol w:w="2830"/>
        <w:gridCol w:w="6237"/>
      </w:tblGrid>
      <w:tr w:rsidR="000404F5" w:rsidRPr="000404F5" w:rsidTr="00BA2C54">
        <w:tc>
          <w:tcPr>
            <w:tcW w:w="2830" w:type="dxa"/>
          </w:tcPr>
          <w:p w:rsidR="000404F5" w:rsidRPr="000404F5" w:rsidRDefault="000404F5" w:rsidP="000404F5">
            <w:pPr>
              <w:spacing w:before="100" w:beforeAutospacing="1" w:after="100" w:afterAutospacing="1" w:line="240" w:lineRule="auto"/>
              <w:jc w:val="center"/>
              <w:rPr>
                <w:b/>
              </w:rPr>
            </w:pPr>
            <w:r w:rsidRPr="000404F5">
              <w:rPr>
                <w:b/>
              </w:rPr>
              <w:lastRenderedPageBreak/>
              <w:t>Estrategia</w:t>
            </w:r>
          </w:p>
        </w:tc>
        <w:tc>
          <w:tcPr>
            <w:tcW w:w="6237" w:type="dxa"/>
          </w:tcPr>
          <w:p w:rsidR="000404F5" w:rsidRPr="000404F5" w:rsidRDefault="000404F5" w:rsidP="000404F5">
            <w:pPr>
              <w:spacing w:before="100" w:beforeAutospacing="1" w:after="100" w:afterAutospacing="1" w:line="240" w:lineRule="auto"/>
              <w:jc w:val="center"/>
              <w:rPr>
                <w:b/>
              </w:rPr>
            </w:pPr>
            <w:r w:rsidRPr="000404F5">
              <w:rPr>
                <w:b/>
              </w:rPr>
              <w:t>Descripción</w:t>
            </w:r>
          </w:p>
        </w:tc>
      </w:tr>
      <w:tr w:rsidR="000404F5" w:rsidRPr="000404F5" w:rsidTr="00BA2C54">
        <w:tc>
          <w:tcPr>
            <w:tcW w:w="2830" w:type="dxa"/>
            <w:vMerge w:val="restart"/>
            <w:vAlign w:val="center"/>
          </w:tcPr>
          <w:p w:rsidR="000404F5" w:rsidRPr="000404F5" w:rsidRDefault="000404F5" w:rsidP="000404F5">
            <w:pPr>
              <w:spacing w:after="0" w:line="240" w:lineRule="auto"/>
              <w:jc w:val="both"/>
              <w:rPr>
                <w:b/>
                <w:lang w:val="es-SV"/>
              </w:rPr>
            </w:pPr>
            <w:r w:rsidRPr="000404F5">
              <w:rPr>
                <w:lang w:val="es-SV"/>
              </w:rPr>
              <w:t>3.2 Fortalecer el rol formativo y orientador de las familias en el ejercicio progresivo de los derechos de las niñas, niños y adolescentes basado en la cultura de derechos y la con</w:t>
            </w:r>
            <w:r w:rsidRPr="000404F5">
              <w:rPr>
                <w:lang w:val="es-SV"/>
              </w:rPr>
              <w:softHyphen/>
              <w:t>vivencia pacífica</w:t>
            </w:r>
          </w:p>
          <w:p w:rsidR="000404F5" w:rsidRPr="000404F5" w:rsidRDefault="000404F5" w:rsidP="000404F5">
            <w:pPr>
              <w:spacing w:before="100" w:beforeAutospacing="1" w:after="100" w:afterAutospacing="1" w:line="240" w:lineRule="auto"/>
              <w:rPr>
                <w:lang w:val="es-SV"/>
              </w:rPr>
            </w:pPr>
          </w:p>
        </w:tc>
        <w:tc>
          <w:tcPr>
            <w:tcW w:w="6237" w:type="dxa"/>
          </w:tcPr>
          <w:p w:rsidR="000404F5" w:rsidRPr="000404F5" w:rsidRDefault="000404F5" w:rsidP="000404F5">
            <w:pPr>
              <w:spacing w:after="0" w:line="360" w:lineRule="auto"/>
              <w:jc w:val="both"/>
              <w:rPr>
                <w:lang w:val="es-SV"/>
              </w:rPr>
            </w:pPr>
            <w:r w:rsidRPr="000404F5">
              <w:rPr>
                <w:lang w:val="es-SV"/>
              </w:rPr>
              <w:t xml:space="preserve">Estrategia orientada al fortalecimiento de la familia como garante de los derechos humanos de las niñas, niños y adolescentes, a través de programas y desarrollo de procesos educativos en derechos humanos y con enfoque de género, el apoyo psicosocial y la utilización de espacios y mecanismos para la recreación y esparcimiento, así como estrategias óptimas para la resolución de conflictos y fomento de la convivencia pacífica. </w:t>
            </w:r>
          </w:p>
        </w:tc>
      </w:tr>
      <w:tr w:rsidR="000404F5" w:rsidRPr="000404F5" w:rsidTr="00BA2C54">
        <w:tc>
          <w:tcPr>
            <w:tcW w:w="2830" w:type="dxa"/>
            <w:vMerge/>
          </w:tcPr>
          <w:p w:rsidR="000404F5" w:rsidRPr="000404F5" w:rsidRDefault="000404F5" w:rsidP="000404F5">
            <w:pPr>
              <w:spacing w:before="100" w:beforeAutospacing="1" w:after="100" w:afterAutospacing="1" w:line="240" w:lineRule="auto"/>
              <w:jc w:val="both"/>
            </w:pPr>
          </w:p>
        </w:tc>
        <w:tc>
          <w:tcPr>
            <w:tcW w:w="6237" w:type="dxa"/>
          </w:tcPr>
          <w:p w:rsidR="000404F5" w:rsidRPr="000404F5" w:rsidRDefault="000404F5" w:rsidP="000404F5">
            <w:pPr>
              <w:spacing w:after="0" w:line="360" w:lineRule="auto"/>
              <w:jc w:val="center"/>
              <w:rPr>
                <w:b/>
                <w:lang w:val="es-SV"/>
              </w:rPr>
            </w:pPr>
            <w:r w:rsidRPr="000404F5">
              <w:rPr>
                <w:b/>
                <w:lang w:val="es-SV"/>
              </w:rPr>
              <w:t>Entes garantes o responsables:</w:t>
            </w:r>
          </w:p>
        </w:tc>
      </w:tr>
      <w:tr w:rsidR="000404F5" w:rsidRPr="000404F5" w:rsidTr="00BA2C54">
        <w:tc>
          <w:tcPr>
            <w:tcW w:w="2830" w:type="dxa"/>
            <w:vMerge/>
          </w:tcPr>
          <w:p w:rsidR="000404F5" w:rsidRPr="000404F5" w:rsidRDefault="000404F5" w:rsidP="000404F5">
            <w:pPr>
              <w:spacing w:before="100" w:beforeAutospacing="1" w:after="100" w:afterAutospacing="1" w:line="240" w:lineRule="auto"/>
              <w:jc w:val="both"/>
            </w:pPr>
          </w:p>
        </w:tc>
        <w:tc>
          <w:tcPr>
            <w:tcW w:w="6237" w:type="dxa"/>
          </w:tcPr>
          <w:p w:rsidR="000404F5" w:rsidRPr="000404F5" w:rsidRDefault="000404F5" w:rsidP="000404F5">
            <w:pPr>
              <w:spacing w:after="0" w:line="360" w:lineRule="auto"/>
              <w:jc w:val="both"/>
              <w:rPr>
                <w:lang w:val="es-SV"/>
              </w:rPr>
            </w:pPr>
            <w:r w:rsidRPr="000404F5">
              <w:rPr>
                <w:lang w:val="es-SV"/>
              </w:rPr>
              <w:t xml:space="preserve">Ministerio de Educación, Ministerio de Justicia y Seguridad Pública, Procuraduría General de la República, CONNA, Comités Locales de Derechos, Gobiernos Locales, entidades públicas y privadas que conforman la Red de Atención Compartida, organizaciones de la sociedad civil que trabajan por los derechos humanos y la construcción de una cultura de paz. </w:t>
            </w:r>
          </w:p>
        </w:tc>
      </w:tr>
      <w:tr w:rsidR="000404F5" w:rsidRPr="000404F5" w:rsidTr="00BA2C54">
        <w:tc>
          <w:tcPr>
            <w:tcW w:w="9067" w:type="dxa"/>
            <w:gridSpan w:val="2"/>
          </w:tcPr>
          <w:p w:rsidR="000404F5" w:rsidRPr="000404F5" w:rsidRDefault="000404F5" w:rsidP="000404F5">
            <w:pPr>
              <w:spacing w:after="0" w:line="360" w:lineRule="auto"/>
              <w:jc w:val="center"/>
              <w:rPr>
                <w:b/>
                <w:lang w:val="es-SV"/>
              </w:rPr>
            </w:pPr>
            <w:r w:rsidRPr="000404F5">
              <w:rPr>
                <w:b/>
                <w:lang w:val="es-SV"/>
              </w:rPr>
              <w:t>Líneas de acción:</w:t>
            </w:r>
          </w:p>
        </w:tc>
      </w:tr>
      <w:tr w:rsidR="000404F5" w:rsidRPr="000404F5" w:rsidTr="00BA2C54">
        <w:tc>
          <w:tcPr>
            <w:tcW w:w="9067" w:type="dxa"/>
            <w:gridSpan w:val="2"/>
          </w:tcPr>
          <w:p w:rsidR="000404F5" w:rsidRPr="000404F5" w:rsidRDefault="000404F5" w:rsidP="000404F5">
            <w:pPr>
              <w:spacing w:after="0" w:line="360" w:lineRule="auto"/>
              <w:jc w:val="both"/>
              <w:rPr>
                <w:b/>
                <w:u w:val="single"/>
                <w:lang w:val="es-SV"/>
              </w:rPr>
            </w:pPr>
            <w:r w:rsidRPr="000404F5">
              <w:rPr>
                <w:b/>
                <w:u w:val="single"/>
                <w:lang w:val="es-SV"/>
              </w:rPr>
              <w:t xml:space="preserve"> 3.2.3. </w:t>
            </w:r>
            <w:r w:rsidRPr="000404F5">
              <w:rPr>
                <w:lang w:val="es-SV"/>
              </w:rPr>
              <w:t>Promover y garantizar el derecho que tienen las NNA a mantener relaciones personales con su padre y madre.</w:t>
            </w:r>
          </w:p>
        </w:tc>
      </w:tr>
    </w:tbl>
    <w:p w:rsidR="000404F5" w:rsidRDefault="000404F5" w:rsidP="000404F5">
      <w:pPr>
        <w:spacing w:before="100" w:beforeAutospacing="1" w:after="100" w:afterAutospacing="1" w:line="259" w:lineRule="auto"/>
        <w:contextualSpacing/>
        <w:jc w:val="both"/>
        <w:rPr>
          <w:rFonts w:asciiTheme="minorHAnsi" w:eastAsiaTheme="minorHAnsi" w:hAnsiTheme="minorHAnsi" w:cstheme="minorBidi"/>
          <w:lang w:val="es-SV"/>
        </w:rPr>
      </w:pPr>
    </w:p>
    <w:p w:rsidR="000404F5" w:rsidRDefault="000404F5" w:rsidP="000404F5">
      <w:pPr>
        <w:spacing w:before="100" w:beforeAutospacing="1" w:after="100" w:afterAutospacing="1" w:line="259" w:lineRule="auto"/>
        <w:contextualSpacing/>
        <w:jc w:val="both"/>
        <w:rPr>
          <w:rFonts w:asciiTheme="minorHAnsi" w:eastAsiaTheme="minorHAnsi" w:hAnsiTheme="minorHAnsi" w:cstheme="minorBidi"/>
          <w:lang w:val="es-SV"/>
        </w:rPr>
      </w:pPr>
    </w:p>
    <w:p w:rsidR="00746FBA" w:rsidRPr="000404F5" w:rsidRDefault="00746FBA" w:rsidP="00473A65">
      <w:pPr>
        <w:spacing w:after="0" w:line="240" w:lineRule="auto"/>
        <w:jc w:val="both"/>
        <w:rPr>
          <w:rFonts w:eastAsiaTheme="minorHAnsi" w:cstheme="minorBidi"/>
          <w:szCs w:val="21"/>
          <w:lang w:val="es-SV"/>
        </w:rPr>
      </w:pPr>
    </w:p>
    <w:p w:rsidR="00473A65" w:rsidRPr="000404F5" w:rsidRDefault="00B70815" w:rsidP="00473A65">
      <w:pPr>
        <w:spacing w:after="0" w:line="240" w:lineRule="auto"/>
        <w:jc w:val="both"/>
        <w:rPr>
          <w:rFonts w:eastAsiaTheme="minorHAnsi" w:cstheme="minorBidi"/>
          <w:szCs w:val="21"/>
          <w:lang w:val="es-SV"/>
        </w:rPr>
      </w:pPr>
      <w:r w:rsidRPr="000404F5">
        <w:rPr>
          <w:rFonts w:eastAsiaTheme="minorHAnsi" w:cstheme="minorBidi"/>
          <w:szCs w:val="21"/>
          <w:lang w:val="es-SV"/>
        </w:rPr>
        <w:t>Atentamente.</w:t>
      </w:r>
    </w:p>
    <w:p w:rsidR="00181C85" w:rsidRPr="000404F5" w:rsidRDefault="00181C85" w:rsidP="00473A65">
      <w:pPr>
        <w:spacing w:after="0" w:line="240" w:lineRule="auto"/>
        <w:jc w:val="both"/>
        <w:rPr>
          <w:rFonts w:eastAsiaTheme="minorHAnsi" w:cstheme="minorBidi"/>
          <w:szCs w:val="21"/>
          <w:lang w:val="es-SV"/>
        </w:rPr>
      </w:pPr>
    </w:p>
    <w:p w:rsidR="00EE61C7" w:rsidRPr="000404F5" w:rsidRDefault="00EE61C7" w:rsidP="00473A65">
      <w:pPr>
        <w:spacing w:after="0" w:line="240" w:lineRule="auto"/>
        <w:jc w:val="both"/>
        <w:rPr>
          <w:rFonts w:eastAsiaTheme="minorHAnsi" w:cstheme="minorBidi"/>
          <w:szCs w:val="21"/>
          <w:lang w:val="es-SV"/>
        </w:rPr>
      </w:pPr>
    </w:p>
    <w:p w:rsidR="00EE61C7" w:rsidRPr="000404F5" w:rsidRDefault="00EE61C7" w:rsidP="00473A65">
      <w:pPr>
        <w:spacing w:after="0" w:line="240" w:lineRule="auto"/>
        <w:jc w:val="both"/>
        <w:rPr>
          <w:rFonts w:eastAsiaTheme="minorHAnsi" w:cstheme="minorBidi"/>
          <w:szCs w:val="21"/>
          <w:lang w:val="es-SV"/>
        </w:rPr>
      </w:pPr>
    </w:p>
    <w:p w:rsidR="00EE61C7" w:rsidRPr="000404F5" w:rsidRDefault="00EE61C7" w:rsidP="00473A65">
      <w:pPr>
        <w:spacing w:after="0" w:line="240" w:lineRule="auto"/>
        <w:jc w:val="both"/>
        <w:rPr>
          <w:rFonts w:eastAsiaTheme="minorHAnsi" w:cstheme="minorBidi"/>
          <w:szCs w:val="21"/>
          <w:lang w:val="es-SV"/>
        </w:rPr>
      </w:pPr>
    </w:p>
    <w:p w:rsidR="00EE61C7" w:rsidRPr="000404F5" w:rsidRDefault="00EE61C7" w:rsidP="00EE61C7">
      <w:pPr>
        <w:spacing w:after="0" w:line="240" w:lineRule="auto"/>
        <w:jc w:val="center"/>
        <w:rPr>
          <w:rFonts w:eastAsiaTheme="minorHAnsi" w:cstheme="minorBidi"/>
          <w:b/>
          <w:szCs w:val="21"/>
          <w:lang w:val="es-SV"/>
        </w:rPr>
      </w:pPr>
      <w:r w:rsidRPr="000404F5">
        <w:rPr>
          <w:rFonts w:eastAsiaTheme="minorHAnsi" w:cstheme="minorBidi"/>
          <w:b/>
          <w:szCs w:val="21"/>
          <w:lang w:val="es-SV"/>
        </w:rPr>
        <w:t>Licda. Silvia Orellana</w:t>
      </w:r>
    </w:p>
    <w:p w:rsidR="00EE61C7" w:rsidRPr="000404F5" w:rsidRDefault="00EE61C7" w:rsidP="00EE61C7">
      <w:pPr>
        <w:spacing w:after="0" w:line="240" w:lineRule="auto"/>
        <w:jc w:val="center"/>
        <w:rPr>
          <w:rFonts w:eastAsiaTheme="minorHAnsi" w:cstheme="minorBidi"/>
          <w:b/>
          <w:szCs w:val="21"/>
          <w:lang w:val="es-SV"/>
        </w:rPr>
      </w:pPr>
      <w:r w:rsidRPr="000404F5">
        <w:rPr>
          <w:rFonts w:eastAsiaTheme="minorHAnsi" w:cstheme="minorBidi"/>
          <w:b/>
          <w:szCs w:val="21"/>
          <w:lang w:val="es-SV"/>
        </w:rPr>
        <w:t xml:space="preserve">Oficial de Información </w:t>
      </w:r>
    </w:p>
    <w:p w:rsidR="00EE61C7" w:rsidRPr="000404F5" w:rsidRDefault="00EE61C7" w:rsidP="00EE61C7">
      <w:pPr>
        <w:spacing w:after="0" w:line="240" w:lineRule="auto"/>
        <w:jc w:val="center"/>
        <w:rPr>
          <w:rFonts w:eastAsiaTheme="minorHAnsi" w:cstheme="minorBidi"/>
          <w:b/>
          <w:szCs w:val="21"/>
          <w:lang w:val="es-SV"/>
        </w:rPr>
      </w:pPr>
      <w:r w:rsidRPr="000404F5">
        <w:rPr>
          <w:rFonts w:eastAsiaTheme="minorHAnsi" w:cstheme="minorBidi"/>
          <w:b/>
          <w:szCs w:val="21"/>
          <w:lang w:val="es-SV"/>
        </w:rPr>
        <w:t>CONNA</w:t>
      </w:r>
    </w:p>
    <w:sectPr w:rsidR="00EE61C7" w:rsidRPr="000404F5" w:rsidSect="00291D91">
      <w:headerReference w:type="default" r:id="rId10"/>
      <w:footerReference w:type="default" r:id="rId11"/>
      <w:pgSz w:w="12240" w:h="15840" w:code="140"/>
      <w:pgMar w:top="992" w:right="1752" w:bottom="992" w:left="1559" w:header="426"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F0D" w:rsidRDefault="00F82F0D" w:rsidP="00A603BC">
      <w:pPr>
        <w:spacing w:after="0" w:line="240" w:lineRule="auto"/>
      </w:pPr>
      <w:r>
        <w:separator/>
      </w:r>
    </w:p>
  </w:endnote>
  <w:endnote w:type="continuationSeparator" w:id="0">
    <w:p w:rsidR="00F82F0D" w:rsidRDefault="00F82F0D"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39" w:rsidRDefault="00E40639" w:rsidP="00E40639">
    <w:pPr>
      <w:pStyle w:val="Piedepgina"/>
      <w:jc w:val="center"/>
      <w:rPr>
        <w:rFonts w:ascii="Monotype Corsiva" w:hAnsi="Monotype Corsiva"/>
        <w:color w:val="29B7EB"/>
        <w:sz w:val="24"/>
        <w:szCs w:val="24"/>
      </w:rPr>
    </w:pPr>
    <w:r>
      <w:rPr>
        <w:rFonts w:ascii="Monotype Corsiva" w:hAnsi="Monotype Corsiva"/>
        <w:color w:val="29B7EB"/>
        <w:sz w:val="24"/>
        <w:szCs w:val="24"/>
      </w:rPr>
      <w:t>“La niñez y la adolescencia nuestra prioridad”</w:t>
    </w:r>
  </w:p>
  <w:p w:rsidR="00E40639" w:rsidRDefault="00E40639" w:rsidP="00E40639">
    <w:pPr>
      <w:pStyle w:val="Piedepgina"/>
      <w:jc w:val="center"/>
      <w:rPr>
        <w:sz w:val="18"/>
        <w:szCs w:val="18"/>
      </w:rPr>
    </w:pPr>
    <w:r>
      <w:rPr>
        <w:sz w:val="18"/>
        <w:szCs w:val="18"/>
      </w:rPr>
      <w:t>Tel. 25</w:t>
    </w:r>
    <w:r>
      <w:rPr>
        <w:sz w:val="18"/>
        <w:szCs w:val="18"/>
        <w:lang w:val="es-SV"/>
      </w:rPr>
      <w:t>11</w:t>
    </w:r>
    <w:r>
      <w:rPr>
        <w:sz w:val="18"/>
        <w:szCs w:val="18"/>
      </w:rPr>
      <w:t>-</w:t>
    </w:r>
    <w:r>
      <w:rPr>
        <w:sz w:val="18"/>
        <w:szCs w:val="18"/>
        <w:lang w:val="es-SV"/>
      </w:rPr>
      <w:t>5450 y 2511-5465</w:t>
    </w:r>
    <w:r>
      <w:rPr>
        <w:sz w:val="18"/>
        <w:szCs w:val="18"/>
      </w:rPr>
      <w:t xml:space="preserve">    www.conna.gob.sv</w:t>
    </w:r>
  </w:p>
  <w:p w:rsidR="00E40639" w:rsidRDefault="00E40639" w:rsidP="00E40639">
    <w:pPr>
      <w:pStyle w:val="Piedepgina"/>
      <w:jc w:val="center"/>
      <w:rPr>
        <w:sz w:val="18"/>
        <w:szCs w:val="18"/>
      </w:rPr>
    </w:pPr>
    <w:r>
      <w:rPr>
        <w:noProof/>
        <w:lang w:val="es-SV" w:eastAsia="es-SV"/>
      </w:rPr>
      <w:drawing>
        <wp:anchor distT="0" distB="0" distL="114300" distR="114300" simplePos="0" relativeHeight="251659264" behindDoc="1" locked="0" layoutInCell="1" allowOverlap="1" wp14:anchorId="13F21884" wp14:editId="49A3317B">
          <wp:simplePos x="0" y="0"/>
          <wp:positionH relativeFrom="page">
            <wp:posOffset>0</wp:posOffset>
          </wp:positionH>
          <wp:positionV relativeFrom="paragraph">
            <wp:posOffset>205105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t="62161"/>
                  <a:stretch>
                    <a:fillRect/>
                  </a:stretch>
                </pic:blipFill>
                <pic:spPr bwMode="auto">
                  <a:xfrm>
                    <a:off x="0" y="0"/>
                    <a:ext cx="7753350" cy="40005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Col. Costa Rica, Av. Irazú y Final Calle Santa Marta, N°2, San Salvador, El Salvador</w:t>
    </w:r>
  </w:p>
  <w:p w:rsidR="00E40639" w:rsidRDefault="00E40639" w:rsidP="00E40639">
    <w:pPr>
      <w:pStyle w:val="Piedepgina"/>
    </w:pPr>
  </w:p>
  <w:p w:rsidR="00E40639" w:rsidRDefault="00E406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F0D" w:rsidRDefault="00F82F0D" w:rsidP="00A603BC">
      <w:pPr>
        <w:spacing w:after="0" w:line="240" w:lineRule="auto"/>
      </w:pPr>
      <w:r>
        <w:separator/>
      </w:r>
    </w:p>
  </w:footnote>
  <w:footnote w:type="continuationSeparator" w:id="0">
    <w:p w:rsidR="00F82F0D" w:rsidRDefault="00F82F0D"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3B" w:rsidRDefault="00C07E3B" w:rsidP="00B01E5D">
    <w:pPr>
      <w:pStyle w:val="Encabezado"/>
      <w:jc w:val="both"/>
    </w:pP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C7F"/>
    <w:multiLevelType w:val="hybridMultilevel"/>
    <w:tmpl w:val="5BFAF8B0"/>
    <w:lvl w:ilvl="0" w:tplc="30548590">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27642D"/>
    <w:multiLevelType w:val="hybridMultilevel"/>
    <w:tmpl w:val="A29496B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F4746C3"/>
    <w:multiLevelType w:val="hybridMultilevel"/>
    <w:tmpl w:val="EA2648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2E5A69"/>
    <w:multiLevelType w:val="hybridMultilevel"/>
    <w:tmpl w:val="793A0306"/>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A663AE"/>
    <w:multiLevelType w:val="hybridMultilevel"/>
    <w:tmpl w:val="836A1C7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145005F"/>
    <w:multiLevelType w:val="hybridMultilevel"/>
    <w:tmpl w:val="873C6A04"/>
    <w:lvl w:ilvl="0" w:tplc="7C844D6E">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6D74D69"/>
    <w:multiLevelType w:val="hybridMultilevel"/>
    <w:tmpl w:val="69F0961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ED14123"/>
    <w:multiLevelType w:val="hybridMultilevel"/>
    <w:tmpl w:val="CF4E8C92"/>
    <w:lvl w:ilvl="0" w:tplc="3E60495A">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5A6611"/>
    <w:multiLevelType w:val="hybridMultilevel"/>
    <w:tmpl w:val="B6E29492"/>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8273AD"/>
    <w:multiLevelType w:val="hybridMultilevel"/>
    <w:tmpl w:val="035430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1FD1935"/>
    <w:multiLevelType w:val="hybridMultilevel"/>
    <w:tmpl w:val="806873F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7870D23"/>
    <w:multiLevelType w:val="hybridMultilevel"/>
    <w:tmpl w:val="5E1CDE6A"/>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DA1A1A"/>
    <w:multiLevelType w:val="hybridMultilevel"/>
    <w:tmpl w:val="C3D2E5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95561E5"/>
    <w:multiLevelType w:val="hybridMultilevel"/>
    <w:tmpl w:val="9416922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A3976C5"/>
    <w:multiLevelType w:val="hybridMultilevel"/>
    <w:tmpl w:val="4532DD9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C660F19"/>
    <w:multiLevelType w:val="hybridMultilevel"/>
    <w:tmpl w:val="A8C64AC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FBB59A8"/>
    <w:multiLevelType w:val="hybridMultilevel"/>
    <w:tmpl w:val="806873F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60D052DA"/>
    <w:multiLevelType w:val="hybridMultilevel"/>
    <w:tmpl w:val="F58EF966"/>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9A3A1A84">
      <w:start w:val="1"/>
      <w:numFmt w:val="decimal"/>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6F061C7"/>
    <w:multiLevelType w:val="hybridMultilevel"/>
    <w:tmpl w:val="D7BCFD28"/>
    <w:lvl w:ilvl="0" w:tplc="440A0017">
      <w:start w:val="1"/>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abstractNum w:abstractNumId="19" w15:restartNumberingAfterBreak="0">
    <w:nsid w:val="70B77749"/>
    <w:multiLevelType w:val="hybridMultilevel"/>
    <w:tmpl w:val="11789F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1A811E3"/>
    <w:multiLevelType w:val="hybridMultilevel"/>
    <w:tmpl w:val="043E346C"/>
    <w:lvl w:ilvl="0" w:tplc="4816CC34">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E834884"/>
    <w:multiLevelType w:val="hybridMultilevel"/>
    <w:tmpl w:val="E22A211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10"/>
  </w:num>
  <w:num w:numId="3">
    <w:abstractNumId w:val="16"/>
  </w:num>
  <w:num w:numId="4">
    <w:abstractNumId w:val="1"/>
  </w:num>
  <w:num w:numId="5">
    <w:abstractNumId w:val="9"/>
  </w:num>
  <w:num w:numId="6">
    <w:abstractNumId w:val="11"/>
  </w:num>
  <w:num w:numId="7">
    <w:abstractNumId w:val="2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5"/>
  </w:num>
  <w:num w:numId="12">
    <w:abstractNumId w:val="6"/>
  </w:num>
  <w:num w:numId="13">
    <w:abstractNumId w:val="3"/>
  </w:num>
  <w:num w:numId="14">
    <w:abstractNumId w:val="14"/>
  </w:num>
  <w:num w:numId="15">
    <w:abstractNumId w:val="21"/>
  </w:num>
  <w:num w:numId="16">
    <w:abstractNumId w:val="4"/>
  </w:num>
  <w:num w:numId="17">
    <w:abstractNumId w:val="5"/>
  </w:num>
  <w:num w:numId="18">
    <w:abstractNumId w:val="13"/>
  </w:num>
  <w:num w:numId="19">
    <w:abstractNumId w:val="17"/>
  </w:num>
  <w:num w:numId="20">
    <w:abstractNumId w:val="7"/>
  </w:num>
  <w:num w:numId="21">
    <w:abstractNumId w:val="0"/>
  </w:num>
  <w:num w:numId="2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0319"/>
    <w:rsid w:val="00001808"/>
    <w:rsid w:val="00001E9E"/>
    <w:rsid w:val="00003312"/>
    <w:rsid w:val="00003DC5"/>
    <w:rsid w:val="00003E22"/>
    <w:rsid w:val="00005106"/>
    <w:rsid w:val="00007F1D"/>
    <w:rsid w:val="00010537"/>
    <w:rsid w:val="00011141"/>
    <w:rsid w:val="00017456"/>
    <w:rsid w:val="00017589"/>
    <w:rsid w:val="000175B1"/>
    <w:rsid w:val="00017BC0"/>
    <w:rsid w:val="00020044"/>
    <w:rsid w:val="00020283"/>
    <w:rsid w:val="000206C4"/>
    <w:rsid w:val="000213FB"/>
    <w:rsid w:val="00022FD6"/>
    <w:rsid w:val="00023E69"/>
    <w:rsid w:val="00023FE8"/>
    <w:rsid w:val="00024121"/>
    <w:rsid w:val="000251EC"/>
    <w:rsid w:val="000261AC"/>
    <w:rsid w:val="000276D3"/>
    <w:rsid w:val="00027BA3"/>
    <w:rsid w:val="00033A43"/>
    <w:rsid w:val="00036DB7"/>
    <w:rsid w:val="000404F5"/>
    <w:rsid w:val="000479BB"/>
    <w:rsid w:val="0005179B"/>
    <w:rsid w:val="00052F29"/>
    <w:rsid w:val="00052FF5"/>
    <w:rsid w:val="00053517"/>
    <w:rsid w:val="0005489D"/>
    <w:rsid w:val="00055833"/>
    <w:rsid w:val="00055C72"/>
    <w:rsid w:val="0005765D"/>
    <w:rsid w:val="00057AC3"/>
    <w:rsid w:val="0006118A"/>
    <w:rsid w:val="000677F6"/>
    <w:rsid w:val="00070732"/>
    <w:rsid w:val="00071719"/>
    <w:rsid w:val="00072F80"/>
    <w:rsid w:val="00073959"/>
    <w:rsid w:val="0007483E"/>
    <w:rsid w:val="00074D7E"/>
    <w:rsid w:val="00075526"/>
    <w:rsid w:val="00076D6A"/>
    <w:rsid w:val="00081196"/>
    <w:rsid w:val="00082CF3"/>
    <w:rsid w:val="00084C12"/>
    <w:rsid w:val="00086D8A"/>
    <w:rsid w:val="00087961"/>
    <w:rsid w:val="00090A12"/>
    <w:rsid w:val="00091786"/>
    <w:rsid w:val="000924EC"/>
    <w:rsid w:val="000934A7"/>
    <w:rsid w:val="00094A9B"/>
    <w:rsid w:val="000964C2"/>
    <w:rsid w:val="00097389"/>
    <w:rsid w:val="000A0841"/>
    <w:rsid w:val="000A21C7"/>
    <w:rsid w:val="000A469C"/>
    <w:rsid w:val="000A5B48"/>
    <w:rsid w:val="000A7F38"/>
    <w:rsid w:val="000B0059"/>
    <w:rsid w:val="000B026F"/>
    <w:rsid w:val="000B0615"/>
    <w:rsid w:val="000B0EE5"/>
    <w:rsid w:val="000B39B1"/>
    <w:rsid w:val="000B6F29"/>
    <w:rsid w:val="000C00D8"/>
    <w:rsid w:val="000C5517"/>
    <w:rsid w:val="000C6E30"/>
    <w:rsid w:val="000D09DF"/>
    <w:rsid w:val="000D3349"/>
    <w:rsid w:val="000D3CC0"/>
    <w:rsid w:val="000D3E0C"/>
    <w:rsid w:val="000D7462"/>
    <w:rsid w:val="000E4A96"/>
    <w:rsid w:val="000E5C6A"/>
    <w:rsid w:val="000F1753"/>
    <w:rsid w:val="000F2BD2"/>
    <w:rsid w:val="000F6A23"/>
    <w:rsid w:val="00100819"/>
    <w:rsid w:val="00106836"/>
    <w:rsid w:val="00107EDB"/>
    <w:rsid w:val="00111376"/>
    <w:rsid w:val="00114960"/>
    <w:rsid w:val="00116729"/>
    <w:rsid w:val="001204E0"/>
    <w:rsid w:val="00120ED2"/>
    <w:rsid w:val="0012154D"/>
    <w:rsid w:val="00123C39"/>
    <w:rsid w:val="00123C50"/>
    <w:rsid w:val="001241A1"/>
    <w:rsid w:val="00127C9D"/>
    <w:rsid w:val="00131EE6"/>
    <w:rsid w:val="00132463"/>
    <w:rsid w:val="00133BF8"/>
    <w:rsid w:val="00134748"/>
    <w:rsid w:val="001356D1"/>
    <w:rsid w:val="00135B16"/>
    <w:rsid w:val="00144B83"/>
    <w:rsid w:val="00145BF9"/>
    <w:rsid w:val="00146B76"/>
    <w:rsid w:val="00150A6C"/>
    <w:rsid w:val="00155FBC"/>
    <w:rsid w:val="00176799"/>
    <w:rsid w:val="001773F3"/>
    <w:rsid w:val="00180476"/>
    <w:rsid w:val="00181C85"/>
    <w:rsid w:val="00183E90"/>
    <w:rsid w:val="001917DD"/>
    <w:rsid w:val="001945B9"/>
    <w:rsid w:val="00195588"/>
    <w:rsid w:val="001A0798"/>
    <w:rsid w:val="001A127A"/>
    <w:rsid w:val="001A2580"/>
    <w:rsid w:val="001A77D9"/>
    <w:rsid w:val="001A789C"/>
    <w:rsid w:val="001B0554"/>
    <w:rsid w:val="001B421F"/>
    <w:rsid w:val="001B6500"/>
    <w:rsid w:val="001B6652"/>
    <w:rsid w:val="001C161B"/>
    <w:rsid w:val="001C1891"/>
    <w:rsid w:val="001C2344"/>
    <w:rsid w:val="001C2C7F"/>
    <w:rsid w:val="001C4A71"/>
    <w:rsid w:val="001C4EC8"/>
    <w:rsid w:val="001D1142"/>
    <w:rsid w:val="001D2823"/>
    <w:rsid w:val="001D4057"/>
    <w:rsid w:val="001D488E"/>
    <w:rsid w:val="001D73D5"/>
    <w:rsid w:val="001D7646"/>
    <w:rsid w:val="001E2915"/>
    <w:rsid w:val="001E6ED9"/>
    <w:rsid w:val="001F34B9"/>
    <w:rsid w:val="001F4B77"/>
    <w:rsid w:val="001F72C3"/>
    <w:rsid w:val="00200ECE"/>
    <w:rsid w:val="00202007"/>
    <w:rsid w:val="0020337F"/>
    <w:rsid w:val="00204514"/>
    <w:rsid w:val="00205F47"/>
    <w:rsid w:val="00206959"/>
    <w:rsid w:val="002151C4"/>
    <w:rsid w:val="002154AA"/>
    <w:rsid w:val="00215EF0"/>
    <w:rsid w:val="00220377"/>
    <w:rsid w:val="00222470"/>
    <w:rsid w:val="0022269F"/>
    <w:rsid w:val="002229A7"/>
    <w:rsid w:val="00223A19"/>
    <w:rsid w:val="0022578D"/>
    <w:rsid w:val="00225A0F"/>
    <w:rsid w:val="0022668D"/>
    <w:rsid w:val="002267AF"/>
    <w:rsid w:val="00230076"/>
    <w:rsid w:val="00232FBF"/>
    <w:rsid w:val="00237381"/>
    <w:rsid w:val="0024027F"/>
    <w:rsid w:val="0024028B"/>
    <w:rsid w:val="002424C4"/>
    <w:rsid w:val="00243C8F"/>
    <w:rsid w:val="00244A39"/>
    <w:rsid w:val="00247523"/>
    <w:rsid w:val="00250623"/>
    <w:rsid w:val="002562C7"/>
    <w:rsid w:val="002564B1"/>
    <w:rsid w:val="00256B52"/>
    <w:rsid w:val="00257DD4"/>
    <w:rsid w:val="002602D6"/>
    <w:rsid w:val="00261A50"/>
    <w:rsid w:val="00261C19"/>
    <w:rsid w:val="002622C5"/>
    <w:rsid w:val="00271DD1"/>
    <w:rsid w:val="00272AE1"/>
    <w:rsid w:val="00272D0E"/>
    <w:rsid w:val="00273089"/>
    <w:rsid w:val="00280C4A"/>
    <w:rsid w:val="00285DEF"/>
    <w:rsid w:val="002869BA"/>
    <w:rsid w:val="00291D91"/>
    <w:rsid w:val="00293BD8"/>
    <w:rsid w:val="00294E30"/>
    <w:rsid w:val="00294EA4"/>
    <w:rsid w:val="002A5BC0"/>
    <w:rsid w:val="002B00AB"/>
    <w:rsid w:val="002B09BA"/>
    <w:rsid w:val="002B1B82"/>
    <w:rsid w:val="002B50EB"/>
    <w:rsid w:val="002B6792"/>
    <w:rsid w:val="002B75C5"/>
    <w:rsid w:val="002C3DE6"/>
    <w:rsid w:val="002C7300"/>
    <w:rsid w:val="002C743B"/>
    <w:rsid w:val="002C7985"/>
    <w:rsid w:val="002D0A3A"/>
    <w:rsid w:val="002D3CC3"/>
    <w:rsid w:val="002D4C87"/>
    <w:rsid w:val="002D6BCA"/>
    <w:rsid w:val="002D6C84"/>
    <w:rsid w:val="002E0093"/>
    <w:rsid w:val="002E0B04"/>
    <w:rsid w:val="002E413C"/>
    <w:rsid w:val="002E6349"/>
    <w:rsid w:val="002F0B5D"/>
    <w:rsid w:val="002F26DB"/>
    <w:rsid w:val="002F2892"/>
    <w:rsid w:val="002F430A"/>
    <w:rsid w:val="002F570F"/>
    <w:rsid w:val="002F62F9"/>
    <w:rsid w:val="002F796D"/>
    <w:rsid w:val="003032EB"/>
    <w:rsid w:val="003046A0"/>
    <w:rsid w:val="0031263F"/>
    <w:rsid w:val="00321FA7"/>
    <w:rsid w:val="00322CF3"/>
    <w:rsid w:val="00323439"/>
    <w:rsid w:val="003263BA"/>
    <w:rsid w:val="00327BC5"/>
    <w:rsid w:val="00335AC3"/>
    <w:rsid w:val="00336D4E"/>
    <w:rsid w:val="003371A0"/>
    <w:rsid w:val="00340531"/>
    <w:rsid w:val="00341649"/>
    <w:rsid w:val="003443AB"/>
    <w:rsid w:val="003450F8"/>
    <w:rsid w:val="003460F7"/>
    <w:rsid w:val="00347C07"/>
    <w:rsid w:val="00351865"/>
    <w:rsid w:val="00353BCB"/>
    <w:rsid w:val="00354601"/>
    <w:rsid w:val="00354EF4"/>
    <w:rsid w:val="00355F6C"/>
    <w:rsid w:val="00356AD8"/>
    <w:rsid w:val="00357DCC"/>
    <w:rsid w:val="00361871"/>
    <w:rsid w:val="00361A73"/>
    <w:rsid w:val="00363665"/>
    <w:rsid w:val="0036460A"/>
    <w:rsid w:val="00371B49"/>
    <w:rsid w:val="00371F74"/>
    <w:rsid w:val="00374823"/>
    <w:rsid w:val="00376A9E"/>
    <w:rsid w:val="0038005D"/>
    <w:rsid w:val="00381785"/>
    <w:rsid w:val="0038180E"/>
    <w:rsid w:val="0038392A"/>
    <w:rsid w:val="00386747"/>
    <w:rsid w:val="003902D2"/>
    <w:rsid w:val="003919F1"/>
    <w:rsid w:val="0039285A"/>
    <w:rsid w:val="0039517C"/>
    <w:rsid w:val="00396340"/>
    <w:rsid w:val="00396ED1"/>
    <w:rsid w:val="003A440D"/>
    <w:rsid w:val="003A56FF"/>
    <w:rsid w:val="003A5ECC"/>
    <w:rsid w:val="003A7A23"/>
    <w:rsid w:val="003A7C74"/>
    <w:rsid w:val="003B10B9"/>
    <w:rsid w:val="003B174D"/>
    <w:rsid w:val="003B3BC8"/>
    <w:rsid w:val="003B482E"/>
    <w:rsid w:val="003B6D45"/>
    <w:rsid w:val="003C4600"/>
    <w:rsid w:val="003D03A3"/>
    <w:rsid w:val="003D0B6A"/>
    <w:rsid w:val="003D0F44"/>
    <w:rsid w:val="003D2344"/>
    <w:rsid w:val="003D595F"/>
    <w:rsid w:val="003D7252"/>
    <w:rsid w:val="003D78D3"/>
    <w:rsid w:val="003E1EF8"/>
    <w:rsid w:val="003E22B5"/>
    <w:rsid w:val="003E3E77"/>
    <w:rsid w:val="003E6926"/>
    <w:rsid w:val="003E6D8F"/>
    <w:rsid w:val="003F0821"/>
    <w:rsid w:val="003F41E2"/>
    <w:rsid w:val="003F44CB"/>
    <w:rsid w:val="003F4AC9"/>
    <w:rsid w:val="003F51CE"/>
    <w:rsid w:val="003F5C5E"/>
    <w:rsid w:val="003F6DCC"/>
    <w:rsid w:val="00400358"/>
    <w:rsid w:val="004005F5"/>
    <w:rsid w:val="00403A0F"/>
    <w:rsid w:val="00403F23"/>
    <w:rsid w:val="00404A41"/>
    <w:rsid w:val="00405B94"/>
    <w:rsid w:val="0040654B"/>
    <w:rsid w:val="00407670"/>
    <w:rsid w:val="004103E3"/>
    <w:rsid w:val="004109AE"/>
    <w:rsid w:val="00411A1B"/>
    <w:rsid w:val="00416AC3"/>
    <w:rsid w:val="00420878"/>
    <w:rsid w:val="00421CAE"/>
    <w:rsid w:val="004220F2"/>
    <w:rsid w:val="004307D1"/>
    <w:rsid w:val="00431177"/>
    <w:rsid w:val="00431AA7"/>
    <w:rsid w:val="00433DCE"/>
    <w:rsid w:val="00434BF8"/>
    <w:rsid w:val="004353A6"/>
    <w:rsid w:val="004360E2"/>
    <w:rsid w:val="00441CA3"/>
    <w:rsid w:val="0044259B"/>
    <w:rsid w:val="004444D9"/>
    <w:rsid w:val="00445729"/>
    <w:rsid w:val="0045044D"/>
    <w:rsid w:val="004507FB"/>
    <w:rsid w:val="00450845"/>
    <w:rsid w:val="00451925"/>
    <w:rsid w:val="00452051"/>
    <w:rsid w:val="00452FD5"/>
    <w:rsid w:val="00455842"/>
    <w:rsid w:val="00456973"/>
    <w:rsid w:val="0046010D"/>
    <w:rsid w:val="00464C24"/>
    <w:rsid w:val="00466129"/>
    <w:rsid w:val="00466724"/>
    <w:rsid w:val="00466B06"/>
    <w:rsid w:val="00472C2A"/>
    <w:rsid w:val="00473265"/>
    <w:rsid w:val="00473A65"/>
    <w:rsid w:val="00474467"/>
    <w:rsid w:val="004802A4"/>
    <w:rsid w:val="00484D29"/>
    <w:rsid w:val="0048536C"/>
    <w:rsid w:val="00491A0D"/>
    <w:rsid w:val="004949E4"/>
    <w:rsid w:val="00494CEA"/>
    <w:rsid w:val="00494E2D"/>
    <w:rsid w:val="00495FE4"/>
    <w:rsid w:val="0049670E"/>
    <w:rsid w:val="004967D4"/>
    <w:rsid w:val="004A0B20"/>
    <w:rsid w:val="004A2094"/>
    <w:rsid w:val="004A330D"/>
    <w:rsid w:val="004A3A20"/>
    <w:rsid w:val="004A4897"/>
    <w:rsid w:val="004A5AEC"/>
    <w:rsid w:val="004A78C8"/>
    <w:rsid w:val="004B07F3"/>
    <w:rsid w:val="004B1663"/>
    <w:rsid w:val="004B63AC"/>
    <w:rsid w:val="004B77CB"/>
    <w:rsid w:val="004B7A1D"/>
    <w:rsid w:val="004C03DD"/>
    <w:rsid w:val="004C3A4A"/>
    <w:rsid w:val="004C3AF5"/>
    <w:rsid w:val="004C605E"/>
    <w:rsid w:val="004C65E3"/>
    <w:rsid w:val="004C6F50"/>
    <w:rsid w:val="004D07A0"/>
    <w:rsid w:val="004D1E2D"/>
    <w:rsid w:val="004D25D1"/>
    <w:rsid w:val="004D304A"/>
    <w:rsid w:val="004D60E0"/>
    <w:rsid w:val="004E0BB0"/>
    <w:rsid w:val="004E185F"/>
    <w:rsid w:val="004E1C5E"/>
    <w:rsid w:val="004E318F"/>
    <w:rsid w:val="004E3AAE"/>
    <w:rsid w:val="004E52EC"/>
    <w:rsid w:val="004F05E0"/>
    <w:rsid w:val="004F16C9"/>
    <w:rsid w:val="004F4674"/>
    <w:rsid w:val="004F527B"/>
    <w:rsid w:val="004F70FB"/>
    <w:rsid w:val="005010DB"/>
    <w:rsid w:val="00503922"/>
    <w:rsid w:val="00505B89"/>
    <w:rsid w:val="00506039"/>
    <w:rsid w:val="00507681"/>
    <w:rsid w:val="00510504"/>
    <w:rsid w:val="00510E9E"/>
    <w:rsid w:val="00511C2E"/>
    <w:rsid w:val="00516B73"/>
    <w:rsid w:val="00520921"/>
    <w:rsid w:val="00520ECA"/>
    <w:rsid w:val="0052158B"/>
    <w:rsid w:val="00521DA9"/>
    <w:rsid w:val="00522F15"/>
    <w:rsid w:val="0052307F"/>
    <w:rsid w:val="005238BA"/>
    <w:rsid w:val="005245CF"/>
    <w:rsid w:val="00525AA8"/>
    <w:rsid w:val="005265E0"/>
    <w:rsid w:val="005266DF"/>
    <w:rsid w:val="00527F15"/>
    <w:rsid w:val="005311CA"/>
    <w:rsid w:val="005362E9"/>
    <w:rsid w:val="0053666F"/>
    <w:rsid w:val="005367E6"/>
    <w:rsid w:val="00540C5C"/>
    <w:rsid w:val="00540E92"/>
    <w:rsid w:val="005426F5"/>
    <w:rsid w:val="005435CC"/>
    <w:rsid w:val="00543B34"/>
    <w:rsid w:val="00544848"/>
    <w:rsid w:val="00553F69"/>
    <w:rsid w:val="005541F9"/>
    <w:rsid w:val="00556B05"/>
    <w:rsid w:val="00557C17"/>
    <w:rsid w:val="00561263"/>
    <w:rsid w:val="0056486C"/>
    <w:rsid w:val="0057371F"/>
    <w:rsid w:val="00574C76"/>
    <w:rsid w:val="005778E9"/>
    <w:rsid w:val="00577DA6"/>
    <w:rsid w:val="005803D4"/>
    <w:rsid w:val="005807B5"/>
    <w:rsid w:val="00583DD3"/>
    <w:rsid w:val="0059024A"/>
    <w:rsid w:val="00591D0B"/>
    <w:rsid w:val="00591D53"/>
    <w:rsid w:val="005924AC"/>
    <w:rsid w:val="005939A8"/>
    <w:rsid w:val="00594CEE"/>
    <w:rsid w:val="0059727C"/>
    <w:rsid w:val="00597518"/>
    <w:rsid w:val="005978F4"/>
    <w:rsid w:val="005A059E"/>
    <w:rsid w:val="005A25FD"/>
    <w:rsid w:val="005A4CDA"/>
    <w:rsid w:val="005A5111"/>
    <w:rsid w:val="005A55A1"/>
    <w:rsid w:val="005A578B"/>
    <w:rsid w:val="005A5E85"/>
    <w:rsid w:val="005B05FE"/>
    <w:rsid w:val="005B4280"/>
    <w:rsid w:val="005B47DB"/>
    <w:rsid w:val="005B77F7"/>
    <w:rsid w:val="005B7B9D"/>
    <w:rsid w:val="005C4D6D"/>
    <w:rsid w:val="005D0B0F"/>
    <w:rsid w:val="005D3FED"/>
    <w:rsid w:val="005D4AD2"/>
    <w:rsid w:val="005D758D"/>
    <w:rsid w:val="005E374D"/>
    <w:rsid w:val="005E5F4E"/>
    <w:rsid w:val="005E69BD"/>
    <w:rsid w:val="005E7AE9"/>
    <w:rsid w:val="005F5E12"/>
    <w:rsid w:val="006035CB"/>
    <w:rsid w:val="006037D4"/>
    <w:rsid w:val="00607F69"/>
    <w:rsid w:val="00611EAA"/>
    <w:rsid w:val="00613657"/>
    <w:rsid w:val="00615432"/>
    <w:rsid w:val="00620F84"/>
    <w:rsid w:val="00621E82"/>
    <w:rsid w:val="0062243A"/>
    <w:rsid w:val="00622E21"/>
    <w:rsid w:val="00623C60"/>
    <w:rsid w:val="00623E92"/>
    <w:rsid w:val="00624988"/>
    <w:rsid w:val="006256C3"/>
    <w:rsid w:val="00626522"/>
    <w:rsid w:val="006325F4"/>
    <w:rsid w:val="0063303E"/>
    <w:rsid w:val="006374BD"/>
    <w:rsid w:val="00640BB5"/>
    <w:rsid w:val="0064137D"/>
    <w:rsid w:val="00645164"/>
    <w:rsid w:val="00645820"/>
    <w:rsid w:val="00647279"/>
    <w:rsid w:val="0064745E"/>
    <w:rsid w:val="00647ED3"/>
    <w:rsid w:val="00652040"/>
    <w:rsid w:val="006529A9"/>
    <w:rsid w:val="00652A8B"/>
    <w:rsid w:val="00652D19"/>
    <w:rsid w:val="006541A9"/>
    <w:rsid w:val="00654E7D"/>
    <w:rsid w:val="0065660B"/>
    <w:rsid w:val="00671CA1"/>
    <w:rsid w:val="00671D0E"/>
    <w:rsid w:val="00672F38"/>
    <w:rsid w:val="006774BC"/>
    <w:rsid w:val="0067753C"/>
    <w:rsid w:val="00677554"/>
    <w:rsid w:val="00677781"/>
    <w:rsid w:val="00682AB0"/>
    <w:rsid w:val="006847B3"/>
    <w:rsid w:val="00692D9F"/>
    <w:rsid w:val="00695A69"/>
    <w:rsid w:val="006A06FB"/>
    <w:rsid w:val="006A1176"/>
    <w:rsid w:val="006A17D6"/>
    <w:rsid w:val="006A1A9C"/>
    <w:rsid w:val="006A1AF8"/>
    <w:rsid w:val="006A20A8"/>
    <w:rsid w:val="006A27CD"/>
    <w:rsid w:val="006A28B2"/>
    <w:rsid w:val="006A4B5E"/>
    <w:rsid w:val="006A60E7"/>
    <w:rsid w:val="006A65C4"/>
    <w:rsid w:val="006B3DF0"/>
    <w:rsid w:val="006B5BA0"/>
    <w:rsid w:val="006B64A8"/>
    <w:rsid w:val="006C0ED7"/>
    <w:rsid w:val="006C3E22"/>
    <w:rsid w:val="006C4BD0"/>
    <w:rsid w:val="006C74CF"/>
    <w:rsid w:val="006C7830"/>
    <w:rsid w:val="006D0577"/>
    <w:rsid w:val="006D0635"/>
    <w:rsid w:val="006D1637"/>
    <w:rsid w:val="006D1E3A"/>
    <w:rsid w:val="006D3ABE"/>
    <w:rsid w:val="006D55EB"/>
    <w:rsid w:val="006D586A"/>
    <w:rsid w:val="006E25A7"/>
    <w:rsid w:val="006F0C1D"/>
    <w:rsid w:val="006F2BAF"/>
    <w:rsid w:val="006F2C77"/>
    <w:rsid w:val="006F33CE"/>
    <w:rsid w:val="00701825"/>
    <w:rsid w:val="00704007"/>
    <w:rsid w:val="0070643F"/>
    <w:rsid w:val="00706ADF"/>
    <w:rsid w:val="00713E95"/>
    <w:rsid w:val="007146EF"/>
    <w:rsid w:val="00714AA3"/>
    <w:rsid w:val="00715756"/>
    <w:rsid w:val="00716E91"/>
    <w:rsid w:val="00717AB6"/>
    <w:rsid w:val="00720DA1"/>
    <w:rsid w:val="0072119B"/>
    <w:rsid w:val="007215A5"/>
    <w:rsid w:val="0072222C"/>
    <w:rsid w:val="007239B6"/>
    <w:rsid w:val="00730F39"/>
    <w:rsid w:val="00734CD4"/>
    <w:rsid w:val="007362DA"/>
    <w:rsid w:val="007465E8"/>
    <w:rsid w:val="00746975"/>
    <w:rsid w:val="00746FBA"/>
    <w:rsid w:val="007475AA"/>
    <w:rsid w:val="0074794B"/>
    <w:rsid w:val="00750606"/>
    <w:rsid w:val="00751246"/>
    <w:rsid w:val="007512D2"/>
    <w:rsid w:val="00752789"/>
    <w:rsid w:val="007541A9"/>
    <w:rsid w:val="00754308"/>
    <w:rsid w:val="00754CA9"/>
    <w:rsid w:val="007578A3"/>
    <w:rsid w:val="007608D5"/>
    <w:rsid w:val="00760FC4"/>
    <w:rsid w:val="00762017"/>
    <w:rsid w:val="00763031"/>
    <w:rsid w:val="007635CA"/>
    <w:rsid w:val="00763E67"/>
    <w:rsid w:val="00764017"/>
    <w:rsid w:val="007653B3"/>
    <w:rsid w:val="0076559A"/>
    <w:rsid w:val="00767B77"/>
    <w:rsid w:val="0077706D"/>
    <w:rsid w:val="007826CC"/>
    <w:rsid w:val="0078515D"/>
    <w:rsid w:val="0078673F"/>
    <w:rsid w:val="0078724F"/>
    <w:rsid w:val="007874C2"/>
    <w:rsid w:val="0079012C"/>
    <w:rsid w:val="00791ACC"/>
    <w:rsid w:val="00792448"/>
    <w:rsid w:val="00792C37"/>
    <w:rsid w:val="00793DD6"/>
    <w:rsid w:val="00794AD0"/>
    <w:rsid w:val="00794F5C"/>
    <w:rsid w:val="007A00E7"/>
    <w:rsid w:val="007A3019"/>
    <w:rsid w:val="007A449F"/>
    <w:rsid w:val="007A4AE4"/>
    <w:rsid w:val="007A5500"/>
    <w:rsid w:val="007A73FE"/>
    <w:rsid w:val="007C1D58"/>
    <w:rsid w:val="007C5993"/>
    <w:rsid w:val="007C6853"/>
    <w:rsid w:val="007D2D66"/>
    <w:rsid w:val="007D4941"/>
    <w:rsid w:val="007D56E7"/>
    <w:rsid w:val="007E1EC9"/>
    <w:rsid w:val="007E2362"/>
    <w:rsid w:val="007E325E"/>
    <w:rsid w:val="007E4CCA"/>
    <w:rsid w:val="007E6B22"/>
    <w:rsid w:val="007F0EA8"/>
    <w:rsid w:val="007F0F6B"/>
    <w:rsid w:val="007F1A41"/>
    <w:rsid w:val="007F321B"/>
    <w:rsid w:val="007F3C0C"/>
    <w:rsid w:val="007F5EF6"/>
    <w:rsid w:val="00807DF1"/>
    <w:rsid w:val="0081327F"/>
    <w:rsid w:val="008149BD"/>
    <w:rsid w:val="00814E6D"/>
    <w:rsid w:val="00815B25"/>
    <w:rsid w:val="00820A08"/>
    <w:rsid w:val="00822C19"/>
    <w:rsid w:val="00822E14"/>
    <w:rsid w:val="008247B0"/>
    <w:rsid w:val="00824C20"/>
    <w:rsid w:val="00824E2D"/>
    <w:rsid w:val="008255AE"/>
    <w:rsid w:val="008273A1"/>
    <w:rsid w:val="00832287"/>
    <w:rsid w:val="0083562C"/>
    <w:rsid w:val="00835803"/>
    <w:rsid w:val="00835B8B"/>
    <w:rsid w:val="00837B13"/>
    <w:rsid w:val="008404D2"/>
    <w:rsid w:val="00840666"/>
    <w:rsid w:val="00840E99"/>
    <w:rsid w:val="00841C01"/>
    <w:rsid w:val="0084328D"/>
    <w:rsid w:val="00844B25"/>
    <w:rsid w:val="0085171F"/>
    <w:rsid w:val="00860E73"/>
    <w:rsid w:val="00861270"/>
    <w:rsid w:val="00866ACB"/>
    <w:rsid w:val="00867967"/>
    <w:rsid w:val="0087681C"/>
    <w:rsid w:val="00877711"/>
    <w:rsid w:val="0088055C"/>
    <w:rsid w:val="008807CC"/>
    <w:rsid w:val="00880848"/>
    <w:rsid w:val="00880CDF"/>
    <w:rsid w:val="008816A0"/>
    <w:rsid w:val="008817A1"/>
    <w:rsid w:val="00884938"/>
    <w:rsid w:val="00884A60"/>
    <w:rsid w:val="008865AC"/>
    <w:rsid w:val="008928DB"/>
    <w:rsid w:val="008941C9"/>
    <w:rsid w:val="00897359"/>
    <w:rsid w:val="00897C01"/>
    <w:rsid w:val="008A01DE"/>
    <w:rsid w:val="008A21FD"/>
    <w:rsid w:val="008A44CE"/>
    <w:rsid w:val="008A50FA"/>
    <w:rsid w:val="008A545E"/>
    <w:rsid w:val="008A5CBE"/>
    <w:rsid w:val="008B43A0"/>
    <w:rsid w:val="008B5BE4"/>
    <w:rsid w:val="008C0740"/>
    <w:rsid w:val="008C5019"/>
    <w:rsid w:val="008D0BA8"/>
    <w:rsid w:val="008D1402"/>
    <w:rsid w:val="008D7C87"/>
    <w:rsid w:val="008E10CC"/>
    <w:rsid w:val="008E3975"/>
    <w:rsid w:val="008E434E"/>
    <w:rsid w:val="008E46AF"/>
    <w:rsid w:val="008E642B"/>
    <w:rsid w:val="008E7998"/>
    <w:rsid w:val="008E7F9D"/>
    <w:rsid w:val="008F3385"/>
    <w:rsid w:val="008F38EB"/>
    <w:rsid w:val="008F391B"/>
    <w:rsid w:val="008F3AB9"/>
    <w:rsid w:val="008F4022"/>
    <w:rsid w:val="008F4B37"/>
    <w:rsid w:val="008F4E2A"/>
    <w:rsid w:val="008F65BF"/>
    <w:rsid w:val="008F6886"/>
    <w:rsid w:val="008F6B28"/>
    <w:rsid w:val="008F725B"/>
    <w:rsid w:val="008F7C05"/>
    <w:rsid w:val="008F7DC7"/>
    <w:rsid w:val="009004A4"/>
    <w:rsid w:val="0090610E"/>
    <w:rsid w:val="00907B0A"/>
    <w:rsid w:val="009104B1"/>
    <w:rsid w:val="009118AD"/>
    <w:rsid w:val="0091235D"/>
    <w:rsid w:val="009140AB"/>
    <w:rsid w:val="009141CC"/>
    <w:rsid w:val="00916574"/>
    <w:rsid w:val="00925F2D"/>
    <w:rsid w:val="0092735E"/>
    <w:rsid w:val="00932DC1"/>
    <w:rsid w:val="00933246"/>
    <w:rsid w:val="00933BA8"/>
    <w:rsid w:val="009351AE"/>
    <w:rsid w:val="009355BD"/>
    <w:rsid w:val="00937AFE"/>
    <w:rsid w:val="0094180A"/>
    <w:rsid w:val="00941C48"/>
    <w:rsid w:val="00942C2D"/>
    <w:rsid w:val="009437A6"/>
    <w:rsid w:val="0094442C"/>
    <w:rsid w:val="009516D4"/>
    <w:rsid w:val="00951D54"/>
    <w:rsid w:val="00952118"/>
    <w:rsid w:val="009526F0"/>
    <w:rsid w:val="00952B4D"/>
    <w:rsid w:val="00954E6D"/>
    <w:rsid w:val="009564B7"/>
    <w:rsid w:val="0095665E"/>
    <w:rsid w:val="00961BAD"/>
    <w:rsid w:val="0096332A"/>
    <w:rsid w:val="009644EB"/>
    <w:rsid w:val="009645C2"/>
    <w:rsid w:val="009660B2"/>
    <w:rsid w:val="00967487"/>
    <w:rsid w:val="00967586"/>
    <w:rsid w:val="009738B1"/>
    <w:rsid w:val="00974050"/>
    <w:rsid w:val="00974F26"/>
    <w:rsid w:val="009774DD"/>
    <w:rsid w:val="00983BAC"/>
    <w:rsid w:val="0098490E"/>
    <w:rsid w:val="0098633E"/>
    <w:rsid w:val="00987D1B"/>
    <w:rsid w:val="00990FD1"/>
    <w:rsid w:val="00994E1F"/>
    <w:rsid w:val="00995327"/>
    <w:rsid w:val="009A29D1"/>
    <w:rsid w:val="009A4FCD"/>
    <w:rsid w:val="009A6A41"/>
    <w:rsid w:val="009B10A4"/>
    <w:rsid w:val="009B27A7"/>
    <w:rsid w:val="009B3173"/>
    <w:rsid w:val="009B6B4A"/>
    <w:rsid w:val="009C2525"/>
    <w:rsid w:val="009C26F0"/>
    <w:rsid w:val="009C4336"/>
    <w:rsid w:val="009C47DD"/>
    <w:rsid w:val="009C56D2"/>
    <w:rsid w:val="009C5EA8"/>
    <w:rsid w:val="009C759D"/>
    <w:rsid w:val="009C7EF3"/>
    <w:rsid w:val="009D3326"/>
    <w:rsid w:val="009D4ABE"/>
    <w:rsid w:val="009D5127"/>
    <w:rsid w:val="009D65F3"/>
    <w:rsid w:val="009D6786"/>
    <w:rsid w:val="009E1B0A"/>
    <w:rsid w:val="009E26C8"/>
    <w:rsid w:val="009E6633"/>
    <w:rsid w:val="009E6BE1"/>
    <w:rsid w:val="009E74CD"/>
    <w:rsid w:val="009F2641"/>
    <w:rsid w:val="009F344F"/>
    <w:rsid w:val="009F73D2"/>
    <w:rsid w:val="009F78AD"/>
    <w:rsid w:val="009F7B18"/>
    <w:rsid w:val="00A00017"/>
    <w:rsid w:val="00A045C9"/>
    <w:rsid w:val="00A04831"/>
    <w:rsid w:val="00A04C7D"/>
    <w:rsid w:val="00A07E83"/>
    <w:rsid w:val="00A113BC"/>
    <w:rsid w:val="00A14F77"/>
    <w:rsid w:val="00A150C6"/>
    <w:rsid w:val="00A17090"/>
    <w:rsid w:val="00A23B01"/>
    <w:rsid w:val="00A26F65"/>
    <w:rsid w:val="00A2766E"/>
    <w:rsid w:val="00A312E1"/>
    <w:rsid w:val="00A31FFD"/>
    <w:rsid w:val="00A35437"/>
    <w:rsid w:val="00A42B9D"/>
    <w:rsid w:val="00A45651"/>
    <w:rsid w:val="00A45E30"/>
    <w:rsid w:val="00A523F6"/>
    <w:rsid w:val="00A530DA"/>
    <w:rsid w:val="00A603BC"/>
    <w:rsid w:val="00A62880"/>
    <w:rsid w:val="00A63F3D"/>
    <w:rsid w:val="00A70E06"/>
    <w:rsid w:val="00A71C5F"/>
    <w:rsid w:val="00A7216B"/>
    <w:rsid w:val="00A74DCD"/>
    <w:rsid w:val="00A75F80"/>
    <w:rsid w:val="00A81003"/>
    <w:rsid w:val="00A823FD"/>
    <w:rsid w:val="00A82A69"/>
    <w:rsid w:val="00A8329A"/>
    <w:rsid w:val="00A91498"/>
    <w:rsid w:val="00A91AD3"/>
    <w:rsid w:val="00A92AF3"/>
    <w:rsid w:val="00A92F9A"/>
    <w:rsid w:val="00A964C7"/>
    <w:rsid w:val="00A96DCE"/>
    <w:rsid w:val="00A979CE"/>
    <w:rsid w:val="00AA5F4B"/>
    <w:rsid w:val="00AA676F"/>
    <w:rsid w:val="00AA7109"/>
    <w:rsid w:val="00AB17D4"/>
    <w:rsid w:val="00AB1BDF"/>
    <w:rsid w:val="00AB1DFC"/>
    <w:rsid w:val="00AB24D0"/>
    <w:rsid w:val="00AB717A"/>
    <w:rsid w:val="00AB7A8F"/>
    <w:rsid w:val="00AB7CE6"/>
    <w:rsid w:val="00AC010C"/>
    <w:rsid w:val="00AC3924"/>
    <w:rsid w:val="00AC3FB8"/>
    <w:rsid w:val="00AC500E"/>
    <w:rsid w:val="00AC7557"/>
    <w:rsid w:val="00AD608E"/>
    <w:rsid w:val="00AD61D7"/>
    <w:rsid w:val="00AE371F"/>
    <w:rsid w:val="00AE3F58"/>
    <w:rsid w:val="00AE7CF7"/>
    <w:rsid w:val="00AF1072"/>
    <w:rsid w:val="00B0079C"/>
    <w:rsid w:val="00B00D84"/>
    <w:rsid w:val="00B01446"/>
    <w:rsid w:val="00B01E5D"/>
    <w:rsid w:val="00B025C9"/>
    <w:rsid w:val="00B03232"/>
    <w:rsid w:val="00B04FDF"/>
    <w:rsid w:val="00B06B45"/>
    <w:rsid w:val="00B1060A"/>
    <w:rsid w:val="00B149F2"/>
    <w:rsid w:val="00B14E08"/>
    <w:rsid w:val="00B16410"/>
    <w:rsid w:val="00B16672"/>
    <w:rsid w:val="00B17560"/>
    <w:rsid w:val="00B25312"/>
    <w:rsid w:val="00B26FD3"/>
    <w:rsid w:val="00B270C7"/>
    <w:rsid w:val="00B27162"/>
    <w:rsid w:val="00B304F8"/>
    <w:rsid w:val="00B30F95"/>
    <w:rsid w:val="00B314F3"/>
    <w:rsid w:val="00B342A2"/>
    <w:rsid w:val="00B34AC2"/>
    <w:rsid w:val="00B3668F"/>
    <w:rsid w:val="00B40AA2"/>
    <w:rsid w:val="00B41CA7"/>
    <w:rsid w:val="00B43750"/>
    <w:rsid w:val="00B45CE7"/>
    <w:rsid w:val="00B50443"/>
    <w:rsid w:val="00B5214C"/>
    <w:rsid w:val="00B521D9"/>
    <w:rsid w:val="00B52518"/>
    <w:rsid w:val="00B53B3F"/>
    <w:rsid w:val="00B63435"/>
    <w:rsid w:val="00B648A4"/>
    <w:rsid w:val="00B656A6"/>
    <w:rsid w:val="00B66FB3"/>
    <w:rsid w:val="00B70815"/>
    <w:rsid w:val="00B72BFF"/>
    <w:rsid w:val="00B7653A"/>
    <w:rsid w:val="00B77022"/>
    <w:rsid w:val="00B77C1C"/>
    <w:rsid w:val="00B8369A"/>
    <w:rsid w:val="00B83BC3"/>
    <w:rsid w:val="00B8441D"/>
    <w:rsid w:val="00B84E08"/>
    <w:rsid w:val="00B85A8B"/>
    <w:rsid w:val="00B85F52"/>
    <w:rsid w:val="00B8721A"/>
    <w:rsid w:val="00B87652"/>
    <w:rsid w:val="00B9020D"/>
    <w:rsid w:val="00B9762D"/>
    <w:rsid w:val="00BA0731"/>
    <w:rsid w:val="00BA2ED9"/>
    <w:rsid w:val="00BA452C"/>
    <w:rsid w:val="00BA4564"/>
    <w:rsid w:val="00BA783E"/>
    <w:rsid w:val="00BB1DB9"/>
    <w:rsid w:val="00BB33C6"/>
    <w:rsid w:val="00BB64DF"/>
    <w:rsid w:val="00BB72FB"/>
    <w:rsid w:val="00BC2380"/>
    <w:rsid w:val="00BC2F54"/>
    <w:rsid w:val="00BC331C"/>
    <w:rsid w:val="00BC521C"/>
    <w:rsid w:val="00BC5DC2"/>
    <w:rsid w:val="00BC64C8"/>
    <w:rsid w:val="00BC7BE0"/>
    <w:rsid w:val="00BD0478"/>
    <w:rsid w:val="00BD0659"/>
    <w:rsid w:val="00BD0F78"/>
    <w:rsid w:val="00BD33B6"/>
    <w:rsid w:val="00BD4354"/>
    <w:rsid w:val="00BD4B5B"/>
    <w:rsid w:val="00BD59CA"/>
    <w:rsid w:val="00BD77AD"/>
    <w:rsid w:val="00BD7E7C"/>
    <w:rsid w:val="00BE171E"/>
    <w:rsid w:val="00BE1BE8"/>
    <w:rsid w:val="00BE4407"/>
    <w:rsid w:val="00BE4C1F"/>
    <w:rsid w:val="00BE67CF"/>
    <w:rsid w:val="00BE6885"/>
    <w:rsid w:val="00C052D3"/>
    <w:rsid w:val="00C06EA6"/>
    <w:rsid w:val="00C0718B"/>
    <w:rsid w:val="00C07E3B"/>
    <w:rsid w:val="00C07FC2"/>
    <w:rsid w:val="00C12674"/>
    <w:rsid w:val="00C1312D"/>
    <w:rsid w:val="00C17624"/>
    <w:rsid w:val="00C20A89"/>
    <w:rsid w:val="00C20CF2"/>
    <w:rsid w:val="00C23541"/>
    <w:rsid w:val="00C2545A"/>
    <w:rsid w:val="00C26320"/>
    <w:rsid w:val="00C303DC"/>
    <w:rsid w:val="00C30517"/>
    <w:rsid w:val="00C308FD"/>
    <w:rsid w:val="00C309C5"/>
    <w:rsid w:val="00C3207B"/>
    <w:rsid w:val="00C35B78"/>
    <w:rsid w:val="00C36C95"/>
    <w:rsid w:val="00C41326"/>
    <w:rsid w:val="00C4423D"/>
    <w:rsid w:val="00C454B4"/>
    <w:rsid w:val="00C54208"/>
    <w:rsid w:val="00C5425F"/>
    <w:rsid w:val="00C633C0"/>
    <w:rsid w:val="00C63625"/>
    <w:rsid w:val="00C75307"/>
    <w:rsid w:val="00C75D86"/>
    <w:rsid w:val="00C75F7A"/>
    <w:rsid w:val="00C86673"/>
    <w:rsid w:val="00C91201"/>
    <w:rsid w:val="00C9283C"/>
    <w:rsid w:val="00C92BE4"/>
    <w:rsid w:val="00C937B1"/>
    <w:rsid w:val="00C97198"/>
    <w:rsid w:val="00C9775C"/>
    <w:rsid w:val="00CA0BAD"/>
    <w:rsid w:val="00CA18D1"/>
    <w:rsid w:val="00CA2A96"/>
    <w:rsid w:val="00CA5783"/>
    <w:rsid w:val="00CA6B26"/>
    <w:rsid w:val="00CA6C8A"/>
    <w:rsid w:val="00CB031B"/>
    <w:rsid w:val="00CB22CB"/>
    <w:rsid w:val="00CB5221"/>
    <w:rsid w:val="00CB5A24"/>
    <w:rsid w:val="00CB6637"/>
    <w:rsid w:val="00CB75F5"/>
    <w:rsid w:val="00CC0C0F"/>
    <w:rsid w:val="00CC20D2"/>
    <w:rsid w:val="00CC5230"/>
    <w:rsid w:val="00CC7A19"/>
    <w:rsid w:val="00CD438A"/>
    <w:rsid w:val="00CD732C"/>
    <w:rsid w:val="00CD7ADA"/>
    <w:rsid w:val="00CD7B01"/>
    <w:rsid w:val="00CE0078"/>
    <w:rsid w:val="00CE0AC7"/>
    <w:rsid w:val="00CE2D30"/>
    <w:rsid w:val="00CE70C4"/>
    <w:rsid w:val="00CF4F3C"/>
    <w:rsid w:val="00D04E8B"/>
    <w:rsid w:val="00D06DFD"/>
    <w:rsid w:val="00D10004"/>
    <w:rsid w:val="00D101D5"/>
    <w:rsid w:val="00D114DD"/>
    <w:rsid w:val="00D12DAE"/>
    <w:rsid w:val="00D141DE"/>
    <w:rsid w:val="00D20179"/>
    <w:rsid w:val="00D203BD"/>
    <w:rsid w:val="00D2197F"/>
    <w:rsid w:val="00D228C6"/>
    <w:rsid w:val="00D23FD2"/>
    <w:rsid w:val="00D24BBD"/>
    <w:rsid w:val="00D2571B"/>
    <w:rsid w:val="00D27695"/>
    <w:rsid w:val="00D27707"/>
    <w:rsid w:val="00D30123"/>
    <w:rsid w:val="00D30ED5"/>
    <w:rsid w:val="00D374D1"/>
    <w:rsid w:val="00D41440"/>
    <w:rsid w:val="00D41D75"/>
    <w:rsid w:val="00D438C8"/>
    <w:rsid w:val="00D4569E"/>
    <w:rsid w:val="00D47DC3"/>
    <w:rsid w:val="00D5138B"/>
    <w:rsid w:val="00D52958"/>
    <w:rsid w:val="00D55307"/>
    <w:rsid w:val="00D55607"/>
    <w:rsid w:val="00D56F12"/>
    <w:rsid w:val="00D61467"/>
    <w:rsid w:val="00D624BE"/>
    <w:rsid w:val="00D639AA"/>
    <w:rsid w:val="00D64997"/>
    <w:rsid w:val="00D673AF"/>
    <w:rsid w:val="00D702CD"/>
    <w:rsid w:val="00D738FA"/>
    <w:rsid w:val="00D74D4E"/>
    <w:rsid w:val="00D759E7"/>
    <w:rsid w:val="00D7608B"/>
    <w:rsid w:val="00D771F9"/>
    <w:rsid w:val="00D771FF"/>
    <w:rsid w:val="00D774EB"/>
    <w:rsid w:val="00D82553"/>
    <w:rsid w:val="00D830D4"/>
    <w:rsid w:val="00D84BFA"/>
    <w:rsid w:val="00D91374"/>
    <w:rsid w:val="00D946F6"/>
    <w:rsid w:val="00D97296"/>
    <w:rsid w:val="00DA0447"/>
    <w:rsid w:val="00DA3556"/>
    <w:rsid w:val="00DA46AB"/>
    <w:rsid w:val="00DA56F0"/>
    <w:rsid w:val="00DA7AA7"/>
    <w:rsid w:val="00DB40C7"/>
    <w:rsid w:val="00DB41BF"/>
    <w:rsid w:val="00DB4950"/>
    <w:rsid w:val="00DB5008"/>
    <w:rsid w:val="00DC0F91"/>
    <w:rsid w:val="00DC18EC"/>
    <w:rsid w:val="00DC1D83"/>
    <w:rsid w:val="00DC2BFE"/>
    <w:rsid w:val="00DC5313"/>
    <w:rsid w:val="00DD5A23"/>
    <w:rsid w:val="00DD6909"/>
    <w:rsid w:val="00DD7802"/>
    <w:rsid w:val="00DE14ED"/>
    <w:rsid w:val="00DE488B"/>
    <w:rsid w:val="00DF03D7"/>
    <w:rsid w:val="00E00F03"/>
    <w:rsid w:val="00E03265"/>
    <w:rsid w:val="00E05FE6"/>
    <w:rsid w:val="00E06414"/>
    <w:rsid w:val="00E072DB"/>
    <w:rsid w:val="00E127F3"/>
    <w:rsid w:val="00E165CC"/>
    <w:rsid w:val="00E16615"/>
    <w:rsid w:val="00E26908"/>
    <w:rsid w:val="00E26F4F"/>
    <w:rsid w:val="00E27C4C"/>
    <w:rsid w:val="00E30746"/>
    <w:rsid w:val="00E30792"/>
    <w:rsid w:val="00E311C6"/>
    <w:rsid w:val="00E344AE"/>
    <w:rsid w:val="00E34CFB"/>
    <w:rsid w:val="00E3597E"/>
    <w:rsid w:val="00E35EE0"/>
    <w:rsid w:val="00E40639"/>
    <w:rsid w:val="00E4156D"/>
    <w:rsid w:val="00E446E8"/>
    <w:rsid w:val="00E448FC"/>
    <w:rsid w:val="00E44A17"/>
    <w:rsid w:val="00E45F5A"/>
    <w:rsid w:val="00E50B24"/>
    <w:rsid w:val="00E51569"/>
    <w:rsid w:val="00E531FD"/>
    <w:rsid w:val="00E60598"/>
    <w:rsid w:val="00E61F50"/>
    <w:rsid w:val="00E641D8"/>
    <w:rsid w:val="00E6562F"/>
    <w:rsid w:val="00E65775"/>
    <w:rsid w:val="00E71592"/>
    <w:rsid w:val="00E760EA"/>
    <w:rsid w:val="00E76CA4"/>
    <w:rsid w:val="00E80CEE"/>
    <w:rsid w:val="00E80D46"/>
    <w:rsid w:val="00E81B54"/>
    <w:rsid w:val="00E86515"/>
    <w:rsid w:val="00E866A0"/>
    <w:rsid w:val="00E91038"/>
    <w:rsid w:val="00E91237"/>
    <w:rsid w:val="00E93C53"/>
    <w:rsid w:val="00E94D8C"/>
    <w:rsid w:val="00EA36C3"/>
    <w:rsid w:val="00EB159E"/>
    <w:rsid w:val="00EC2475"/>
    <w:rsid w:val="00EC3D8D"/>
    <w:rsid w:val="00EC568A"/>
    <w:rsid w:val="00EC5D64"/>
    <w:rsid w:val="00ED3549"/>
    <w:rsid w:val="00ED4021"/>
    <w:rsid w:val="00ED43E8"/>
    <w:rsid w:val="00ED49CB"/>
    <w:rsid w:val="00EE2080"/>
    <w:rsid w:val="00EE346A"/>
    <w:rsid w:val="00EE4E3C"/>
    <w:rsid w:val="00EE61C7"/>
    <w:rsid w:val="00EE7BB1"/>
    <w:rsid w:val="00EF162B"/>
    <w:rsid w:val="00EF1AB0"/>
    <w:rsid w:val="00EF1F00"/>
    <w:rsid w:val="00EF245B"/>
    <w:rsid w:val="00EF414E"/>
    <w:rsid w:val="00EF493D"/>
    <w:rsid w:val="00EF4E79"/>
    <w:rsid w:val="00EF6554"/>
    <w:rsid w:val="00EF7782"/>
    <w:rsid w:val="00F006E1"/>
    <w:rsid w:val="00F00983"/>
    <w:rsid w:val="00F00CB4"/>
    <w:rsid w:val="00F00DF2"/>
    <w:rsid w:val="00F00FF7"/>
    <w:rsid w:val="00F01490"/>
    <w:rsid w:val="00F02F85"/>
    <w:rsid w:val="00F052BD"/>
    <w:rsid w:val="00F06195"/>
    <w:rsid w:val="00F06FEA"/>
    <w:rsid w:val="00F10ADB"/>
    <w:rsid w:val="00F12209"/>
    <w:rsid w:val="00F1267B"/>
    <w:rsid w:val="00F129D6"/>
    <w:rsid w:val="00F15642"/>
    <w:rsid w:val="00F17205"/>
    <w:rsid w:val="00F20DA9"/>
    <w:rsid w:val="00F20F1A"/>
    <w:rsid w:val="00F223C2"/>
    <w:rsid w:val="00F23FD8"/>
    <w:rsid w:val="00F25527"/>
    <w:rsid w:val="00F25EDE"/>
    <w:rsid w:val="00F33261"/>
    <w:rsid w:val="00F344F2"/>
    <w:rsid w:val="00F35538"/>
    <w:rsid w:val="00F37924"/>
    <w:rsid w:val="00F40F2F"/>
    <w:rsid w:val="00F54B9A"/>
    <w:rsid w:val="00F563E9"/>
    <w:rsid w:val="00F56547"/>
    <w:rsid w:val="00F56C42"/>
    <w:rsid w:val="00F60088"/>
    <w:rsid w:val="00F6068D"/>
    <w:rsid w:val="00F608FF"/>
    <w:rsid w:val="00F60ED0"/>
    <w:rsid w:val="00F615F9"/>
    <w:rsid w:val="00F62CE9"/>
    <w:rsid w:val="00F665A5"/>
    <w:rsid w:val="00F72B01"/>
    <w:rsid w:val="00F7642E"/>
    <w:rsid w:val="00F76A8F"/>
    <w:rsid w:val="00F76A99"/>
    <w:rsid w:val="00F76E3E"/>
    <w:rsid w:val="00F81C99"/>
    <w:rsid w:val="00F82F0D"/>
    <w:rsid w:val="00F843CA"/>
    <w:rsid w:val="00F84752"/>
    <w:rsid w:val="00F87D1A"/>
    <w:rsid w:val="00F90A8B"/>
    <w:rsid w:val="00F90BAD"/>
    <w:rsid w:val="00F95B36"/>
    <w:rsid w:val="00F964E0"/>
    <w:rsid w:val="00FA3E47"/>
    <w:rsid w:val="00FA560E"/>
    <w:rsid w:val="00FA723C"/>
    <w:rsid w:val="00FB0A8E"/>
    <w:rsid w:val="00FB0C32"/>
    <w:rsid w:val="00FB1DB3"/>
    <w:rsid w:val="00FB3CC2"/>
    <w:rsid w:val="00FC06E1"/>
    <w:rsid w:val="00FC1D8D"/>
    <w:rsid w:val="00FC273A"/>
    <w:rsid w:val="00FC3240"/>
    <w:rsid w:val="00FC3324"/>
    <w:rsid w:val="00FC7328"/>
    <w:rsid w:val="00FC7574"/>
    <w:rsid w:val="00FC7C02"/>
    <w:rsid w:val="00FD2965"/>
    <w:rsid w:val="00FD371E"/>
    <w:rsid w:val="00FD59D8"/>
    <w:rsid w:val="00FD5B21"/>
    <w:rsid w:val="00FD5BFE"/>
    <w:rsid w:val="00FD6964"/>
    <w:rsid w:val="00FD76D8"/>
    <w:rsid w:val="00FD7FAC"/>
    <w:rsid w:val="00FE7ED1"/>
    <w:rsid w:val="00FF0EA0"/>
    <w:rsid w:val="00FF1C97"/>
    <w:rsid w:val="00FF52DB"/>
    <w:rsid w:val="00FF57DA"/>
    <w:rsid w:val="00FF58EC"/>
    <w:rsid w:val="00FF7765"/>
    <w:rsid w:val="00FF7B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F06A34-10A4-4795-B5D1-BD11E4E5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74D"/>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0F1753"/>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paragraph" w:customStyle="1" w:styleId="Ttulo">
    <w:name w:val="Título"/>
    <w:basedOn w:val="Normal"/>
    <w:next w:val="Normal"/>
    <w:link w:val="TtuloCar"/>
    <w:uiPriority w:val="10"/>
    <w:qFormat/>
    <w:rsid w:val="000F175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link w:val="Ttulo"/>
    <w:uiPriority w:val="10"/>
    <w:rsid w:val="000F1753"/>
    <w:rPr>
      <w:rFonts w:ascii="Cambria" w:eastAsia="Times New Roman" w:hAnsi="Cambria" w:cs="Times New Roman"/>
      <w:color w:val="17365D"/>
      <w:spacing w:val="5"/>
      <w:kern w:val="28"/>
      <w:sz w:val="52"/>
      <w:szCs w:val="52"/>
      <w:lang w:val="es-MX" w:eastAsia="en-US"/>
    </w:rPr>
  </w:style>
  <w:style w:type="character" w:customStyle="1" w:styleId="Ttulo3Car">
    <w:name w:val="Título 3 Car"/>
    <w:link w:val="Ttulo3"/>
    <w:uiPriority w:val="9"/>
    <w:rsid w:val="000F1753"/>
    <w:rPr>
      <w:rFonts w:ascii="Cambria" w:eastAsia="Times New Roman" w:hAnsi="Cambria" w:cs="Times New Roman"/>
      <w:b/>
      <w:bCs/>
      <w:color w:val="4F81BD"/>
      <w:sz w:val="22"/>
      <w:szCs w:val="22"/>
      <w:lang w:val="es-MX" w:eastAsia="en-US"/>
    </w:rPr>
  </w:style>
  <w:style w:type="paragraph" w:styleId="Sinespaciado">
    <w:name w:val="No Spacing"/>
    <w:uiPriority w:val="1"/>
    <w:qFormat/>
    <w:rsid w:val="00473A65"/>
    <w:rPr>
      <w:rFonts w:ascii="Times New Roman" w:eastAsia="Times New Roman" w:hAnsi="Times New Roman"/>
      <w:sz w:val="24"/>
      <w:szCs w:val="24"/>
    </w:rPr>
  </w:style>
  <w:style w:type="character" w:styleId="Refdecomentario">
    <w:name w:val="annotation reference"/>
    <w:basedOn w:val="Fuentedeprrafopredeter"/>
    <w:uiPriority w:val="99"/>
    <w:semiHidden/>
    <w:unhideWhenUsed/>
    <w:rsid w:val="0059024A"/>
    <w:rPr>
      <w:sz w:val="16"/>
      <w:szCs w:val="16"/>
    </w:rPr>
  </w:style>
  <w:style w:type="paragraph" w:styleId="Textocomentario">
    <w:name w:val="annotation text"/>
    <w:basedOn w:val="Normal"/>
    <w:link w:val="TextocomentarioCar"/>
    <w:uiPriority w:val="99"/>
    <w:semiHidden/>
    <w:unhideWhenUsed/>
    <w:rsid w:val="005902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024A"/>
    <w:rPr>
      <w:lang w:val="es-MX" w:eastAsia="en-US"/>
    </w:rPr>
  </w:style>
  <w:style w:type="paragraph" w:styleId="Asuntodelcomentario">
    <w:name w:val="annotation subject"/>
    <w:basedOn w:val="Textocomentario"/>
    <w:next w:val="Textocomentario"/>
    <w:link w:val="AsuntodelcomentarioCar"/>
    <w:uiPriority w:val="99"/>
    <w:semiHidden/>
    <w:unhideWhenUsed/>
    <w:rsid w:val="0059024A"/>
    <w:rPr>
      <w:b/>
      <w:bCs/>
    </w:rPr>
  </w:style>
  <w:style w:type="character" w:customStyle="1" w:styleId="AsuntodelcomentarioCar">
    <w:name w:val="Asunto del comentario Car"/>
    <w:basedOn w:val="TextocomentarioCar"/>
    <w:link w:val="Asuntodelcomentario"/>
    <w:uiPriority w:val="99"/>
    <w:semiHidden/>
    <w:rsid w:val="0059024A"/>
    <w:rPr>
      <w:b/>
      <w:bCs/>
      <w:lang w:val="es-MX" w:eastAsia="en-US"/>
    </w:rPr>
  </w:style>
  <w:style w:type="table" w:styleId="Cuadrculadetablaclara">
    <w:name w:val="Grid Table Light"/>
    <w:basedOn w:val="Tablanormal"/>
    <w:uiPriority w:val="40"/>
    <w:rsid w:val="005A51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591D53"/>
    <w:rPr>
      <w:sz w:val="22"/>
      <w:szCs w:val="22"/>
      <w:lang w:val="es-MX" w:eastAsia="en-US"/>
    </w:rPr>
  </w:style>
  <w:style w:type="paragraph" w:styleId="Textosinformato">
    <w:name w:val="Plain Text"/>
    <w:basedOn w:val="Normal"/>
    <w:link w:val="TextosinformatoCar"/>
    <w:uiPriority w:val="99"/>
    <w:unhideWhenUsed/>
    <w:rsid w:val="000404F5"/>
    <w:pPr>
      <w:spacing w:after="0" w:line="240" w:lineRule="auto"/>
    </w:pPr>
    <w:rPr>
      <w:rFonts w:eastAsiaTheme="minorHAnsi" w:cstheme="minorBidi"/>
      <w:szCs w:val="21"/>
      <w:lang w:val="es-SV"/>
    </w:rPr>
  </w:style>
  <w:style w:type="character" w:customStyle="1" w:styleId="TextosinformatoCar">
    <w:name w:val="Texto sin formato Car"/>
    <w:basedOn w:val="Fuentedeprrafopredeter"/>
    <w:link w:val="Textosinformato"/>
    <w:uiPriority w:val="99"/>
    <w:rsid w:val="000404F5"/>
    <w:rPr>
      <w:rFonts w:eastAsiaTheme="minorHAnsi" w:cstheme="minorBidi"/>
      <w:sz w:val="22"/>
      <w:szCs w:val="21"/>
      <w:lang w:eastAsia="en-US"/>
    </w:rPr>
  </w:style>
  <w:style w:type="table" w:customStyle="1" w:styleId="Tablaconcuadrcula1">
    <w:name w:val="Tabla con cuadrícula1"/>
    <w:basedOn w:val="Tablanormal"/>
    <w:next w:val="Tablaconcuadrcula"/>
    <w:uiPriority w:val="39"/>
    <w:rsid w:val="00040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99">
      <w:bodyDiv w:val="1"/>
      <w:marLeft w:val="0"/>
      <w:marRight w:val="0"/>
      <w:marTop w:val="0"/>
      <w:marBottom w:val="0"/>
      <w:divBdr>
        <w:top w:val="none" w:sz="0" w:space="0" w:color="auto"/>
        <w:left w:val="none" w:sz="0" w:space="0" w:color="auto"/>
        <w:bottom w:val="none" w:sz="0" w:space="0" w:color="auto"/>
        <w:right w:val="none" w:sz="0" w:space="0" w:color="auto"/>
      </w:divBdr>
    </w:div>
    <w:div w:id="140730797">
      <w:bodyDiv w:val="1"/>
      <w:marLeft w:val="0"/>
      <w:marRight w:val="0"/>
      <w:marTop w:val="0"/>
      <w:marBottom w:val="0"/>
      <w:divBdr>
        <w:top w:val="none" w:sz="0" w:space="0" w:color="auto"/>
        <w:left w:val="none" w:sz="0" w:space="0" w:color="auto"/>
        <w:bottom w:val="none" w:sz="0" w:space="0" w:color="auto"/>
        <w:right w:val="none" w:sz="0" w:space="0" w:color="auto"/>
      </w:divBdr>
    </w:div>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61049609">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190731845">
      <w:bodyDiv w:val="1"/>
      <w:marLeft w:val="0"/>
      <w:marRight w:val="0"/>
      <w:marTop w:val="0"/>
      <w:marBottom w:val="0"/>
      <w:divBdr>
        <w:top w:val="none" w:sz="0" w:space="0" w:color="auto"/>
        <w:left w:val="none" w:sz="0" w:space="0" w:color="auto"/>
        <w:bottom w:val="none" w:sz="0" w:space="0" w:color="auto"/>
        <w:right w:val="none" w:sz="0" w:space="0" w:color="auto"/>
      </w:divBdr>
    </w:div>
    <w:div w:id="201603130">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93893630">
      <w:bodyDiv w:val="1"/>
      <w:marLeft w:val="0"/>
      <w:marRight w:val="0"/>
      <w:marTop w:val="0"/>
      <w:marBottom w:val="0"/>
      <w:divBdr>
        <w:top w:val="none" w:sz="0" w:space="0" w:color="auto"/>
        <w:left w:val="none" w:sz="0" w:space="0" w:color="auto"/>
        <w:bottom w:val="none" w:sz="0" w:space="0" w:color="auto"/>
        <w:right w:val="none" w:sz="0" w:space="0" w:color="auto"/>
      </w:divBdr>
    </w:div>
    <w:div w:id="395855487">
      <w:bodyDiv w:val="1"/>
      <w:marLeft w:val="0"/>
      <w:marRight w:val="0"/>
      <w:marTop w:val="0"/>
      <w:marBottom w:val="0"/>
      <w:divBdr>
        <w:top w:val="none" w:sz="0" w:space="0" w:color="auto"/>
        <w:left w:val="none" w:sz="0" w:space="0" w:color="auto"/>
        <w:bottom w:val="none" w:sz="0" w:space="0" w:color="auto"/>
        <w:right w:val="none" w:sz="0" w:space="0" w:color="auto"/>
      </w:divBdr>
    </w:div>
    <w:div w:id="404838157">
      <w:bodyDiv w:val="1"/>
      <w:marLeft w:val="0"/>
      <w:marRight w:val="0"/>
      <w:marTop w:val="0"/>
      <w:marBottom w:val="0"/>
      <w:divBdr>
        <w:top w:val="none" w:sz="0" w:space="0" w:color="auto"/>
        <w:left w:val="none" w:sz="0" w:space="0" w:color="auto"/>
        <w:bottom w:val="none" w:sz="0" w:space="0" w:color="auto"/>
        <w:right w:val="none" w:sz="0" w:space="0" w:color="auto"/>
      </w:divBdr>
    </w:div>
    <w:div w:id="432287527">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539782228">
      <w:bodyDiv w:val="1"/>
      <w:marLeft w:val="0"/>
      <w:marRight w:val="0"/>
      <w:marTop w:val="0"/>
      <w:marBottom w:val="0"/>
      <w:divBdr>
        <w:top w:val="none" w:sz="0" w:space="0" w:color="auto"/>
        <w:left w:val="none" w:sz="0" w:space="0" w:color="auto"/>
        <w:bottom w:val="none" w:sz="0" w:space="0" w:color="auto"/>
        <w:right w:val="none" w:sz="0" w:space="0" w:color="auto"/>
      </w:divBdr>
    </w:div>
    <w:div w:id="550265331">
      <w:bodyDiv w:val="1"/>
      <w:marLeft w:val="0"/>
      <w:marRight w:val="0"/>
      <w:marTop w:val="0"/>
      <w:marBottom w:val="0"/>
      <w:divBdr>
        <w:top w:val="none" w:sz="0" w:space="0" w:color="auto"/>
        <w:left w:val="none" w:sz="0" w:space="0" w:color="auto"/>
        <w:bottom w:val="none" w:sz="0" w:space="0" w:color="auto"/>
        <w:right w:val="none" w:sz="0" w:space="0" w:color="auto"/>
      </w:divBdr>
    </w:div>
    <w:div w:id="572785176">
      <w:bodyDiv w:val="1"/>
      <w:marLeft w:val="0"/>
      <w:marRight w:val="0"/>
      <w:marTop w:val="0"/>
      <w:marBottom w:val="0"/>
      <w:divBdr>
        <w:top w:val="none" w:sz="0" w:space="0" w:color="auto"/>
        <w:left w:val="none" w:sz="0" w:space="0" w:color="auto"/>
        <w:bottom w:val="none" w:sz="0" w:space="0" w:color="auto"/>
        <w:right w:val="none" w:sz="0" w:space="0" w:color="auto"/>
      </w:divBdr>
    </w:div>
    <w:div w:id="586693616">
      <w:bodyDiv w:val="1"/>
      <w:marLeft w:val="0"/>
      <w:marRight w:val="0"/>
      <w:marTop w:val="0"/>
      <w:marBottom w:val="0"/>
      <w:divBdr>
        <w:top w:val="none" w:sz="0" w:space="0" w:color="auto"/>
        <w:left w:val="none" w:sz="0" w:space="0" w:color="auto"/>
        <w:bottom w:val="none" w:sz="0" w:space="0" w:color="auto"/>
        <w:right w:val="none" w:sz="0" w:space="0" w:color="auto"/>
      </w:divBdr>
    </w:div>
    <w:div w:id="591402472">
      <w:bodyDiv w:val="1"/>
      <w:marLeft w:val="0"/>
      <w:marRight w:val="0"/>
      <w:marTop w:val="0"/>
      <w:marBottom w:val="0"/>
      <w:divBdr>
        <w:top w:val="none" w:sz="0" w:space="0" w:color="auto"/>
        <w:left w:val="none" w:sz="0" w:space="0" w:color="auto"/>
        <w:bottom w:val="none" w:sz="0" w:space="0" w:color="auto"/>
        <w:right w:val="none" w:sz="0" w:space="0" w:color="auto"/>
      </w:divBdr>
    </w:div>
    <w:div w:id="594048299">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660502917">
      <w:bodyDiv w:val="1"/>
      <w:marLeft w:val="0"/>
      <w:marRight w:val="0"/>
      <w:marTop w:val="0"/>
      <w:marBottom w:val="0"/>
      <w:divBdr>
        <w:top w:val="none" w:sz="0" w:space="0" w:color="auto"/>
        <w:left w:val="none" w:sz="0" w:space="0" w:color="auto"/>
        <w:bottom w:val="none" w:sz="0" w:space="0" w:color="auto"/>
        <w:right w:val="none" w:sz="0" w:space="0" w:color="auto"/>
      </w:divBdr>
    </w:div>
    <w:div w:id="662978328">
      <w:bodyDiv w:val="1"/>
      <w:marLeft w:val="0"/>
      <w:marRight w:val="0"/>
      <w:marTop w:val="0"/>
      <w:marBottom w:val="0"/>
      <w:divBdr>
        <w:top w:val="none" w:sz="0" w:space="0" w:color="auto"/>
        <w:left w:val="none" w:sz="0" w:space="0" w:color="auto"/>
        <w:bottom w:val="none" w:sz="0" w:space="0" w:color="auto"/>
        <w:right w:val="none" w:sz="0" w:space="0" w:color="auto"/>
      </w:divBdr>
    </w:div>
    <w:div w:id="669216260">
      <w:bodyDiv w:val="1"/>
      <w:marLeft w:val="0"/>
      <w:marRight w:val="0"/>
      <w:marTop w:val="0"/>
      <w:marBottom w:val="0"/>
      <w:divBdr>
        <w:top w:val="none" w:sz="0" w:space="0" w:color="auto"/>
        <w:left w:val="none" w:sz="0" w:space="0" w:color="auto"/>
        <w:bottom w:val="none" w:sz="0" w:space="0" w:color="auto"/>
        <w:right w:val="none" w:sz="0" w:space="0" w:color="auto"/>
      </w:divBdr>
    </w:div>
    <w:div w:id="688917295">
      <w:bodyDiv w:val="1"/>
      <w:marLeft w:val="0"/>
      <w:marRight w:val="0"/>
      <w:marTop w:val="0"/>
      <w:marBottom w:val="0"/>
      <w:divBdr>
        <w:top w:val="none" w:sz="0" w:space="0" w:color="auto"/>
        <w:left w:val="none" w:sz="0" w:space="0" w:color="auto"/>
        <w:bottom w:val="none" w:sz="0" w:space="0" w:color="auto"/>
        <w:right w:val="none" w:sz="0" w:space="0" w:color="auto"/>
      </w:divBdr>
    </w:div>
    <w:div w:id="711153351">
      <w:bodyDiv w:val="1"/>
      <w:marLeft w:val="0"/>
      <w:marRight w:val="0"/>
      <w:marTop w:val="0"/>
      <w:marBottom w:val="0"/>
      <w:divBdr>
        <w:top w:val="none" w:sz="0" w:space="0" w:color="auto"/>
        <w:left w:val="none" w:sz="0" w:space="0" w:color="auto"/>
        <w:bottom w:val="none" w:sz="0" w:space="0" w:color="auto"/>
        <w:right w:val="none" w:sz="0" w:space="0" w:color="auto"/>
      </w:divBdr>
    </w:div>
    <w:div w:id="721170378">
      <w:bodyDiv w:val="1"/>
      <w:marLeft w:val="0"/>
      <w:marRight w:val="0"/>
      <w:marTop w:val="0"/>
      <w:marBottom w:val="0"/>
      <w:divBdr>
        <w:top w:val="none" w:sz="0" w:space="0" w:color="auto"/>
        <w:left w:val="none" w:sz="0" w:space="0" w:color="auto"/>
        <w:bottom w:val="none" w:sz="0" w:space="0" w:color="auto"/>
        <w:right w:val="none" w:sz="0" w:space="0" w:color="auto"/>
      </w:divBdr>
    </w:div>
    <w:div w:id="750933277">
      <w:bodyDiv w:val="1"/>
      <w:marLeft w:val="0"/>
      <w:marRight w:val="0"/>
      <w:marTop w:val="0"/>
      <w:marBottom w:val="0"/>
      <w:divBdr>
        <w:top w:val="none" w:sz="0" w:space="0" w:color="auto"/>
        <w:left w:val="none" w:sz="0" w:space="0" w:color="auto"/>
        <w:bottom w:val="none" w:sz="0" w:space="0" w:color="auto"/>
        <w:right w:val="none" w:sz="0" w:space="0" w:color="auto"/>
      </w:divBdr>
    </w:div>
    <w:div w:id="785277829">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882250514">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951934324">
      <w:bodyDiv w:val="1"/>
      <w:marLeft w:val="0"/>
      <w:marRight w:val="0"/>
      <w:marTop w:val="0"/>
      <w:marBottom w:val="0"/>
      <w:divBdr>
        <w:top w:val="none" w:sz="0" w:space="0" w:color="auto"/>
        <w:left w:val="none" w:sz="0" w:space="0" w:color="auto"/>
        <w:bottom w:val="none" w:sz="0" w:space="0" w:color="auto"/>
        <w:right w:val="none" w:sz="0" w:space="0" w:color="auto"/>
      </w:divBdr>
    </w:div>
    <w:div w:id="983126631">
      <w:bodyDiv w:val="1"/>
      <w:marLeft w:val="0"/>
      <w:marRight w:val="0"/>
      <w:marTop w:val="0"/>
      <w:marBottom w:val="0"/>
      <w:divBdr>
        <w:top w:val="none" w:sz="0" w:space="0" w:color="auto"/>
        <w:left w:val="none" w:sz="0" w:space="0" w:color="auto"/>
        <w:bottom w:val="none" w:sz="0" w:space="0" w:color="auto"/>
        <w:right w:val="none" w:sz="0" w:space="0" w:color="auto"/>
      </w:divBdr>
    </w:div>
    <w:div w:id="995450920">
      <w:bodyDiv w:val="1"/>
      <w:marLeft w:val="0"/>
      <w:marRight w:val="0"/>
      <w:marTop w:val="0"/>
      <w:marBottom w:val="0"/>
      <w:divBdr>
        <w:top w:val="none" w:sz="0" w:space="0" w:color="auto"/>
        <w:left w:val="none" w:sz="0" w:space="0" w:color="auto"/>
        <w:bottom w:val="none" w:sz="0" w:space="0" w:color="auto"/>
        <w:right w:val="none" w:sz="0" w:space="0" w:color="auto"/>
      </w:divBdr>
    </w:div>
    <w:div w:id="1001394016">
      <w:bodyDiv w:val="1"/>
      <w:marLeft w:val="0"/>
      <w:marRight w:val="0"/>
      <w:marTop w:val="0"/>
      <w:marBottom w:val="0"/>
      <w:divBdr>
        <w:top w:val="none" w:sz="0" w:space="0" w:color="auto"/>
        <w:left w:val="none" w:sz="0" w:space="0" w:color="auto"/>
        <w:bottom w:val="none" w:sz="0" w:space="0" w:color="auto"/>
        <w:right w:val="none" w:sz="0" w:space="0" w:color="auto"/>
      </w:divBdr>
    </w:div>
    <w:div w:id="1021011300">
      <w:bodyDiv w:val="1"/>
      <w:marLeft w:val="0"/>
      <w:marRight w:val="0"/>
      <w:marTop w:val="0"/>
      <w:marBottom w:val="0"/>
      <w:divBdr>
        <w:top w:val="none" w:sz="0" w:space="0" w:color="auto"/>
        <w:left w:val="none" w:sz="0" w:space="0" w:color="auto"/>
        <w:bottom w:val="none" w:sz="0" w:space="0" w:color="auto"/>
        <w:right w:val="none" w:sz="0" w:space="0" w:color="auto"/>
      </w:divBdr>
    </w:div>
    <w:div w:id="1044327066">
      <w:bodyDiv w:val="1"/>
      <w:marLeft w:val="0"/>
      <w:marRight w:val="0"/>
      <w:marTop w:val="0"/>
      <w:marBottom w:val="0"/>
      <w:divBdr>
        <w:top w:val="none" w:sz="0" w:space="0" w:color="auto"/>
        <w:left w:val="none" w:sz="0" w:space="0" w:color="auto"/>
        <w:bottom w:val="none" w:sz="0" w:space="0" w:color="auto"/>
        <w:right w:val="none" w:sz="0" w:space="0" w:color="auto"/>
      </w:divBdr>
    </w:div>
    <w:div w:id="1086537094">
      <w:bodyDiv w:val="1"/>
      <w:marLeft w:val="0"/>
      <w:marRight w:val="0"/>
      <w:marTop w:val="0"/>
      <w:marBottom w:val="0"/>
      <w:divBdr>
        <w:top w:val="none" w:sz="0" w:space="0" w:color="auto"/>
        <w:left w:val="none" w:sz="0" w:space="0" w:color="auto"/>
        <w:bottom w:val="none" w:sz="0" w:space="0" w:color="auto"/>
        <w:right w:val="none" w:sz="0" w:space="0" w:color="auto"/>
      </w:divBdr>
    </w:div>
    <w:div w:id="1107701372">
      <w:bodyDiv w:val="1"/>
      <w:marLeft w:val="0"/>
      <w:marRight w:val="0"/>
      <w:marTop w:val="0"/>
      <w:marBottom w:val="0"/>
      <w:divBdr>
        <w:top w:val="none" w:sz="0" w:space="0" w:color="auto"/>
        <w:left w:val="none" w:sz="0" w:space="0" w:color="auto"/>
        <w:bottom w:val="none" w:sz="0" w:space="0" w:color="auto"/>
        <w:right w:val="none" w:sz="0" w:space="0" w:color="auto"/>
      </w:divBdr>
    </w:div>
    <w:div w:id="1114204949">
      <w:bodyDiv w:val="1"/>
      <w:marLeft w:val="0"/>
      <w:marRight w:val="0"/>
      <w:marTop w:val="0"/>
      <w:marBottom w:val="0"/>
      <w:divBdr>
        <w:top w:val="none" w:sz="0" w:space="0" w:color="auto"/>
        <w:left w:val="none" w:sz="0" w:space="0" w:color="auto"/>
        <w:bottom w:val="none" w:sz="0" w:space="0" w:color="auto"/>
        <w:right w:val="none" w:sz="0" w:space="0" w:color="auto"/>
      </w:divBdr>
    </w:div>
    <w:div w:id="1240209902">
      <w:bodyDiv w:val="1"/>
      <w:marLeft w:val="0"/>
      <w:marRight w:val="0"/>
      <w:marTop w:val="0"/>
      <w:marBottom w:val="0"/>
      <w:divBdr>
        <w:top w:val="none" w:sz="0" w:space="0" w:color="auto"/>
        <w:left w:val="none" w:sz="0" w:space="0" w:color="auto"/>
        <w:bottom w:val="none" w:sz="0" w:space="0" w:color="auto"/>
        <w:right w:val="none" w:sz="0" w:space="0" w:color="auto"/>
      </w:divBdr>
    </w:div>
    <w:div w:id="1243415765">
      <w:bodyDiv w:val="1"/>
      <w:marLeft w:val="0"/>
      <w:marRight w:val="0"/>
      <w:marTop w:val="0"/>
      <w:marBottom w:val="0"/>
      <w:divBdr>
        <w:top w:val="none" w:sz="0" w:space="0" w:color="auto"/>
        <w:left w:val="none" w:sz="0" w:space="0" w:color="auto"/>
        <w:bottom w:val="none" w:sz="0" w:space="0" w:color="auto"/>
        <w:right w:val="none" w:sz="0" w:space="0" w:color="auto"/>
      </w:divBdr>
    </w:div>
    <w:div w:id="1267351954">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390424682">
      <w:bodyDiv w:val="1"/>
      <w:marLeft w:val="0"/>
      <w:marRight w:val="0"/>
      <w:marTop w:val="0"/>
      <w:marBottom w:val="0"/>
      <w:divBdr>
        <w:top w:val="none" w:sz="0" w:space="0" w:color="auto"/>
        <w:left w:val="none" w:sz="0" w:space="0" w:color="auto"/>
        <w:bottom w:val="none" w:sz="0" w:space="0" w:color="auto"/>
        <w:right w:val="none" w:sz="0" w:space="0" w:color="auto"/>
      </w:divBdr>
    </w:div>
    <w:div w:id="1398166148">
      <w:bodyDiv w:val="1"/>
      <w:marLeft w:val="0"/>
      <w:marRight w:val="0"/>
      <w:marTop w:val="0"/>
      <w:marBottom w:val="0"/>
      <w:divBdr>
        <w:top w:val="none" w:sz="0" w:space="0" w:color="auto"/>
        <w:left w:val="none" w:sz="0" w:space="0" w:color="auto"/>
        <w:bottom w:val="none" w:sz="0" w:space="0" w:color="auto"/>
        <w:right w:val="none" w:sz="0" w:space="0" w:color="auto"/>
      </w:divBdr>
    </w:div>
    <w:div w:id="1406877559">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519585931">
      <w:bodyDiv w:val="1"/>
      <w:marLeft w:val="0"/>
      <w:marRight w:val="0"/>
      <w:marTop w:val="0"/>
      <w:marBottom w:val="0"/>
      <w:divBdr>
        <w:top w:val="none" w:sz="0" w:space="0" w:color="auto"/>
        <w:left w:val="none" w:sz="0" w:space="0" w:color="auto"/>
        <w:bottom w:val="none" w:sz="0" w:space="0" w:color="auto"/>
        <w:right w:val="none" w:sz="0" w:space="0" w:color="auto"/>
      </w:divBdr>
    </w:div>
    <w:div w:id="1551112297">
      <w:bodyDiv w:val="1"/>
      <w:marLeft w:val="0"/>
      <w:marRight w:val="0"/>
      <w:marTop w:val="0"/>
      <w:marBottom w:val="0"/>
      <w:divBdr>
        <w:top w:val="none" w:sz="0" w:space="0" w:color="auto"/>
        <w:left w:val="none" w:sz="0" w:space="0" w:color="auto"/>
        <w:bottom w:val="none" w:sz="0" w:space="0" w:color="auto"/>
        <w:right w:val="none" w:sz="0" w:space="0" w:color="auto"/>
      </w:divBdr>
    </w:div>
    <w:div w:id="1559782953">
      <w:bodyDiv w:val="1"/>
      <w:marLeft w:val="0"/>
      <w:marRight w:val="0"/>
      <w:marTop w:val="0"/>
      <w:marBottom w:val="0"/>
      <w:divBdr>
        <w:top w:val="none" w:sz="0" w:space="0" w:color="auto"/>
        <w:left w:val="none" w:sz="0" w:space="0" w:color="auto"/>
        <w:bottom w:val="none" w:sz="0" w:space="0" w:color="auto"/>
        <w:right w:val="none" w:sz="0" w:space="0" w:color="auto"/>
      </w:divBdr>
    </w:div>
    <w:div w:id="1563952940">
      <w:bodyDiv w:val="1"/>
      <w:marLeft w:val="0"/>
      <w:marRight w:val="0"/>
      <w:marTop w:val="0"/>
      <w:marBottom w:val="0"/>
      <w:divBdr>
        <w:top w:val="none" w:sz="0" w:space="0" w:color="auto"/>
        <w:left w:val="none" w:sz="0" w:space="0" w:color="auto"/>
        <w:bottom w:val="none" w:sz="0" w:space="0" w:color="auto"/>
        <w:right w:val="none" w:sz="0" w:space="0" w:color="auto"/>
      </w:divBdr>
    </w:div>
    <w:div w:id="1713773470">
      <w:bodyDiv w:val="1"/>
      <w:marLeft w:val="0"/>
      <w:marRight w:val="0"/>
      <w:marTop w:val="0"/>
      <w:marBottom w:val="0"/>
      <w:divBdr>
        <w:top w:val="none" w:sz="0" w:space="0" w:color="auto"/>
        <w:left w:val="none" w:sz="0" w:space="0" w:color="auto"/>
        <w:bottom w:val="none" w:sz="0" w:space="0" w:color="auto"/>
        <w:right w:val="none" w:sz="0" w:space="0" w:color="auto"/>
      </w:divBdr>
    </w:div>
    <w:div w:id="1724325619">
      <w:bodyDiv w:val="1"/>
      <w:marLeft w:val="0"/>
      <w:marRight w:val="0"/>
      <w:marTop w:val="0"/>
      <w:marBottom w:val="0"/>
      <w:divBdr>
        <w:top w:val="none" w:sz="0" w:space="0" w:color="auto"/>
        <w:left w:val="none" w:sz="0" w:space="0" w:color="auto"/>
        <w:bottom w:val="none" w:sz="0" w:space="0" w:color="auto"/>
        <w:right w:val="none" w:sz="0" w:space="0" w:color="auto"/>
      </w:divBdr>
    </w:div>
    <w:div w:id="1762020933">
      <w:bodyDiv w:val="1"/>
      <w:marLeft w:val="0"/>
      <w:marRight w:val="0"/>
      <w:marTop w:val="0"/>
      <w:marBottom w:val="0"/>
      <w:divBdr>
        <w:top w:val="none" w:sz="0" w:space="0" w:color="auto"/>
        <w:left w:val="none" w:sz="0" w:space="0" w:color="auto"/>
        <w:bottom w:val="none" w:sz="0" w:space="0" w:color="auto"/>
        <w:right w:val="none" w:sz="0" w:space="0" w:color="auto"/>
      </w:divBdr>
    </w:div>
    <w:div w:id="1898738994">
      <w:bodyDiv w:val="1"/>
      <w:marLeft w:val="0"/>
      <w:marRight w:val="0"/>
      <w:marTop w:val="0"/>
      <w:marBottom w:val="0"/>
      <w:divBdr>
        <w:top w:val="none" w:sz="0" w:space="0" w:color="auto"/>
        <w:left w:val="none" w:sz="0" w:space="0" w:color="auto"/>
        <w:bottom w:val="none" w:sz="0" w:space="0" w:color="auto"/>
        <w:right w:val="none" w:sz="0" w:space="0" w:color="auto"/>
      </w:divBdr>
    </w:div>
    <w:div w:id="1901944452">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46638987">
      <w:bodyDiv w:val="1"/>
      <w:marLeft w:val="0"/>
      <w:marRight w:val="0"/>
      <w:marTop w:val="0"/>
      <w:marBottom w:val="0"/>
      <w:divBdr>
        <w:top w:val="none" w:sz="0" w:space="0" w:color="auto"/>
        <w:left w:val="none" w:sz="0" w:space="0" w:color="auto"/>
        <w:bottom w:val="none" w:sz="0" w:space="0" w:color="auto"/>
        <w:right w:val="none" w:sz="0" w:space="0" w:color="auto"/>
      </w:divBdr>
    </w:div>
    <w:div w:id="2115705317">
      <w:bodyDiv w:val="1"/>
      <w:marLeft w:val="0"/>
      <w:marRight w:val="0"/>
      <w:marTop w:val="0"/>
      <w:marBottom w:val="0"/>
      <w:divBdr>
        <w:top w:val="none" w:sz="0" w:space="0" w:color="auto"/>
        <w:left w:val="none" w:sz="0" w:space="0" w:color="auto"/>
        <w:bottom w:val="none" w:sz="0" w:space="0" w:color="auto"/>
        <w:right w:val="none" w:sz="0" w:space="0" w:color="auto"/>
      </w:divBdr>
    </w:div>
    <w:div w:id="21258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181D-FCC7-4AB3-8CA7-D3E8A65F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Mercedes de los Angeles Gonzalez Perez</dc:creator>
  <cp:keywords/>
  <cp:lastModifiedBy>Maria Ines MH. Hernandez Vidal</cp:lastModifiedBy>
  <cp:revision>4</cp:revision>
  <cp:lastPrinted>2018-02-16T17:30:00Z</cp:lastPrinted>
  <dcterms:created xsi:type="dcterms:W3CDTF">2018-11-29T19:26:00Z</dcterms:created>
  <dcterms:modified xsi:type="dcterms:W3CDTF">2018-12-03T20:52:00Z</dcterms:modified>
</cp:coreProperties>
</file>