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A667EF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17</w:t>
                                </w:r>
                                <w:r w:rsidR="00744EA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201</w:t>
                                </w:r>
                                <w:r w:rsidR="00B53D4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A667EF">
                            <w:rPr>
                              <w:sz w:val="18"/>
                              <w:szCs w:val="18"/>
                              <w:lang w:val="es-SV"/>
                            </w:rPr>
                            <w:t>17</w:t>
                          </w:r>
                          <w:r w:rsidR="00744EA0">
                            <w:rPr>
                              <w:sz w:val="18"/>
                              <w:szCs w:val="18"/>
                              <w:lang w:val="es-SV"/>
                            </w:rPr>
                            <w:t>/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201</w:t>
                          </w:r>
                          <w:r w:rsidR="00B53D45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808EE" w:rsidRPr="00B53D45" w:rsidRDefault="002B178D" w:rsidP="00824793">
      <w:pPr>
        <w:pStyle w:val="Ttulo1"/>
        <w:spacing w:line="930" w:lineRule="exact"/>
        <w:ind w:left="0" w:right="103"/>
        <w:rPr>
          <w:rFonts w:cs="Calibri"/>
          <w:w w:val="102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A667EF" w:rsidRDefault="002B178D" w:rsidP="00675671">
      <w:pPr>
        <w:pStyle w:val="Textosinformato"/>
        <w:jc w:val="both"/>
        <w:rPr>
          <w:rFonts w:cs="Calibri"/>
          <w:w w:val="102"/>
          <w:sz w:val="24"/>
          <w:szCs w:val="24"/>
        </w:rPr>
      </w:pPr>
      <w:r w:rsidRPr="005C638D">
        <w:rPr>
          <w:rFonts w:cs="Calibri"/>
          <w:w w:val="102"/>
          <w:sz w:val="24"/>
          <w:szCs w:val="24"/>
        </w:rPr>
        <w:t xml:space="preserve">El Consejo Nacional de la Niñez y de la Adolescencia, luego de haber recibido y admitido la solicitud de información </w:t>
      </w:r>
      <w:r w:rsidRPr="005C638D">
        <w:rPr>
          <w:rFonts w:cs="Calibri"/>
          <w:b/>
          <w:w w:val="102"/>
          <w:sz w:val="24"/>
          <w:szCs w:val="24"/>
        </w:rPr>
        <w:t>No. 0</w:t>
      </w:r>
      <w:r w:rsidR="00A667EF">
        <w:rPr>
          <w:rFonts w:cs="Calibri"/>
          <w:b/>
          <w:w w:val="102"/>
          <w:sz w:val="24"/>
          <w:szCs w:val="24"/>
        </w:rPr>
        <w:t>17</w:t>
      </w:r>
      <w:r w:rsidRPr="005C638D">
        <w:rPr>
          <w:rFonts w:cs="Calibri"/>
          <w:b/>
          <w:w w:val="102"/>
          <w:sz w:val="24"/>
          <w:szCs w:val="24"/>
        </w:rPr>
        <w:t>/201</w:t>
      </w:r>
      <w:r w:rsidR="00B53D45" w:rsidRPr="005C638D">
        <w:rPr>
          <w:rFonts w:cs="Calibri"/>
          <w:b/>
          <w:w w:val="102"/>
          <w:sz w:val="24"/>
          <w:szCs w:val="24"/>
        </w:rPr>
        <w:t>8</w:t>
      </w:r>
      <w:r w:rsidRPr="005C638D">
        <w:rPr>
          <w:rFonts w:cs="Calibri"/>
          <w:w w:val="102"/>
          <w:sz w:val="24"/>
          <w:szCs w:val="24"/>
        </w:rPr>
        <w:t xml:space="preserve">,  presentada ante la Unidad de Acceso a la Información Pública de esta dependencia </w:t>
      </w:r>
      <w:r w:rsidR="00D15B31" w:rsidRPr="005C638D">
        <w:rPr>
          <w:rFonts w:cs="Calibri"/>
          <w:w w:val="102"/>
          <w:sz w:val="24"/>
          <w:szCs w:val="24"/>
        </w:rPr>
        <w:t xml:space="preserve">el día </w:t>
      </w:r>
      <w:r w:rsidR="00A667EF" w:rsidRPr="00A667EF">
        <w:rPr>
          <w:rFonts w:cs="Calibri"/>
          <w:w w:val="102"/>
          <w:sz w:val="24"/>
          <w:szCs w:val="24"/>
        </w:rPr>
        <w:t>16 de mayo de</w:t>
      </w:r>
      <w:r w:rsidR="00A667EF">
        <w:rPr>
          <w:rFonts w:cs="Calibri"/>
          <w:w w:val="102"/>
          <w:sz w:val="24"/>
          <w:szCs w:val="24"/>
        </w:rPr>
        <w:t xml:space="preserve"> </w:t>
      </w:r>
      <w:r w:rsidR="00A667EF" w:rsidRPr="00A667EF">
        <w:rPr>
          <w:rFonts w:cs="Calibri"/>
          <w:w w:val="102"/>
          <w:sz w:val="24"/>
          <w:szCs w:val="24"/>
        </w:rPr>
        <w:t>2018</w:t>
      </w:r>
      <w:r w:rsidR="002E0E6A">
        <w:rPr>
          <w:rFonts w:cs="Calibri"/>
          <w:w w:val="102"/>
          <w:sz w:val="24"/>
          <w:szCs w:val="24"/>
        </w:rPr>
        <w:t xml:space="preserve">                             </w:t>
      </w:r>
      <w:bookmarkStart w:id="0" w:name="_GoBack"/>
      <w:bookmarkEnd w:id="0"/>
      <w:r w:rsidR="00761777" w:rsidRPr="005C638D">
        <w:rPr>
          <w:rFonts w:ascii="Arial" w:hAnsi="Arial" w:cs="Arial"/>
          <w:b/>
          <w:sz w:val="24"/>
          <w:szCs w:val="24"/>
        </w:rPr>
        <w:t>,</w:t>
      </w:r>
      <w:r w:rsidR="00761777" w:rsidRPr="005C638D">
        <w:rPr>
          <w:rFonts w:ascii="Arial" w:hAnsi="Arial" w:cs="Arial"/>
          <w:sz w:val="24"/>
          <w:szCs w:val="24"/>
        </w:rPr>
        <w:t xml:space="preserve"> </w:t>
      </w:r>
      <w:r w:rsidR="00761777" w:rsidRPr="00A667EF">
        <w:rPr>
          <w:rFonts w:cs="Calibri"/>
          <w:w w:val="102"/>
          <w:sz w:val="24"/>
          <w:szCs w:val="24"/>
        </w:rPr>
        <w:t>mediante la cual</w:t>
      </w:r>
      <w:r w:rsidR="00105A00" w:rsidRPr="00A667EF">
        <w:rPr>
          <w:rFonts w:cs="Calibri"/>
          <w:w w:val="102"/>
          <w:sz w:val="24"/>
          <w:szCs w:val="24"/>
        </w:rPr>
        <w:t xml:space="preserve"> solicitó</w:t>
      </w:r>
      <w:r w:rsidR="00006F54" w:rsidRPr="00A667EF">
        <w:rPr>
          <w:rFonts w:cs="Calibri"/>
          <w:w w:val="102"/>
          <w:sz w:val="24"/>
          <w:szCs w:val="24"/>
        </w:rPr>
        <w:t xml:space="preserve"> lo siguiente</w:t>
      </w:r>
      <w:r w:rsidR="00D77CF3" w:rsidRPr="00A667EF">
        <w:rPr>
          <w:rFonts w:cs="Calibri"/>
          <w:w w:val="102"/>
          <w:sz w:val="24"/>
          <w:szCs w:val="24"/>
        </w:rPr>
        <w:t>:</w:t>
      </w:r>
    </w:p>
    <w:p w:rsidR="00B53D45" w:rsidRPr="00A667EF" w:rsidRDefault="00B53D45" w:rsidP="00C03DE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“1. Cuántos niños, niñas y adolescentes que viajan sin tutor legal hacia Estados Unidos han sido deportados en el periodo de 2010 a 2018?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deportados por año cada año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deportados por género y edad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 qué lugares han sido deportados (Frontera de México con Estados Unidos, Guatemala, Estados Unidos, otros)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Cuáles son los tres países de dónde se realizan más deportaciones de menores salvadoreños. Detalle de cantidad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cuánto menores de edad fueron deportados vía aérea por cada año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cuántos menores de edad fueron deportados vía terrestre por cada año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2. ¿De dónde son originarios los menores de edad deportados?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Número de menores de edad deportados por cada departamento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deportaciones por municipio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3. ¿Se tiene registro de cuántos menores fueron abusados sexualmente durante su viaje?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cuántos niños, niñas y adolescente fueron abusados sexualmente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4. ¿Cuántos menores de edad viajaron acompañados de un “coyote”, durante el periodo antes mencionado?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5. ¿Cuántos menores de edad viajaba con sus padres?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6. Reincidencia desde 2010 a 2018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¿Cuántos menores de edad intentaron migrar más de una vez y han sido deportados en cada uno de sus intentos?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Cuántas veces intentan migrar los menores de edad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reincidencia por género y edad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¿Qué pasa cuando un menor de edad es deportado más de una vez?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¿Cuál es el proceso que se sigue con los menores de edad que intentan migrar dos, tres o más veces?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En los últimos años, ¿la reincidencia ha incrementado o disminuido?, ¿Cuál es el porcentaje?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7. ¿Cuáles son las razones principales que impulsa la migración infantil?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8. ¿Cuántos menores de edad que han sido deportados más de una vez fueron institucionalizados?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menores institucionalizados por edad, género y centro de acogimiento donde fue institucionalizad, en el periodo de 2014 a 2018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9. ¿Cuántos menores de edad fueron institucionalizados por reincidencia en el periodo de 2014 a 2018?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10. ¿De dónde son originarios los menores que fueron institucionalizados por reincidencia, en el periodo de 2014 a 2018?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por departamento </w:t>
      </w:r>
    </w:p>
    <w:p w:rsidR="00B53D45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>Solicito de la forma más atenta documentación que respalden la información antes mencionada”.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C03DE5" w:rsidRPr="00A667EF" w:rsidRDefault="00824793" w:rsidP="00C03DE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>Hace</w:t>
      </w:r>
      <w:r w:rsidR="00C03DE5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de su conocimiento que después de haber analizado el fondo de lo solicitado y haber revisado el marco jurídico institucional, habiendo identificado con base a lo establecido en los arts. 65, 68 inc. 2o. y 72 de la Ley de Acceso a la Información Pública y el art. 49 del Reglamento de dicha Ley que la información solicitada</w:t>
      </w:r>
      <w:r w:rsidR="00744EA0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</w:t>
      </w:r>
      <w:r w:rsidR="00C03DE5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>no es competencia de esta dependencia. Por lo tanto resuelve:</w:t>
      </w:r>
    </w:p>
    <w:p w:rsidR="005808EE" w:rsidRPr="00A667EF" w:rsidRDefault="005808EE" w:rsidP="00C03DE5">
      <w:pPr>
        <w:jc w:val="center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744EA0" w:rsidRPr="00A667EF" w:rsidRDefault="00C03DE5" w:rsidP="005C638D">
      <w:pPr>
        <w:jc w:val="center"/>
        <w:rPr>
          <w:rFonts w:ascii="Calibri" w:eastAsia="Calibri" w:hAnsi="Calibri" w:cs="Calibri"/>
          <w:b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b/>
          <w:w w:val="102"/>
          <w:sz w:val="24"/>
          <w:szCs w:val="24"/>
          <w:lang w:val="es-SV"/>
        </w:rPr>
        <w:t>DENEGAR LA SOLICITUD DE ACCESO A LA INFORMACIÓN SOLICITADA POR NO SER ESTA INSTITUCIÓN COMPETENTE PARA CONOCER DE LA MISMA</w:t>
      </w:r>
    </w:p>
    <w:p w:rsidR="005C638D" w:rsidRPr="00A667EF" w:rsidRDefault="005C638D" w:rsidP="005C638D">
      <w:pPr>
        <w:jc w:val="center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A667EF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>
        <w:rPr>
          <w:rFonts w:ascii="Calibri" w:eastAsia="Calibri" w:hAnsi="Calibri" w:cs="Calibri"/>
          <w:w w:val="102"/>
          <w:sz w:val="24"/>
          <w:szCs w:val="24"/>
          <w:lang w:val="es-SV"/>
        </w:rPr>
        <w:t>La  información solicitada no es producida por el CONNA, sino por la Dirección General de Migración y Extranjería, quienes por sus competencias llevan los registros administrativos de las personas retornadas que son atendidas.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P</w:t>
      </w:r>
      <w:r w:rsidR="009B45AE"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uede contactarse con la Oficial de Información de 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dicha institución, </w:t>
      </w:r>
      <w:r w:rsidR="009B45AE"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Irma Elizabeth Romano, al número telefónico 2213-7777, al correo electrónico  oir.dgme@seguridad.gob.sv, o en la dirección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>:</w:t>
      </w:r>
      <w:r w:rsidR="009B45AE"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9 Calle Poniente y 15 Av. Norte, Centro de Gobierno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, </w:t>
      </w:r>
      <w:r w:rsidR="009B45AE"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San Salvador. </w:t>
      </w: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744EA0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Puede acceder a información producida por el CONNA y que se encuentra relacionada con el tema de su solicitud, en los siguientes vínculos: </w:t>
      </w: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>Datos de la población de niñas, niños y adolescentes atendidos por equipo multidisciplinario del CONNA en la Dirección G</w:t>
      </w:r>
      <w:r>
        <w:rPr>
          <w:rFonts w:ascii="Calibri" w:eastAsia="Calibri" w:hAnsi="Calibri" w:cs="Calibri"/>
          <w:w w:val="102"/>
          <w:sz w:val="24"/>
          <w:szCs w:val="24"/>
          <w:lang w:val="es-SV"/>
        </w:rPr>
        <w:t>eneral de Atención al Migrante -</w:t>
      </w: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>Corresponde a un porcentaje de toda la población retornada atendida por DGME</w:t>
      </w:r>
      <w:r>
        <w:rPr>
          <w:rFonts w:ascii="Calibri" w:eastAsia="Calibri" w:hAnsi="Calibri" w:cs="Calibri"/>
          <w:w w:val="102"/>
          <w:sz w:val="24"/>
          <w:szCs w:val="24"/>
          <w:lang w:val="es-SV"/>
        </w:rPr>
        <w:t>-</w:t>
      </w: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>)</w:t>
      </w:r>
      <w:r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</w:t>
      </w:r>
      <w:hyperlink r:id="rId10" w:history="1">
        <w:r w:rsidRPr="009F57A4">
          <w:rPr>
            <w:rStyle w:val="Hipervnculo"/>
            <w:rFonts w:ascii="Calibri" w:eastAsia="Calibri" w:hAnsi="Calibri" w:cs="Calibri"/>
            <w:w w:val="102"/>
            <w:sz w:val="24"/>
            <w:szCs w:val="24"/>
            <w:lang w:val="es-SV"/>
          </w:rPr>
          <w:t>http://app.conna.gob.sv/sinaes/estadisticas.html?t=-1</w:t>
        </w:r>
      </w:hyperlink>
      <w:r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 </w:t>
      </w: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>Informes de niñas, niños y adolescentes recibidos en juntas por casos relacionados con la migración irregular</w:t>
      </w:r>
    </w:p>
    <w:p w:rsidR="009B45AE" w:rsidRP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P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Año 2017 </w:t>
      </w:r>
      <w:hyperlink r:id="rId11" w:history="1">
        <w:r w:rsidRPr="009F57A4">
          <w:rPr>
            <w:rStyle w:val="Hipervnculo"/>
            <w:rFonts w:ascii="Calibri" w:eastAsia="Calibri" w:hAnsi="Calibri" w:cs="Calibri"/>
            <w:w w:val="102"/>
            <w:sz w:val="24"/>
            <w:szCs w:val="24"/>
            <w:lang w:val="es-SV"/>
          </w:rPr>
          <w:t>http://app.conna.gob.sv/sinaes/busqueda.html?t=143</w:t>
        </w:r>
      </w:hyperlink>
    </w:p>
    <w:p w:rsidR="009B45AE" w:rsidRP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Año 2016 </w:t>
      </w:r>
      <w:hyperlink r:id="rId12" w:history="1">
        <w:r w:rsidRPr="009F57A4">
          <w:rPr>
            <w:rStyle w:val="Hipervnculo"/>
            <w:rFonts w:ascii="Calibri" w:eastAsia="Calibri" w:hAnsi="Calibri" w:cs="Calibri"/>
            <w:w w:val="102"/>
            <w:sz w:val="24"/>
            <w:szCs w:val="24"/>
            <w:lang w:val="es-SV"/>
          </w:rPr>
          <w:t>http://app.conna.gob.sv/sinaes/busqueda.html?t=125</w:t>
        </w:r>
      </w:hyperlink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Año 2015 </w:t>
      </w:r>
      <w:hyperlink r:id="rId13" w:history="1">
        <w:r w:rsidRPr="009F57A4">
          <w:rPr>
            <w:rStyle w:val="Hipervnculo"/>
            <w:rFonts w:ascii="Calibri" w:eastAsia="Calibri" w:hAnsi="Calibri" w:cs="Calibri"/>
            <w:w w:val="102"/>
            <w:sz w:val="24"/>
            <w:szCs w:val="24"/>
            <w:lang w:val="es-SV"/>
          </w:rPr>
          <w:t>http://app.conna.gob.sv/sinaes/busqueda.html?t=104</w:t>
        </w:r>
      </w:hyperlink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A667EF" w:rsidRDefault="00A667EF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744EA0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744EA0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9B45AE">
      <w:pPr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744EA0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B53D45" w:rsidRPr="00A667EF" w:rsidRDefault="00B53D45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1147F1" w:rsidRPr="00A667EF" w:rsidRDefault="001147F1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San Salvador, a </w:t>
      </w:r>
      <w:r w:rsidR="00F133DE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las 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>catorce</w:t>
      </w:r>
      <w:r w:rsidR="005C638D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</w:t>
      </w:r>
      <w:r w:rsidR="005808EE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horas del 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>veintitrés</w:t>
      </w:r>
      <w:r w:rsidR="00B53D45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de </w:t>
      </w:r>
      <w:r w:rsidR="005C638D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>mayo</w:t>
      </w:r>
      <w:r w:rsidR="00B53D45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de dos mil dieciocho</w:t>
      </w:r>
    </w:p>
    <w:p w:rsidR="005C638D" w:rsidRPr="00A667EF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Pr="00A667EF" w:rsidRDefault="009B45AE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2B178D" w:rsidRPr="00A667EF" w:rsidRDefault="002B178D" w:rsidP="00D02C9F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1147F1" w:rsidRPr="00A667EF" w:rsidRDefault="001147F1" w:rsidP="001147F1">
      <w:pPr>
        <w:autoSpaceDE w:val="0"/>
        <w:autoSpaceDN w:val="0"/>
        <w:adjustRightInd w:val="0"/>
        <w:jc w:val="center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>__________________________________</w:t>
      </w:r>
    </w:p>
    <w:p w:rsidR="001147F1" w:rsidRPr="00A667EF" w:rsidRDefault="001147F1" w:rsidP="001147F1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          Silvia Soledad Orellana Guillén</w:t>
      </w:r>
    </w:p>
    <w:p w:rsidR="00BE1378" w:rsidRPr="00A667EF" w:rsidRDefault="001147F1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                 Oficial de Información</w:t>
      </w:r>
    </w:p>
    <w:p w:rsidR="005C638D" w:rsidRPr="00A667EF" w:rsidRDefault="005C638D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noProof/>
          <w:w w:val="102"/>
          <w:sz w:val="24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1829D31" wp14:editId="4AD5310C">
                <wp:simplePos x="0" y="0"/>
                <wp:positionH relativeFrom="margin">
                  <wp:posOffset>294640</wp:posOffset>
                </wp:positionH>
                <wp:positionV relativeFrom="paragraph">
                  <wp:posOffset>495935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093A4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3.2pt;margin-top:39.0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C638D" w:rsidRPr="00A667EF" w:rsidSect="00675671">
      <w:footerReference w:type="default" r:id="rId14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F8E" w:rsidRDefault="00254F8E" w:rsidP="007E276E">
      <w:r>
        <w:separator/>
      </w:r>
    </w:p>
  </w:endnote>
  <w:endnote w:type="continuationSeparator" w:id="0">
    <w:p w:rsidR="00254F8E" w:rsidRDefault="00254F8E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F8E" w:rsidRDefault="00254F8E" w:rsidP="007E276E">
      <w:r>
        <w:separator/>
      </w:r>
    </w:p>
  </w:footnote>
  <w:footnote w:type="continuationSeparator" w:id="0">
    <w:p w:rsidR="00254F8E" w:rsidRDefault="00254F8E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0ADF"/>
    <w:rsid w:val="00020222"/>
    <w:rsid w:val="0003453A"/>
    <w:rsid w:val="000361BE"/>
    <w:rsid w:val="00046FCE"/>
    <w:rsid w:val="00055A27"/>
    <w:rsid w:val="00076282"/>
    <w:rsid w:val="000965EA"/>
    <w:rsid w:val="00096782"/>
    <w:rsid w:val="000A2B58"/>
    <w:rsid w:val="000A2D61"/>
    <w:rsid w:val="000A72DC"/>
    <w:rsid w:val="000D5BDA"/>
    <w:rsid w:val="00105A00"/>
    <w:rsid w:val="001147F1"/>
    <w:rsid w:val="001256F7"/>
    <w:rsid w:val="001464EF"/>
    <w:rsid w:val="00150518"/>
    <w:rsid w:val="00156830"/>
    <w:rsid w:val="00163016"/>
    <w:rsid w:val="001C351F"/>
    <w:rsid w:val="001E4AD8"/>
    <w:rsid w:val="001E591B"/>
    <w:rsid w:val="001F05CB"/>
    <w:rsid w:val="00225CAA"/>
    <w:rsid w:val="002372EA"/>
    <w:rsid w:val="00252640"/>
    <w:rsid w:val="00254309"/>
    <w:rsid w:val="00254F8E"/>
    <w:rsid w:val="0026271A"/>
    <w:rsid w:val="0026499B"/>
    <w:rsid w:val="002767B1"/>
    <w:rsid w:val="00285D57"/>
    <w:rsid w:val="00293E4B"/>
    <w:rsid w:val="002B178D"/>
    <w:rsid w:val="002E0E6A"/>
    <w:rsid w:val="002E70D2"/>
    <w:rsid w:val="0034392B"/>
    <w:rsid w:val="00371612"/>
    <w:rsid w:val="003A08F2"/>
    <w:rsid w:val="003A7B16"/>
    <w:rsid w:val="003B26B6"/>
    <w:rsid w:val="003B3C04"/>
    <w:rsid w:val="003C5D56"/>
    <w:rsid w:val="003E3EE1"/>
    <w:rsid w:val="00416A1E"/>
    <w:rsid w:val="00417BB1"/>
    <w:rsid w:val="00422CB9"/>
    <w:rsid w:val="0043049B"/>
    <w:rsid w:val="00430738"/>
    <w:rsid w:val="004351EB"/>
    <w:rsid w:val="004540C9"/>
    <w:rsid w:val="004678D2"/>
    <w:rsid w:val="004859D3"/>
    <w:rsid w:val="004C3E1D"/>
    <w:rsid w:val="004D1042"/>
    <w:rsid w:val="004E6E4E"/>
    <w:rsid w:val="00501D06"/>
    <w:rsid w:val="00512309"/>
    <w:rsid w:val="005140B7"/>
    <w:rsid w:val="00514C0F"/>
    <w:rsid w:val="005808EE"/>
    <w:rsid w:val="00586D90"/>
    <w:rsid w:val="005C638D"/>
    <w:rsid w:val="005D4B1D"/>
    <w:rsid w:val="005F011C"/>
    <w:rsid w:val="00616F0D"/>
    <w:rsid w:val="0064326D"/>
    <w:rsid w:val="00665608"/>
    <w:rsid w:val="00675671"/>
    <w:rsid w:val="006867D6"/>
    <w:rsid w:val="006B4F95"/>
    <w:rsid w:val="006C6494"/>
    <w:rsid w:val="006D5D78"/>
    <w:rsid w:val="006F35F5"/>
    <w:rsid w:val="0070301A"/>
    <w:rsid w:val="0073503F"/>
    <w:rsid w:val="00742E7B"/>
    <w:rsid w:val="00744EA0"/>
    <w:rsid w:val="00750160"/>
    <w:rsid w:val="00761777"/>
    <w:rsid w:val="007647A8"/>
    <w:rsid w:val="007B66BC"/>
    <w:rsid w:val="007D4F64"/>
    <w:rsid w:val="007E1986"/>
    <w:rsid w:val="007E276E"/>
    <w:rsid w:val="007E54D9"/>
    <w:rsid w:val="00805F14"/>
    <w:rsid w:val="008120A0"/>
    <w:rsid w:val="00813B12"/>
    <w:rsid w:val="00824793"/>
    <w:rsid w:val="00843A09"/>
    <w:rsid w:val="008B3DEA"/>
    <w:rsid w:val="008C5D7D"/>
    <w:rsid w:val="008E7FF0"/>
    <w:rsid w:val="009014BA"/>
    <w:rsid w:val="00902182"/>
    <w:rsid w:val="00925BF5"/>
    <w:rsid w:val="00926ECE"/>
    <w:rsid w:val="009A071C"/>
    <w:rsid w:val="009A713B"/>
    <w:rsid w:val="009B0A35"/>
    <w:rsid w:val="009B45AE"/>
    <w:rsid w:val="009F0417"/>
    <w:rsid w:val="009F5AF7"/>
    <w:rsid w:val="00A209C5"/>
    <w:rsid w:val="00A21ECB"/>
    <w:rsid w:val="00A337C2"/>
    <w:rsid w:val="00A512E7"/>
    <w:rsid w:val="00A63AE1"/>
    <w:rsid w:val="00A667EF"/>
    <w:rsid w:val="00AA718D"/>
    <w:rsid w:val="00AA7A7D"/>
    <w:rsid w:val="00AC15CA"/>
    <w:rsid w:val="00AD6A44"/>
    <w:rsid w:val="00AF20E0"/>
    <w:rsid w:val="00B207B2"/>
    <w:rsid w:val="00B41897"/>
    <w:rsid w:val="00B4505B"/>
    <w:rsid w:val="00B53D45"/>
    <w:rsid w:val="00B7409D"/>
    <w:rsid w:val="00BD5B91"/>
    <w:rsid w:val="00BE1378"/>
    <w:rsid w:val="00BF11CA"/>
    <w:rsid w:val="00BF3C38"/>
    <w:rsid w:val="00BF5267"/>
    <w:rsid w:val="00C02E78"/>
    <w:rsid w:val="00C03DE5"/>
    <w:rsid w:val="00C12068"/>
    <w:rsid w:val="00C2415E"/>
    <w:rsid w:val="00C307D1"/>
    <w:rsid w:val="00C50524"/>
    <w:rsid w:val="00C84D2C"/>
    <w:rsid w:val="00C94E57"/>
    <w:rsid w:val="00CB335E"/>
    <w:rsid w:val="00CE5ABF"/>
    <w:rsid w:val="00CF2DCF"/>
    <w:rsid w:val="00D0230D"/>
    <w:rsid w:val="00D02C9F"/>
    <w:rsid w:val="00D0633F"/>
    <w:rsid w:val="00D136C5"/>
    <w:rsid w:val="00D15B31"/>
    <w:rsid w:val="00D22E14"/>
    <w:rsid w:val="00D26111"/>
    <w:rsid w:val="00D519B0"/>
    <w:rsid w:val="00D622AE"/>
    <w:rsid w:val="00D74407"/>
    <w:rsid w:val="00D77CF3"/>
    <w:rsid w:val="00D83B46"/>
    <w:rsid w:val="00DA6E2D"/>
    <w:rsid w:val="00DA78EF"/>
    <w:rsid w:val="00DB05F2"/>
    <w:rsid w:val="00DD70AF"/>
    <w:rsid w:val="00E0456F"/>
    <w:rsid w:val="00E34D5C"/>
    <w:rsid w:val="00E90941"/>
    <w:rsid w:val="00EB6F84"/>
    <w:rsid w:val="00EC21C7"/>
    <w:rsid w:val="00F133DE"/>
    <w:rsid w:val="00F17025"/>
    <w:rsid w:val="00F336B6"/>
    <w:rsid w:val="00F41BE6"/>
    <w:rsid w:val="00F4237B"/>
    <w:rsid w:val="00F54A5A"/>
    <w:rsid w:val="00F72D8E"/>
    <w:rsid w:val="00FB36C4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62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Sinespaciado">
    <w:name w:val="No Spacing"/>
    <w:uiPriority w:val="1"/>
    <w:qFormat/>
    <w:rsid w:val="00076282"/>
  </w:style>
  <w:style w:type="character" w:customStyle="1" w:styleId="Ttulo3Car">
    <w:name w:val="Título 3 Car"/>
    <w:basedOn w:val="Fuentedeprrafopredeter"/>
    <w:link w:val="Ttulo3"/>
    <w:uiPriority w:val="9"/>
    <w:rsid w:val="000762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762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2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pp.conna.gob.sv/sinaes/busqueda.html?t=1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.conna.gob.sv/sinaes/busqueda.html?t=1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.conna.gob.sv/sinaes/busqueda.html?t=1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pp.conna.gob.sv/sinaes/estadisticas.html?t=-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979F8-5C2C-49AD-8616-AA96F52C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2017-02-10T17:13:00Z</cp:lastPrinted>
  <dcterms:created xsi:type="dcterms:W3CDTF">2018-11-29T17:43:00Z</dcterms:created>
  <dcterms:modified xsi:type="dcterms:W3CDTF">2018-11-29T17:43:00Z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