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F1" w:rsidRPr="006E20DD" w:rsidRDefault="00B245F1" w:rsidP="00B24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029">
        <w:rPr>
          <w:rFonts w:ascii="Times New Roman" w:hAnsi="Times New Roman" w:cs="Times New Roman"/>
          <w:b/>
          <w:sz w:val="24"/>
          <w:szCs w:val="24"/>
        </w:rPr>
        <w:t>ALCALDÍA MUNICIPAL DE CONCEPCIÓN DE ORIENTE: UNIDAD DE ACCESO A LA INFORMACIÓN PÚBLICA.</w:t>
      </w:r>
      <w:r w:rsidRPr="006E20DD">
        <w:rPr>
          <w:rFonts w:ascii="Times New Roman" w:hAnsi="Times New Roman" w:cs="Times New Roman"/>
          <w:sz w:val="24"/>
          <w:szCs w:val="24"/>
        </w:rPr>
        <w:t xml:space="preserve"> En el Departamento de La unión, a las </w:t>
      </w:r>
      <w:r>
        <w:rPr>
          <w:rFonts w:ascii="Times New Roman" w:hAnsi="Times New Roman" w:cs="Times New Roman"/>
          <w:sz w:val="24"/>
          <w:szCs w:val="24"/>
        </w:rPr>
        <w:t>trece horas con cinco minutos, del día 4 de febrero de dos mil veintiuno</w:t>
      </w:r>
      <w:r w:rsidRPr="006E20DD">
        <w:rPr>
          <w:rFonts w:ascii="Times New Roman" w:hAnsi="Times New Roman" w:cs="Times New Roman"/>
          <w:sz w:val="24"/>
          <w:szCs w:val="24"/>
        </w:rPr>
        <w:t>.</w:t>
      </w:r>
    </w:p>
    <w:p w:rsidR="00B245F1" w:rsidRPr="00BA7C0B" w:rsidRDefault="00B245F1" w:rsidP="00585731">
      <w:pPr>
        <w:spacing w:after="0" w:line="240" w:lineRule="auto"/>
        <w:jc w:val="both"/>
        <w:rPr>
          <w:rFonts w:ascii="Times New Roman" w:eastAsia="BatangChe" w:hAnsi="Times New Roman" w:cs="Times New Roman"/>
          <w:b/>
          <w:sz w:val="20"/>
          <w:szCs w:val="20"/>
        </w:rPr>
      </w:pPr>
      <w:r w:rsidRPr="00BA7C0B">
        <w:rPr>
          <w:rFonts w:ascii="Calibri" w:eastAsia="Calibri" w:hAnsi="Calibri" w:cs="Times New Roman"/>
          <w:lang w:val="es-MX"/>
        </w:rPr>
        <w:t>Con vista de la solicitud de acceso a la información públic</w:t>
      </w:r>
      <w:r>
        <w:rPr>
          <w:rFonts w:ascii="Calibri" w:eastAsia="Calibri" w:hAnsi="Calibri" w:cs="Times New Roman"/>
          <w:lang w:val="es-MX"/>
        </w:rPr>
        <w:t xml:space="preserve">a ingresada a través del correo electrónico directo de esta Unidad  </w:t>
      </w:r>
      <w:hyperlink r:id="rId7" w:history="1">
        <w:r w:rsidR="00585731">
          <w:rPr>
            <w:rStyle w:val="Hipervnculo"/>
            <w:rFonts w:ascii="Times New Roman" w:hAnsi="Times New Roman" w:cs="Times New Roman"/>
            <w:b/>
            <w:sz w:val="20"/>
            <w:szCs w:val="20"/>
            <w:lang w:val="es-MX"/>
          </w:rPr>
          <w:t>uaip.2019municipal@hotmail.com</w:t>
        </w:r>
      </w:hyperlink>
      <w:r w:rsidRPr="00BA7C0B">
        <w:rPr>
          <w:rFonts w:ascii="Calibri" w:eastAsia="Calibri" w:hAnsi="Calibri" w:cs="Times New Roman"/>
          <w:lang w:val="es-MX"/>
        </w:rPr>
        <w:t>, a la cual se le asignó el correlativo</w:t>
      </w:r>
      <w:bookmarkStart w:id="0" w:name="_GoBack"/>
      <w:bookmarkEnd w:id="0"/>
      <w:r w:rsidRPr="00BA7C0B">
        <w:rPr>
          <w:rFonts w:ascii="Calibri" w:eastAsia="Calibri" w:hAnsi="Calibri" w:cs="Times New Roman"/>
          <w:lang w:val="es-MX"/>
        </w:rPr>
        <w:t xml:space="preserve"> </w:t>
      </w:r>
      <w:r>
        <w:rPr>
          <w:rFonts w:ascii="Calibri" w:eastAsia="Calibri" w:hAnsi="Calibri" w:cs="Times New Roman"/>
          <w:b/>
          <w:lang w:val="es-MX"/>
        </w:rPr>
        <w:t>ALC CO-2021-0001</w:t>
      </w:r>
      <w:r w:rsidRPr="00BA7C0B">
        <w:rPr>
          <w:rFonts w:ascii="Calibri" w:eastAsia="Calibri" w:hAnsi="Calibri" w:cs="Times New Roman"/>
          <w:lang w:val="es-MX"/>
        </w:rPr>
        <w:t xml:space="preserve">; </w:t>
      </w:r>
      <w:r w:rsidRPr="00BA7C0B">
        <w:rPr>
          <w:rFonts w:ascii="Times New Roman" w:eastAsia="Calibri" w:hAnsi="Times New Roman" w:cs="Times New Roman"/>
          <w:sz w:val="24"/>
          <w:szCs w:val="24"/>
        </w:rPr>
        <w:t xml:space="preserve">a las once  </w:t>
      </w:r>
      <w:r>
        <w:rPr>
          <w:rFonts w:ascii="Times New Roman" w:eastAsia="Calibri" w:hAnsi="Times New Roman" w:cs="Times New Roman"/>
          <w:sz w:val="24"/>
          <w:szCs w:val="24"/>
        </w:rPr>
        <w:t>horas con 30 minutos, del día 29 de febrero de dos mil veintiuno</w:t>
      </w:r>
      <w:r w:rsidRPr="00BA7C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45F1" w:rsidRPr="00BA7C0B" w:rsidRDefault="00B245F1" w:rsidP="00585731">
      <w:pPr>
        <w:jc w:val="both"/>
        <w:rPr>
          <w:rFonts w:ascii="Calibri" w:eastAsia="Calibri" w:hAnsi="Calibri" w:cs="Times New Roman"/>
        </w:rPr>
      </w:pPr>
    </w:p>
    <w:p w:rsidR="00B245F1" w:rsidRDefault="00B245F1" w:rsidP="00585731">
      <w:pPr>
        <w:jc w:val="both"/>
        <w:rPr>
          <w:rFonts w:ascii="Calibri" w:eastAsia="Calibri" w:hAnsi="Calibri" w:cs="Times New Roman"/>
          <w:b/>
        </w:rPr>
      </w:pPr>
      <w:r w:rsidRPr="00BA7C0B">
        <w:rPr>
          <w:rFonts w:ascii="Calibri" w:eastAsia="Calibri" w:hAnsi="Calibri" w:cs="Times New Roman"/>
          <w:b/>
        </w:rPr>
        <w:t>Se solicita:</w:t>
      </w:r>
    </w:p>
    <w:p w:rsidR="00B245F1" w:rsidRDefault="00B245F1" w:rsidP="00585731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Reporte de retenciones  y/o descuentos realizados a empleados y funcionarios de Alcaldía Municipal de Concepción de Oriente reflejados en planilla, en concepto de donaciones voluntarias, aportaciones o cuotas partidarias para partidos del año 2020. La información deberá contener: el </w:t>
      </w:r>
      <w:r w:rsidR="006943A8">
        <w:rPr>
          <w:rFonts w:ascii="Calibri" w:eastAsia="Calibri" w:hAnsi="Calibri" w:cs="Times New Roman"/>
          <w:b/>
        </w:rPr>
        <w:t>número</w:t>
      </w:r>
      <w:r>
        <w:rPr>
          <w:rFonts w:ascii="Calibri" w:eastAsia="Calibri" w:hAnsi="Calibri" w:cs="Times New Roman"/>
          <w:b/>
        </w:rPr>
        <w:t xml:space="preserve"> de rete</w:t>
      </w:r>
      <w:r w:rsidR="006943A8">
        <w:rPr>
          <w:rFonts w:ascii="Calibri" w:eastAsia="Calibri" w:hAnsi="Calibri" w:cs="Times New Roman"/>
          <w:b/>
        </w:rPr>
        <w:t>nciones o descuentos realizados, el número de empleados sujetos a estas retenciones o descuentos, el partido hacia donde fueron transferidos las retenciones o descuentos, así como sus respectivos montos mensuales y anuales.</w:t>
      </w:r>
    </w:p>
    <w:p w:rsidR="006943A8" w:rsidRDefault="006943A8" w:rsidP="00585731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donde fueren transferidos los fondos, así como sus respectivos montos mensuales y anuales correspondientes a los años 2020.</w:t>
      </w:r>
    </w:p>
    <w:p w:rsidR="006943A8" w:rsidRPr="00B245F1" w:rsidRDefault="006943A8" w:rsidP="00585731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Detalle de otro tipo de mecanismo de aportación que realizan los empleados y funcionarios de la Alcaldía  Municipal a partidos políticos por un medio distinto a la planilla. Deberá indicarse el empleado o funcionario encargado de recibir dicha aportación.</w:t>
      </w:r>
    </w:p>
    <w:p w:rsidR="00B245F1" w:rsidRDefault="00B245F1" w:rsidP="0058573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3A8" w:rsidRDefault="006943A8" w:rsidP="00585731">
      <w:pPr>
        <w:jc w:val="both"/>
        <w:rPr>
          <w:rFonts w:ascii="Calibri" w:eastAsia="Calibri" w:hAnsi="Calibri" w:cs="Times New Roman"/>
          <w:b/>
        </w:rPr>
      </w:pPr>
    </w:p>
    <w:p w:rsidR="00B245F1" w:rsidRPr="00BA7C0B" w:rsidRDefault="00B245F1" w:rsidP="00585731">
      <w:pPr>
        <w:jc w:val="both"/>
        <w:rPr>
          <w:rFonts w:ascii="Calibri" w:eastAsia="Calibri" w:hAnsi="Calibri" w:cs="Times New Roman"/>
          <w:b/>
          <w:lang w:val="es-MX"/>
        </w:rPr>
      </w:pPr>
      <w:r w:rsidRPr="00BA7C0B">
        <w:rPr>
          <w:rFonts w:ascii="Calibri" w:eastAsia="Calibri" w:hAnsi="Calibri" w:cs="Times New Roman"/>
          <w:b/>
          <w:lang w:val="es-MX"/>
        </w:rPr>
        <w:t>Considerando:</w:t>
      </w:r>
    </w:p>
    <w:p w:rsidR="00B245F1" w:rsidRPr="00BA7C0B" w:rsidRDefault="00B245F1" w:rsidP="0058573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B245F1" w:rsidRDefault="00B245F1" w:rsidP="0058573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Se recibió memorándum de respuesta de parte de la unidad administrativa con la información requerida</w:t>
      </w:r>
      <w:r>
        <w:rPr>
          <w:rFonts w:ascii="Calibri" w:eastAsia="Calibri" w:hAnsi="Calibri" w:cs="Times New Roman"/>
          <w:lang w:val="es-MX"/>
        </w:rPr>
        <w:t>.</w:t>
      </w:r>
    </w:p>
    <w:p w:rsidR="00B245F1" w:rsidRDefault="00B245F1" w:rsidP="0058573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 xml:space="preserve"> Se entrega la presente resolución, y la información recopilada en versión pública, para dar respuesta al ciudadano peticionario.</w:t>
      </w:r>
    </w:p>
    <w:p w:rsidR="00B245F1" w:rsidRPr="00BA7C0B" w:rsidRDefault="00B245F1" w:rsidP="00585731">
      <w:pPr>
        <w:contextualSpacing/>
        <w:jc w:val="both"/>
        <w:rPr>
          <w:rFonts w:ascii="Calibri" w:eastAsia="Calibri" w:hAnsi="Calibri" w:cs="Times New Roman"/>
          <w:lang w:val="es-MX"/>
        </w:rPr>
      </w:pPr>
    </w:p>
    <w:p w:rsidR="00B245F1" w:rsidRPr="00BA7C0B" w:rsidRDefault="00B245F1" w:rsidP="00585731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lastRenderedPageBreak/>
        <w:t>POR TANTO, de conformidad a los artículos 2, 3, 4, 6,</w:t>
      </w:r>
      <w:r>
        <w:rPr>
          <w:rFonts w:ascii="Calibri" w:eastAsia="Calibri" w:hAnsi="Calibri" w:cs="Times New Roman"/>
          <w:lang w:val="es-MX"/>
        </w:rPr>
        <w:t xml:space="preserve"> </w:t>
      </w:r>
      <w:r w:rsidRPr="00BA7C0B">
        <w:rPr>
          <w:rFonts w:ascii="Calibri" w:eastAsia="Calibri" w:hAnsi="Calibri" w:cs="Times New Roman"/>
          <w:lang w:val="es-MX"/>
        </w:rPr>
        <w:t>30,</w:t>
      </w:r>
      <w:r>
        <w:rPr>
          <w:rFonts w:ascii="Calibri" w:eastAsia="Calibri" w:hAnsi="Calibri" w:cs="Times New Roman"/>
          <w:lang w:val="es-MX"/>
        </w:rPr>
        <w:t xml:space="preserve"> </w:t>
      </w:r>
      <w:r w:rsidRPr="00BA7C0B">
        <w:rPr>
          <w:rFonts w:ascii="Calibri" w:eastAsia="Calibri" w:hAnsi="Calibri" w:cs="Times New Roman"/>
          <w:lang w:val="es-MX"/>
        </w:rPr>
        <w:t xml:space="preserve">50 </w:t>
      </w:r>
      <w:proofErr w:type="spellStart"/>
      <w:r w:rsidRPr="00BA7C0B">
        <w:rPr>
          <w:rFonts w:ascii="Calibri" w:eastAsia="Calibri" w:hAnsi="Calibri" w:cs="Times New Roman"/>
          <w:lang w:val="es-MX"/>
        </w:rPr>
        <w:t>lts</w:t>
      </w:r>
      <w:proofErr w:type="spellEnd"/>
      <w:r w:rsidRPr="00BA7C0B">
        <w:rPr>
          <w:rFonts w:ascii="Calibri" w:eastAsia="Calibri" w:hAnsi="Calibri" w:cs="Times New Roman"/>
          <w:lang w:val="es-MX"/>
        </w:rPr>
        <w:t xml:space="preserve">. </w:t>
      </w:r>
      <w:proofErr w:type="spellStart"/>
      <w:r w:rsidRPr="00BA7C0B">
        <w:rPr>
          <w:rFonts w:ascii="Calibri" w:eastAsia="Calibri" w:hAnsi="Calibri" w:cs="Times New Roman"/>
          <w:lang w:val="es-MX"/>
        </w:rPr>
        <w:t>d,h,i</w:t>
      </w:r>
      <w:proofErr w:type="spellEnd"/>
      <w:r w:rsidRPr="00BA7C0B">
        <w:rPr>
          <w:rFonts w:ascii="Calibri" w:eastAsia="Calibri" w:hAnsi="Calibri" w:cs="Times New Roman"/>
          <w:lang w:val="es-MX"/>
        </w:rPr>
        <w:t>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B245F1" w:rsidRPr="00BA7C0B" w:rsidRDefault="00B245F1" w:rsidP="00585731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-Concédase y entréguese la información solicitada, con las consideraciones relacionadas anteriormente.</w:t>
      </w:r>
    </w:p>
    <w:p w:rsidR="00B245F1" w:rsidRPr="00BA7C0B" w:rsidRDefault="00B245F1" w:rsidP="00585731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-Quedan a salvo los derechos del ciudadano, establecidos en la Ley de Acceso a la Información Pública.</w:t>
      </w:r>
    </w:p>
    <w:p w:rsidR="00B245F1" w:rsidRPr="00BA7C0B" w:rsidRDefault="00B245F1" w:rsidP="00585731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-Notifíquese en legal forma al solicitante por el medio dejado para tal efecto.</w:t>
      </w:r>
    </w:p>
    <w:p w:rsidR="00B245F1" w:rsidRPr="00BA7C0B" w:rsidRDefault="00B245F1" w:rsidP="00585731">
      <w:pPr>
        <w:jc w:val="both"/>
        <w:rPr>
          <w:rFonts w:ascii="Calibri" w:eastAsia="Calibri" w:hAnsi="Calibri" w:cs="Times New Roman"/>
          <w:lang w:val="es-MX"/>
        </w:rPr>
      </w:pPr>
    </w:p>
    <w:p w:rsidR="00B245F1" w:rsidRDefault="00B245F1" w:rsidP="00585731">
      <w:pPr>
        <w:jc w:val="both"/>
        <w:rPr>
          <w:rFonts w:ascii="Calibri" w:eastAsia="Calibri" w:hAnsi="Calibri" w:cs="Times New Roman"/>
          <w:lang w:val="es-MX"/>
        </w:rPr>
      </w:pPr>
    </w:p>
    <w:p w:rsidR="00B245F1" w:rsidRDefault="00B245F1" w:rsidP="00585731">
      <w:pPr>
        <w:jc w:val="both"/>
        <w:rPr>
          <w:rFonts w:ascii="Calibri" w:eastAsia="Calibri" w:hAnsi="Calibri" w:cs="Times New Roman"/>
          <w:lang w:val="es-MX"/>
        </w:rPr>
      </w:pPr>
    </w:p>
    <w:p w:rsidR="008A62DE" w:rsidRDefault="008A62DE" w:rsidP="00585731">
      <w:pPr>
        <w:jc w:val="center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Fidelia Nohemy Bonilla Izaguirre</w:t>
      </w:r>
    </w:p>
    <w:p w:rsidR="00B245F1" w:rsidRPr="00BA7C0B" w:rsidRDefault="00B245F1" w:rsidP="00585731">
      <w:pPr>
        <w:jc w:val="center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Oficial de Información</w:t>
      </w:r>
    </w:p>
    <w:p w:rsidR="00B245F1" w:rsidRPr="00BA7C0B" w:rsidRDefault="00B245F1" w:rsidP="00585731">
      <w:pPr>
        <w:jc w:val="both"/>
        <w:rPr>
          <w:lang w:val="es-MX"/>
        </w:rPr>
      </w:pPr>
    </w:p>
    <w:p w:rsidR="00D13DC9" w:rsidRPr="00B245F1" w:rsidRDefault="00D13DC9" w:rsidP="00585731">
      <w:pPr>
        <w:jc w:val="both"/>
        <w:rPr>
          <w:lang w:val="es-MX"/>
        </w:rPr>
      </w:pPr>
    </w:p>
    <w:sectPr w:rsidR="00D13DC9" w:rsidRPr="00B245F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5A0D">
      <w:pPr>
        <w:spacing w:after="0" w:line="240" w:lineRule="auto"/>
      </w:pPr>
      <w:r>
        <w:separator/>
      </w:r>
    </w:p>
  </w:endnote>
  <w:endnote w:type="continuationSeparator" w:id="0">
    <w:p w:rsidR="00000000" w:rsidRDefault="000A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altName w:val="Malgun Gothic Semilight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5A0D">
      <w:pPr>
        <w:spacing w:after="0" w:line="240" w:lineRule="auto"/>
      </w:pPr>
      <w:r>
        <w:separator/>
      </w:r>
    </w:p>
  </w:footnote>
  <w:footnote w:type="continuationSeparator" w:id="0">
    <w:p w:rsidR="00000000" w:rsidRDefault="000A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0B" w:rsidRPr="006C5E4D" w:rsidRDefault="000A5A0D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68FA7BD" wp14:editId="2022BC9A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eastAsia="es-SV"/>
      </w:rPr>
      <w:drawing>
        <wp:anchor distT="0" distB="0" distL="114300" distR="114300" simplePos="0" relativeHeight="251659264" behindDoc="0" locked="0" layoutInCell="1" allowOverlap="1" wp14:anchorId="6FAA2999" wp14:editId="6E0AC1A0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eastAsia="BatangChe"/>
        <w:b/>
        <w:noProof/>
        <w:sz w:val="20"/>
        <w:szCs w:val="20"/>
        <w:lang w:eastAsia="es-MX"/>
      </w:rPr>
      <w:t xml:space="preserve"> </w:t>
    </w:r>
    <w:r w:rsidRPr="006C5E4D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Pr="006C5E4D" w:rsidRDefault="000A5A0D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>DEPTO DE LA UNIÓN, EL</w:t>
    </w: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 SALVADOR CENTRO AMÉRICA.</w:t>
    </w:r>
  </w:p>
  <w:p w:rsidR="00BA7C0B" w:rsidRPr="006C5E4D" w:rsidRDefault="000A5A0D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6C5E4D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6C5E4D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Default="000A5A0D" w:rsidP="00BA7C0B">
    <w:pPr>
      <w:pStyle w:val="Encabezado"/>
      <w:tabs>
        <w:tab w:val="clear" w:pos="4419"/>
        <w:tab w:val="clear" w:pos="8838"/>
        <w:tab w:val="left" w:pos="1908"/>
      </w:tabs>
    </w:pPr>
    <w:r>
      <w:tab/>
    </w:r>
    <w:r>
      <w:tab/>
    </w:r>
    <w:r>
      <w:tab/>
    </w:r>
  </w:p>
  <w:p w:rsidR="00B70B53" w:rsidRPr="00BA7C0B" w:rsidRDefault="000A5A0D" w:rsidP="00BA7C0B">
    <w:pPr>
      <w:pStyle w:val="Encabezado"/>
      <w:tabs>
        <w:tab w:val="clear" w:pos="4419"/>
        <w:tab w:val="clear" w:pos="8838"/>
        <w:tab w:val="left" w:pos="53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1CED"/>
    <w:multiLevelType w:val="hybridMultilevel"/>
    <w:tmpl w:val="9AECC25E"/>
    <w:lvl w:ilvl="0" w:tplc="573E5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F1"/>
    <w:rsid w:val="000A5A0D"/>
    <w:rsid w:val="0011321C"/>
    <w:rsid w:val="001C515D"/>
    <w:rsid w:val="004C30CB"/>
    <w:rsid w:val="00585731"/>
    <w:rsid w:val="006943A8"/>
    <w:rsid w:val="008A62DE"/>
    <w:rsid w:val="00AD503A"/>
    <w:rsid w:val="00B245F1"/>
    <w:rsid w:val="00D13DC9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0D7FC0-A15F-4B17-8DC9-B127471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5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5F1"/>
  </w:style>
  <w:style w:type="paragraph" w:styleId="Prrafodelista">
    <w:name w:val="List Paragraph"/>
    <w:basedOn w:val="Normal"/>
    <w:uiPriority w:val="34"/>
    <w:qFormat/>
    <w:rsid w:val="00B245F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5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AUDITORIA-INTERNA</cp:lastModifiedBy>
  <cp:revision>4</cp:revision>
  <dcterms:created xsi:type="dcterms:W3CDTF">2023-05-19T18:32:00Z</dcterms:created>
  <dcterms:modified xsi:type="dcterms:W3CDTF">2023-05-22T16:56:00Z</dcterms:modified>
</cp:coreProperties>
</file>