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476"/>
        <w:tblW w:w="3538" w:type="dxa"/>
        <w:tblLook w:val="04A0" w:firstRow="1" w:lastRow="0" w:firstColumn="1" w:lastColumn="0" w:noHBand="0" w:noVBand="1"/>
      </w:tblPr>
      <w:tblGrid>
        <w:gridCol w:w="463"/>
        <w:gridCol w:w="3118"/>
      </w:tblGrid>
      <w:tr w:rsidR="00054021" w:rsidRPr="002B5701" w:rsidTr="00054021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2B5701" w:rsidRDefault="00054021" w:rsidP="002B5701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bookmarkStart w:id="0" w:name="_GoBack"/>
            <w:bookmarkEnd w:id="0"/>
            <w:r w:rsidRPr="002B5701">
              <w:rPr>
                <w:rFonts w:ascii="Museo Sans 100" w:hAnsi="Museo Sans 100"/>
                <w:sz w:val="22"/>
                <w:szCs w:val="22"/>
                <w:u w:color="000000"/>
              </w:rPr>
              <w:t>N°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2B5701" w:rsidRDefault="00054021" w:rsidP="002B5701">
            <w:pPr>
              <w:pStyle w:val="Cuerpo"/>
              <w:spacing w:before="0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2B5701">
              <w:rPr>
                <w:rFonts w:ascii="Museo Sans 100" w:hAnsi="Museo Sans 100"/>
                <w:sz w:val="22"/>
                <w:szCs w:val="22"/>
                <w:u w:color="000000"/>
              </w:rPr>
              <w:t>UAIP/CONAPINA/00</w:t>
            </w:r>
            <w:r w:rsidR="00024059" w:rsidRPr="002B5701">
              <w:rPr>
                <w:rFonts w:ascii="Museo Sans 100" w:hAnsi="Museo Sans 100"/>
                <w:sz w:val="22"/>
                <w:szCs w:val="22"/>
                <w:u w:color="000000"/>
              </w:rPr>
              <w:t>20</w:t>
            </w:r>
            <w:r w:rsidRPr="002B5701">
              <w:rPr>
                <w:rFonts w:ascii="Museo Sans 100" w:hAnsi="Museo Sans 100"/>
                <w:sz w:val="22"/>
                <w:szCs w:val="22"/>
                <w:u w:color="000000"/>
              </w:rPr>
              <w:t>/2023</w:t>
            </w:r>
          </w:p>
        </w:tc>
      </w:tr>
    </w:tbl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LA UNIDAD DE ACCESO A LA INFORMACIÓN PÚBLICA DEL CONSEJO NACIONAL DE LA PRIMERA INFANCIA, NIÑEZ Y ADOLESCENCIA (CONAPINA): San Salvador, a las </w:t>
      </w:r>
      <w:r w:rsidR="005C1ECF" w:rsidRPr="002B5701">
        <w:rPr>
          <w:rFonts w:ascii="Museo Sans 100" w:hAnsi="Museo Sans 100"/>
          <w:sz w:val="22"/>
          <w:szCs w:val="22"/>
          <w:u w:color="000000"/>
        </w:rPr>
        <w:t xml:space="preserve">trece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horas </w:t>
      </w:r>
      <w:r w:rsidR="00024059" w:rsidRPr="002B5701">
        <w:rPr>
          <w:rFonts w:ascii="Museo Sans 100" w:hAnsi="Museo Sans 100"/>
          <w:sz w:val="22"/>
          <w:szCs w:val="22"/>
          <w:u w:color="000000"/>
        </w:rPr>
        <w:t xml:space="preserve">cuarenta y cinco minutos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del día </w:t>
      </w:r>
      <w:r w:rsidR="005C1ECF" w:rsidRPr="002B5701">
        <w:rPr>
          <w:rFonts w:ascii="Museo Sans 100" w:hAnsi="Museo Sans 100"/>
          <w:sz w:val="22"/>
          <w:szCs w:val="22"/>
          <w:u w:color="000000"/>
        </w:rPr>
        <w:t xml:space="preserve">veintiuno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de </w:t>
      </w:r>
      <w:r w:rsidR="00AE47F5" w:rsidRPr="002B5701">
        <w:rPr>
          <w:rFonts w:ascii="Museo Sans 100" w:hAnsi="Museo Sans 100"/>
          <w:sz w:val="22"/>
          <w:szCs w:val="22"/>
          <w:u w:color="000000"/>
        </w:rPr>
        <w:t xml:space="preserve">junio </w:t>
      </w:r>
      <w:r w:rsidRPr="002B5701">
        <w:rPr>
          <w:rFonts w:ascii="Museo Sans 100" w:hAnsi="Museo Sans 100"/>
          <w:sz w:val="22"/>
          <w:szCs w:val="22"/>
          <w:u w:color="000000"/>
        </w:rPr>
        <w:t>de dos mil veintitrés.</w:t>
      </w: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024059" w:rsidRPr="00C27830" w:rsidRDefault="00845A7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val="es-SV" w:eastAsia="es-ES_tradnl"/>
        </w:rPr>
      </w:pPr>
      <w:r w:rsidRPr="00C27830">
        <w:rPr>
          <w:rFonts w:ascii="Museo Sans 100" w:hAnsi="Museo Sans 100"/>
          <w:sz w:val="22"/>
          <w:szCs w:val="22"/>
          <w:u w:color="000000"/>
          <w:lang w:val="es-SV"/>
        </w:rPr>
        <w:t>El presente expediente, inicia con la solici</w:t>
      </w:r>
      <w:r w:rsidR="00BC3897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tud de acceso a la información </w:t>
      </w:r>
      <w:r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presentada </w:t>
      </w:r>
      <w:r w:rsidR="005C1ECF" w:rsidRPr="00C27830">
        <w:rPr>
          <w:rFonts w:ascii="Museo Sans 100" w:hAnsi="Museo Sans 100"/>
          <w:sz w:val="22"/>
          <w:szCs w:val="22"/>
          <w:u w:color="000000"/>
          <w:lang w:val="es-SV"/>
        </w:rPr>
        <w:t>vía correo electrónico</w:t>
      </w:r>
      <w:r w:rsidR="00AE47F5" w:rsidRPr="00C27830">
        <w:rPr>
          <w:rFonts w:ascii="Museo Sans 100" w:hAnsi="Museo Sans 100"/>
          <w:sz w:val="22"/>
          <w:szCs w:val="22"/>
          <w:u w:color="000000"/>
          <w:lang w:val="es-SV"/>
        </w:rPr>
        <w:t>,</w:t>
      </w:r>
      <w:r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 formulada por parte de</w:t>
      </w:r>
      <w:r w:rsidR="00AE47F5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  <w:r w:rsidR="005469F5" w:rsidRPr="00C27830">
        <w:rPr>
          <w:rFonts w:ascii="Museo Sans 100" w:hAnsi="Museo Sans 100"/>
          <w:sz w:val="22"/>
          <w:szCs w:val="22"/>
          <w:u w:color="000000"/>
          <w:lang w:val="es-SV"/>
        </w:rPr>
        <w:t>l</w:t>
      </w:r>
      <w:r w:rsidR="00AE47F5" w:rsidRPr="00C27830">
        <w:rPr>
          <w:rFonts w:ascii="Museo Sans 100" w:hAnsi="Museo Sans 100"/>
          <w:sz w:val="22"/>
          <w:szCs w:val="22"/>
          <w:u w:color="000000"/>
          <w:lang w:val="es-SV"/>
        </w:rPr>
        <w:t>a</w:t>
      </w:r>
      <w:r w:rsidR="005469F5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  <w:r w:rsidR="00024059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señora </w:t>
      </w:r>
      <w:r w:rsidR="00C27830">
        <w:rPr>
          <w:rFonts w:ascii="Museo Sans 100" w:hAnsi="Museo Sans 100"/>
          <w:sz w:val="22"/>
          <w:szCs w:val="22"/>
          <w:u w:color="000000"/>
          <w:lang w:val="es-SV"/>
        </w:rPr>
        <w:t>*****************</w:t>
      </w:r>
      <w:r w:rsidR="00024059" w:rsidRPr="00C27830">
        <w:rPr>
          <w:rFonts w:ascii="Museo Sans 100" w:hAnsi="Museo Sans 100" w:cs="Arial"/>
          <w:sz w:val="22"/>
          <w:szCs w:val="22"/>
          <w:lang w:val="es-SV" w:eastAsia="es-ES_tradnl"/>
        </w:rPr>
        <w:t xml:space="preserve">y solicita lo siguiente: </w:t>
      </w:r>
    </w:p>
    <w:p w:rsidR="00024059" w:rsidRPr="00C27830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sz w:val="22"/>
          <w:szCs w:val="22"/>
          <w:lang w:val="es-SV" w:eastAsia="es-ES_tradnl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>Número de adolescentes que ingresaron a centro de inserción social. Desagregado por: año, edad, infracción penal cometida, tiempo de la medida de internamiento o prisión decretada, nivel educativo (analfabeta/o, primaria, secundaria, bachillerato; o los que tengan registrados), en caso de mujeres, detallar si se encuentran en: estado de gestación/embarazo, internas que se encuentran con sus hijos e hijas. Formato Excel. Periodo: ano 2021.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>Número de adolescentes que ingresaron a centro de inserción social. Desagregado por: año, edad, infracción penal cometida, tiempo de la medida de internamiento o prisión decretada, nivel educativo (analfabeta/o, primaria, secundaria, bachillerato; o los que tengan registrados), en caso de mujeres, detallar si se encuentran en: estado de gestación/embarazo, internas que se encuentran con sus hijos e hijas. Formato Excel. Periodo: ano 2022.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>Número de adolescentes que ingresaron a centro de inserci6n social. Desagregado por: año, edad, infracción penal cometida, tiempo de la medida de internamiento o prisión decretada, nivel educativo (analfabeta/o, primaria, secundaria, bachillerato; o los que tengan registrados), en caso de mujeres, detallar si se encuentran en: estado de gestaci6n1embarazo, internas que se encuentran con sus hijos e hijas. Formato Excel. Periodo: enero a mayo del año 2023.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 xml:space="preserve">Número de adolescentes en situación de internamiento en los centros de inserción social. Desagregado por: año, grupo de edad, sexo, infracción penal cometida, tiempo de la medida de internamiento decretada, nivel educativo (analfabeta, primaria, secundaria, bachillerato; o los que tengan registrados), centro de internamiento. Formato Excel. Periodo: ano 2021. 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>Número de adolescentes en situación de internamiento en los centros de inserción social. Desagregado por: año, grupo de edad, sexo, infracción penal cometida, tiempo de la medida de internamiento decretada, nivel educativo (analfabeta, primaria, secundaria, bachillerato; o los que tengan registrados), centro de internamiento. Formato Excel. Periodo: año 2022.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t>Número de adolescentes en situación de internamiento en los centros de inserción social. Desagregado por: año, grupo de edad, sexo, infracción penal cometida, tiempo de la medida de internamiento decretada, nivel educativo (analfabeta, primaria, secundaria, bachillerato; o los que tengan registrados), centro de internamiento. Formato Excel. Periodo: hasta mayo del año 2023.</w:t>
      </w:r>
    </w:p>
    <w:p w:rsidR="00024059" w:rsidRPr="002B5701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eastAsia="es-SV"/>
        </w:rPr>
      </w:pPr>
    </w:p>
    <w:p w:rsidR="00024059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eastAsia="Times New Roman" w:hAnsi="Museo Sans 100" w:cs="Times New Roman"/>
          <w:lang w:eastAsia="es-SV"/>
        </w:rPr>
      </w:pPr>
      <w:r w:rsidRPr="002B5701">
        <w:rPr>
          <w:rFonts w:ascii="Museo Sans 100" w:eastAsia="Times New Roman" w:hAnsi="Museo Sans 100" w:cs="Times New Roman"/>
          <w:lang w:eastAsia="es-SV"/>
        </w:rPr>
        <w:lastRenderedPageBreak/>
        <w:t>Número de adolescentes fallecidos en los centros de inserción social. Detallar si se trató de una muerte violenta o natural. Información para los años: 2021, 2022 y hasta mayo del 2023. Formato Excel.</w:t>
      </w:r>
    </w:p>
    <w:p w:rsidR="00024059" w:rsidRPr="00C27830" w:rsidRDefault="0002405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lang w:val="es-SV" w:eastAsia="es-SV"/>
        </w:rPr>
      </w:pPr>
    </w:p>
    <w:p w:rsidR="00BC3897" w:rsidRPr="002B5701" w:rsidRDefault="00024059" w:rsidP="002B570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Calibri"/>
          <w:b/>
        </w:rPr>
      </w:pPr>
      <w:r w:rsidRPr="002B5701">
        <w:rPr>
          <w:rFonts w:ascii="Museo Sans 100" w:eastAsia="Times New Roman" w:hAnsi="Museo Sans 100" w:cs="Times New Roman"/>
          <w:lang w:eastAsia="es-SV"/>
        </w:rPr>
        <w:t>Nombre y lugar de ubicación (únicamente municipio y departamento) de cada uno de los centros para la reinserción social de adolescentes sujetos a responsabilidad penal juvenil. Detallar la capacidad de población que tiene cada uno de los centros, y la población que efectivamente ha tenido en los años: 2021, 2022 y hasta mayo del a</w:t>
      </w:r>
      <w:r w:rsidRPr="002B5701">
        <w:rPr>
          <w:rFonts w:ascii="Museo Sans 100" w:hAnsi="Museo Sans 100"/>
        </w:rPr>
        <w:t>ñ</w:t>
      </w:r>
      <w:r w:rsidRPr="002B5701">
        <w:rPr>
          <w:rFonts w:ascii="Museo Sans 100" w:eastAsia="Times New Roman" w:hAnsi="Museo Sans 100" w:cs="Times New Roman"/>
          <w:lang w:eastAsia="es-SV"/>
        </w:rPr>
        <w:t>o 2023.</w:t>
      </w:r>
      <w:r w:rsidR="00BC3897" w:rsidRPr="002B5701">
        <w:rPr>
          <w:rFonts w:ascii="Museo Sans 100" w:hAnsi="Museo Sans 100" w:cs="Calibri"/>
          <w:b/>
          <w:noProof/>
        </w:rPr>
        <w:t xml:space="preserve"> </w:t>
      </w:r>
    </w:p>
    <w:p w:rsidR="00BC3897" w:rsidRPr="002B5701" w:rsidRDefault="00BC3897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3735A5" w:rsidP="002B5701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>CONSIDERANDO</w:t>
      </w:r>
      <w:r w:rsidR="00845A75"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3735A5" w:rsidRPr="002B5701" w:rsidRDefault="003735A5" w:rsidP="002B5701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2B5701" w:rsidRDefault="003735A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>Que, el art. 69 de la Ley de Acceso a la Información Pública establece que</w:t>
      </w:r>
      <w:r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2B5701">
        <w:rPr>
          <w:rFonts w:ascii="Museo Sans 100" w:hAnsi="Museo Sans 100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2B5701" w:rsidRDefault="006F456F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054021" w:rsidRPr="002B5701" w:rsidRDefault="00054021" w:rsidP="002B5701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6F456F" w:rsidRPr="002B5701" w:rsidRDefault="006F456F" w:rsidP="002B5701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>FUNDAMENTACIÓN</w:t>
      </w: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b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sz w:val="22"/>
          <w:szCs w:val="22"/>
          <w:u w:color="000000"/>
        </w:rPr>
        <w:t xml:space="preserve"> </w:t>
      </w: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2B5701" w:rsidRDefault="006F456F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F3D9E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sz w:val="22"/>
          <w:szCs w:val="22"/>
          <w:u w:color="000000"/>
        </w:rPr>
        <w:t>Conforme lo anteriormente expuesto y con el propósito de dar respuesta a lo requerido por</w:t>
      </w:r>
      <w:r w:rsidR="005469F5" w:rsidRPr="002B5701">
        <w:rPr>
          <w:rFonts w:ascii="Museo Sans 100" w:hAnsi="Museo Sans 100"/>
          <w:sz w:val="22"/>
          <w:szCs w:val="22"/>
          <w:u w:color="000000"/>
        </w:rPr>
        <w:t xml:space="preserve"> </w:t>
      </w:r>
      <w:r w:rsidR="00054021" w:rsidRPr="002B5701">
        <w:rPr>
          <w:rFonts w:ascii="Museo Sans 100" w:hAnsi="Museo Sans 100"/>
          <w:sz w:val="22"/>
          <w:szCs w:val="22"/>
          <w:u w:color="000000"/>
        </w:rPr>
        <w:t>l</w:t>
      </w:r>
      <w:r w:rsidR="00AE47F5" w:rsidRPr="002B5701">
        <w:rPr>
          <w:rFonts w:ascii="Museo Sans 100" w:hAnsi="Museo Sans 100"/>
          <w:sz w:val="22"/>
          <w:szCs w:val="22"/>
          <w:u w:color="000000"/>
        </w:rPr>
        <w:t>a</w:t>
      </w:r>
      <w:r w:rsidR="00054021" w:rsidRPr="002B5701">
        <w:rPr>
          <w:rFonts w:ascii="Museo Sans 100" w:hAnsi="Museo Sans 100"/>
          <w:sz w:val="22"/>
          <w:szCs w:val="22"/>
          <w:u w:color="000000"/>
        </w:rPr>
        <w:t xml:space="preserve"> </w:t>
      </w:r>
      <w:r w:rsidR="00437A6A">
        <w:rPr>
          <w:rFonts w:ascii="Museo Sans 100" w:hAnsi="Museo Sans 100"/>
          <w:sz w:val="22"/>
          <w:szCs w:val="22"/>
          <w:u w:color="000000"/>
        </w:rPr>
        <w:t>********************</w:t>
      </w:r>
      <w:r w:rsidR="00190B79" w:rsidRPr="002B5701">
        <w:rPr>
          <w:rFonts w:ascii="Museo Sans 100" w:hAnsi="Museo Sans 100" w:cs="Candara"/>
          <w:sz w:val="22"/>
          <w:szCs w:val="22"/>
        </w:rPr>
        <w:t>,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 se solicitó a la </w:t>
      </w:r>
      <w:r w:rsidR="00D95C7F" w:rsidRPr="002B5701">
        <w:rPr>
          <w:rFonts w:ascii="Museo Sans 100" w:hAnsi="Museo Sans 100"/>
          <w:sz w:val="22"/>
          <w:szCs w:val="22"/>
          <w:u w:color="000000"/>
        </w:rPr>
        <w:t xml:space="preserve">Unidad de </w:t>
      </w:r>
      <w:r w:rsidR="00AE47F5" w:rsidRPr="002B5701">
        <w:rPr>
          <w:rFonts w:ascii="Museo Sans 100" w:hAnsi="Museo Sans 100"/>
          <w:sz w:val="22"/>
          <w:szCs w:val="22"/>
          <w:u w:color="000000"/>
        </w:rPr>
        <w:t>Pro</w:t>
      </w:r>
      <w:r w:rsidR="00190B79" w:rsidRPr="002B5701">
        <w:rPr>
          <w:rFonts w:ascii="Museo Sans 100" w:hAnsi="Museo Sans 100"/>
          <w:sz w:val="22"/>
          <w:szCs w:val="22"/>
          <w:u w:color="000000"/>
        </w:rPr>
        <w:t>gramas</w:t>
      </w:r>
      <w:r w:rsidRPr="002B5701">
        <w:rPr>
          <w:rFonts w:ascii="Museo Sans 100" w:hAnsi="Museo Sans 100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Pr="002B5701" w:rsidRDefault="00FF3D9E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190B79" w:rsidRPr="002B5701" w:rsidRDefault="00845A7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  <w:r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Se recibió mediante </w:t>
      </w:r>
      <w:r w:rsidR="003735A5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Memorándum bajo referencia </w:t>
      </w:r>
      <w:r w:rsidR="00190B79" w:rsidRPr="00C27830">
        <w:rPr>
          <w:rFonts w:ascii="Museo Sans 100" w:hAnsi="Museo Sans 100"/>
          <w:sz w:val="22"/>
          <w:szCs w:val="22"/>
          <w:u w:color="000000"/>
          <w:lang w:val="es-SV"/>
        </w:rPr>
        <w:t>UDP</w:t>
      </w:r>
      <w:r w:rsidR="00AE47F5" w:rsidRPr="00C27830">
        <w:rPr>
          <w:rFonts w:ascii="Museo Sans 100" w:hAnsi="Museo Sans 100"/>
          <w:sz w:val="22"/>
          <w:szCs w:val="22"/>
          <w:u w:color="000000"/>
          <w:lang w:val="es-SV"/>
        </w:rPr>
        <w:t>/</w:t>
      </w:r>
      <w:r w:rsidR="00190B79" w:rsidRPr="00C27830">
        <w:rPr>
          <w:rFonts w:ascii="Museo Sans 100" w:hAnsi="Museo Sans 100"/>
          <w:sz w:val="22"/>
          <w:szCs w:val="22"/>
          <w:u w:color="000000"/>
          <w:lang w:val="es-SV"/>
        </w:rPr>
        <w:t>269/</w:t>
      </w:r>
      <w:r w:rsidR="00AE47F5" w:rsidRPr="00C27830">
        <w:rPr>
          <w:rFonts w:ascii="Museo Sans 100" w:hAnsi="Museo Sans 100"/>
          <w:sz w:val="22"/>
          <w:szCs w:val="22"/>
          <w:u w:color="000000"/>
          <w:lang w:val="es-SV"/>
        </w:rPr>
        <w:t>2023,</w:t>
      </w:r>
      <w:r w:rsidR="003735A5" w:rsidRPr="00C27830">
        <w:rPr>
          <w:rFonts w:ascii="Museo Sans 100" w:hAnsi="Museo Sans 100"/>
          <w:sz w:val="22"/>
          <w:szCs w:val="22"/>
          <w:u w:color="000000"/>
          <w:lang w:val="es-SV"/>
        </w:rPr>
        <w:t xml:space="preserve"> </w:t>
      </w:r>
      <w:r w:rsidR="00BC3897" w:rsidRPr="002B5701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por medio del cual da respuesta a los requerimientos, </w:t>
      </w:r>
      <w:r w:rsidR="00190B79" w:rsidRPr="002B5701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y expresa lo siguiente: </w:t>
      </w:r>
    </w:p>
    <w:p w:rsidR="00190B79" w:rsidRPr="002B5701" w:rsidRDefault="00190B79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190B79" w:rsidRPr="002B5701" w:rsidRDefault="00190B79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</w:pPr>
      <w:r w:rsidRPr="002B5701"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  <w:t xml:space="preserve">“”” En razón de los anterior, tengo a bien hacer de su conocimientos que de conformidad al artículo 42 literal “C” de la Ley Penal Juvenil, corresponde a los </w:t>
      </w:r>
      <w:r w:rsidRPr="002B5701"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  <w:lastRenderedPageBreak/>
        <w:t xml:space="preserve">Juzgado de Menores decretar las medidas conductuales conducentes a la formación integral de las y los adolescentes en conflicto con la ley, dentro de las cuales se encuentra la medida de internamiento la cual puede ser aplicada de forma provisional o definitiva según lo establecido por lo artículo 8 literal “f” y 9 inciso segundo del cuerpo legal. </w:t>
      </w:r>
    </w:p>
    <w:p w:rsidR="00190B79" w:rsidRPr="002B5701" w:rsidRDefault="00190B79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</w:pPr>
    </w:p>
    <w:p w:rsidR="00190B79" w:rsidRPr="002B5701" w:rsidRDefault="00190B79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</w:pPr>
      <w:r w:rsidRPr="002B5701">
        <w:rPr>
          <w:rFonts w:ascii="Museo Sans 100" w:hAnsi="Museo Sans 100" w:cs="Arial"/>
          <w:i/>
          <w:color w:val="383838"/>
          <w:sz w:val="22"/>
          <w:szCs w:val="22"/>
          <w:lang w:val="es-SV" w:eastAsia="es-SV"/>
        </w:rPr>
        <w:t>Debido a lo anterior la información a las medidas de internamiento provisionales o definitivas debe ser solicitada a los juzgados que dictaron la medida y no al CONAPINA quien de conformidad al artículo 132 de la Ley Crecer Juntos para la Protección Integral de la Primera Infancia, Niñez y Adolescencia, en adelante LCJ le corresponde la ejecución de programas y mecanismos que garanticen al adolescente con responsabilidad penal el ejercicio de sus derechos, su protección integral, la construcción de un proyecto de vida y su integración social.”””</w:t>
      </w:r>
    </w:p>
    <w:p w:rsidR="00190B79" w:rsidRPr="002B5701" w:rsidRDefault="00190B79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A11091" w:rsidRPr="00C27830" w:rsidRDefault="00190B79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000000"/>
          <w:sz w:val="22"/>
          <w:szCs w:val="22"/>
          <w:lang w:val="es-SV"/>
        </w:rPr>
      </w:pPr>
      <w:r w:rsidRPr="00C27830">
        <w:rPr>
          <w:rFonts w:ascii="Museo Sans 100" w:hAnsi="Museo Sans 100"/>
          <w:sz w:val="22"/>
          <w:szCs w:val="22"/>
          <w:lang w:val="es-SV"/>
        </w:rPr>
        <w:t xml:space="preserve">El Art. 68 de la LAIP establece que los interesados tendrán derecho a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</w:t>
      </w:r>
      <w:r w:rsidR="00E306F3" w:rsidRPr="00C27830">
        <w:rPr>
          <w:rFonts w:ascii="Museo Sans 100" w:hAnsi="Museo Sans 100"/>
          <w:sz w:val="22"/>
          <w:szCs w:val="22"/>
          <w:lang w:val="es-SV"/>
        </w:rPr>
        <w:t xml:space="preserve">en relación a </w:t>
      </w:r>
      <w:r w:rsidRPr="00C27830">
        <w:rPr>
          <w:rFonts w:ascii="Museo Sans 100" w:hAnsi="Museo Sans 100"/>
          <w:sz w:val="22"/>
          <w:szCs w:val="22"/>
          <w:lang w:val="es-SV"/>
        </w:rPr>
        <w:t xml:space="preserve">lo solicitado en los requerimientos </w:t>
      </w:r>
      <w:r w:rsidR="00E306F3" w:rsidRPr="00C27830">
        <w:rPr>
          <w:rFonts w:ascii="Museo Sans 100" w:hAnsi="Museo Sans 100"/>
          <w:sz w:val="22"/>
          <w:szCs w:val="22"/>
          <w:lang w:val="es-SV"/>
        </w:rPr>
        <w:t xml:space="preserve">del uno al seis </w:t>
      </w:r>
      <w:r w:rsidRPr="00C27830">
        <w:rPr>
          <w:rFonts w:ascii="Museo Sans 100" w:hAnsi="Museo Sans 100"/>
          <w:sz w:val="22"/>
          <w:szCs w:val="22"/>
          <w:lang w:val="es-SV"/>
        </w:rPr>
        <w:t>no es administrado, ni tampoco generado, ni tampoco está en poder de esta Institución, por</w:t>
      </w:r>
      <w:r w:rsidR="00E306F3" w:rsidRPr="00C27830">
        <w:rPr>
          <w:rFonts w:ascii="Museo Sans 100" w:hAnsi="Museo Sans 100"/>
          <w:sz w:val="22"/>
          <w:szCs w:val="22"/>
          <w:lang w:val="es-SV"/>
        </w:rPr>
        <w:t xml:space="preserve"> ende, deberá ser dirigida a la Corte Suprema de Justicia, </w:t>
      </w:r>
      <w:r w:rsidRPr="00C27830">
        <w:rPr>
          <w:rFonts w:ascii="Museo Sans 100" w:hAnsi="Museo Sans 100"/>
          <w:sz w:val="22"/>
          <w:szCs w:val="22"/>
          <w:lang w:val="es-SV"/>
        </w:rPr>
        <w:t>por ser este el ente obligado y facultado para conocer solicitudes de dicha índole. La dirección donde se ubica la Unidad de Acceso a la Información Pública a la que debe dirigirse es:</w:t>
      </w:r>
      <w:r w:rsidR="00A11091" w:rsidRPr="00C27830">
        <w:rPr>
          <w:rFonts w:ascii="Museo Sans 100" w:hAnsi="Museo Sans 100"/>
          <w:sz w:val="22"/>
          <w:szCs w:val="22"/>
          <w:lang w:val="es-SV"/>
        </w:rPr>
        <w:t xml:space="preserve"> Edificio de Oficinas Administrativas y Jurídicas, Ce</w:t>
      </w:r>
      <w:r w:rsidR="00EB5FF5" w:rsidRPr="00C27830">
        <w:rPr>
          <w:rFonts w:ascii="Museo Sans 100" w:hAnsi="Museo Sans 100"/>
          <w:sz w:val="22"/>
          <w:szCs w:val="22"/>
          <w:lang w:val="es-SV"/>
        </w:rPr>
        <w:t xml:space="preserve">ntro de Gobierno, San Salvador. Puede contactar al Oficial de Información, Licenciado </w:t>
      </w:r>
      <w:r w:rsidR="00A11091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 xml:space="preserve">Giovanni Alberto Rosales </w:t>
      </w:r>
      <w:proofErr w:type="spellStart"/>
      <w:r w:rsidR="00A11091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>Rosagni</w:t>
      </w:r>
      <w:proofErr w:type="spellEnd"/>
      <w:r w:rsidR="00EB5FF5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 xml:space="preserve">, al correo </w:t>
      </w:r>
      <w:proofErr w:type="spellStart"/>
      <w:r w:rsidR="00EB5FF5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>electronico</w:t>
      </w:r>
      <w:proofErr w:type="spellEnd"/>
      <w:r w:rsidR="00EB5FF5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 xml:space="preserve"> </w:t>
      </w:r>
      <w:r w:rsidR="0095101C">
        <w:fldChar w:fldCharType="begin"/>
      </w:r>
      <w:r w:rsidR="0095101C" w:rsidRPr="00F730DF">
        <w:rPr>
          <w:lang w:val="es-SV"/>
        </w:rPr>
        <w:instrText xml:space="preserve"> HYPERLINK "mailto:giovanni.rosales@oj.gob.sv" </w:instrText>
      </w:r>
      <w:r w:rsidR="0095101C">
        <w:fldChar w:fldCharType="separate"/>
      </w:r>
      <w:r w:rsidR="00EB5FF5" w:rsidRPr="00C27830">
        <w:rPr>
          <w:rStyle w:val="Hipervnculo"/>
          <w:rFonts w:ascii="Museo Sans 100" w:hAnsi="Museo Sans 100" w:cs="Arial"/>
          <w:sz w:val="22"/>
          <w:szCs w:val="22"/>
          <w:lang w:val="es-SV"/>
        </w:rPr>
        <w:t>giovanni.rosales@oj.gob.sv</w:t>
      </w:r>
      <w:r w:rsidR="0095101C">
        <w:rPr>
          <w:rStyle w:val="Hipervnculo"/>
          <w:rFonts w:ascii="Museo Sans 100" w:hAnsi="Museo Sans 100" w:cs="Arial"/>
          <w:sz w:val="22"/>
          <w:szCs w:val="22"/>
          <w:lang w:val="es-SV"/>
        </w:rPr>
        <w:fldChar w:fldCharType="end"/>
      </w:r>
      <w:r w:rsidR="00EB5FF5" w:rsidRPr="00C27830">
        <w:rPr>
          <w:rFonts w:ascii="Museo Sans 100" w:hAnsi="Museo Sans 100" w:cs="Arial"/>
          <w:color w:val="000000"/>
          <w:sz w:val="22"/>
          <w:szCs w:val="22"/>
          <w:lang w:val="es-SV"/>
        </w:rPr>
        <w:t xml:space="preserve">. </w:t>
      </w:r>
    </w:p>
    <w:p w:rsidR="00EB5FF5" w:rsidRPr="00C27830" w:rsidRDefault="00EB5FF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000000"/>
          <w:sz w:val="22"/>
          <w:szCs w:val="22"/>
          <w:lang w:val="es-SV"/>
        </w:rPr>
      </w:pPr>
    </w:p>
    <w:p w:rsidR="00EB5FF5" w:rsidRPr="00C27830" w:rsidRDefault="00EB5FF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000000"/>
          <w:sz w:val="22"/>
          <w:szCs w:val="22"/>
          <w:lang w:val="es-SV"/>
        </w:rPr>
      </w:pPr>
    </w:p>
    <w:p w:rsidR="00EB5FF5" w:rsidRPr="002B5701" w:rsidRDefault="00EB5FF5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000000"/>
          <w:sz w:val="22"/>
          <w:szCs w:val="22"/>
          <w:lang w:val="es-ES"/>
        </w:rPr>
      </w:pPr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“”” </w:t>
      </w:r>
      <w:proofErr w:type="gramStart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con</w:t>
      </w:r>
      <w:proofErr w:type="gramEnd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respecto al número adolescentes fallecidos en los centros de inserción social tengo a bien informarles que a la fecha no se reportan adolescentes hombres o mujeres fallecidos entre los 2021 a 2023.</w:t>
      </w:r>
    </w:p>
    <w:p w:rsidR="00EB5FF5" w:rsidRPr="002B5701" w:rsidRDefault="00EB5FF5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000000"/>
          <w:sz w:val="22"/>
          <w:szCs w:val="22"/>
          <w:lang w:val="es-ES"/>
        </w:rPr>
      </w:pPr>
    </w:p>
    <w:p w:rsidR="00EB5FF5" w:rsidRPr="002B5701" w:rsidRDefault="00EB5FF5" w:rsidP="002B5701">
      <w:pPr>
        <w:autoSpaceDE w:val="0"/>
        <w:autoSpaceDN w:val="0"/>
        <w:adjustRightInd w:val="0"/>
        <w:ind w:left="720"/>
        <w:jc w:val="both"/>
        <w:rPr>
          <w:rFonts w:ascii="Museo Sans 100" w:hAnsi="Museo Sans 100" w:cs="Arial"/>
          <w:i/>
          <w:color w:val="000000"/>
          <w:sz w:val="22"/>
          <w:szCs w:val="22"/>
          <w:lang w:val="es-ES"/>
        </w:rPr>
      </w:pPr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Por </w:t>
      </w:r>
      <w:r w:rsidR="002B5701"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último</w:t>
      </w:r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, hago de su </w:t>
      </w:r>
      <w:r w:rsidR="002B5701"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conocimiento</w:t>
      </w:r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que el Centro de Integración Social el Espino se encuentra ubicado el municipio y departamento de </w:t>
      </w:r>
      <w:r w:rsidR="002B5701"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Ahuachapán</w:t>
      </w:r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y cuenta con una capacidad de atención de 300 adolescentes; el Centro de Integración Social Sendero de Libertad se encuentra ubicado en el municipio de </w:t>
      </w:r>
      <w:proofErr w:type="spellStart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Ilobasco</w:t>
      </w:r>
      <w:proofErr w:type="spellEnd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de departamento de Cabañas, y cuenta con una capacidad de atención de 400 adolescentes; el Centro de Integración social Femenino se encuentra ubicado en el municipio de Ilopango, departamento de San Salvador, y cuenta con una capacidad de atención de 200 adolescentes y el Centro de Integración Social de </w:t>
      </w:r>
      <w:proofErr w:type="spellStart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Tonacatepeque</w:t>
      </w:r>
      <w:proofErr w:type="spellEnd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se encuentra ubicado en el municipio de </w:t>
      </w:r>
      <w:proofErr w:type="spellStart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Tonacatepeque</w:t>
      </w:r>
      <w:proofErr w:type="spellEnd"/>
      <w:r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 xml:space="preserve"> del departamento de San Salvador y cuenta con una capacidad d</w:t>
      </w:r>
      <w:r w:rsidR="002B5701" w:rsidRPr="002B5701">
        <w:rPr>
          <w:rFonts w:ascii="Museo Sans 100" w:hAnsi="Museo Sans 100" w:cs="Arial"/>
          <w:i/>
          <w:color w:val="000000"/>
          <w:sz w:val="22"/>
          <w:szCs w:val="22"/>
          <w:lang w:val="es-ES"/>
        </w:rPr>
        <w:t>e atención de 500 adolescentes.”””</w:t>
      </w:r>
    </w:p>
    <w:p w:rsidR="00EB5FF5" w:rsidRPr="00C27830" w:rsidRDefault="00EB5FF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000000"/>
          <w:sz w:val="22"/>
          <w:szCs w:val="22"/>
          <w:lang w:val="es-SV"/>
        </w:rPr>
      </w:pPr>
    </w:p>
    <w:p w:rsidR="00EB5FF5" w:rsidRPr="00C27830" w:rsidRDefault="00EB5FF5" w:rsidP="002B5701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000000"/>
          <w:sz w:val="22"/>
          <w:szCs w:val="22"/>
          <w:lang w:val="es-SV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 xml:space="preserve">POR TANTO: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</w:t>
      </w:r>
      <w:r w:rsidR="002B5701" w:rsidRPr="002B5701">
        <w:rPr>
          <w:rFonts w:ascii="Museo Sans 100" w:hAnsi="Museo Sans 100"/>
          <w:sz w:val="22"/>
          <w:szCs w:val="22"/>
          <w:u w:color="000000"/>
        </w:rPr>
        <w:t xml:space="preserve">68, 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69, 71 y 72 de la Ley de Acceso a la Información Pública, se </w:t>
      </w: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>RESUELVE</w:t>
      </w:r>
      <w:r w:rsidRPr="002B5701">
        <w:rPr>
          <w:rFonts w:ascii="Museo Sans 100" w:hAnsi="Museo Sans 100"/>
          <w:sz w:val="22"/>
          <w:szCs w:val="22"/>
          <w:u w:color="000000"/>
        </w:rPr>
        <w:t xml:space="preserve">: </w:t>
      </w:r>
    </w:p>
    <w:p w:rsidR="006F456F" w:rsidRPr="002B5701" w:rsidRDefault="006F456F" w:rsidP="002B5701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rPr>
          <w:rFonts w:ascii="Museo Sans 100" w:hAnsi="Museo Sans 100"/>
          <w:bCs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lastRenderedPageBreak/>
        <w:t xml:space="preserve">ENTREGUESE </w:t>
      </w:r>
      <w:r w:rsidRPr="002B5701">
        <w:rPr>
          <w:rFonts w:ascii="Museo Sans 100" w:hAnsi="Museo Sans 100"/>
          <w:bCs/>
          <w:sz w:val="22"/>
          <w:szCs w:val="22"/>
          <w:u w:color="000000"/>
        </w:rPr>
        <w:t>la información solicitada</w:t>
      </w:r>
      <w:r w:rsidR="003735A5" w:rsidRPr="002B5701">
        <w:rPr>
          <w:rFonts w:ascii="Museo Sans 100" w:hAnsi="Museo Sans 100"/>
          <w:bCs/>
          <w:sz w:val="22"/>
          <w:szCs w:val="22"/>
          <w:u w:color="000000"/>
        </w:rPr>
        <w:t>.</w:t>
      </w:r>
    </w:p>
    <w:p w:rsidR="002B5701" w:rsidRPr="002B5701" w:rsidRDefault="002B5701" w:rsidP="002B5701">
      <w:pPr>
        <w:pStyle w:val="Cuerpo"/>
        <w:spacing w:before="0"/>
        <w:rPr>
          <w:rFonts w:ascii="Museo Sans 100" w:hAnsi="Museo Sans 100"/>
          <w:bCs/>
          <w:sz w:val="22"/>
          <w:szCs w:val="22"/>
          <w:u w:color="000000"/>
        </w:rPr>
      </w:pPr>
    </w:p>
    <w:p w:rsidR="002B5701" w:rsidRPr="00C27830" w:rsidRDefault="002B5701" w:rsidP="002B5701">
      <w:pPr>
        <w:jc w:val="both"/>
        <w:rPr>
          <w:rFonts w:ascii="Museo Sans 100" w:hAnsi="Museo Sans 100"/>
          <w:sz w:val="22"/>
          <w:szCs w:val="22"/>
          <w:lang w:val="es-SV"/>
        </w:rPr>
      </w:pPr>
      <w:r w:rsidRPr="00C27830">
        <w:rPr>
          <w:rFonts w:ascii="Museo Sans 100" w:hAnsi="Museo Sans 100"/>
          <w:b/>
          <w:sz w:val="22"/>
          <w:szCs w:val="22"/>
          <w:lang w:val="es-SV"/>
        </w:rPr>
        <w:t xml:space="preserve">DECLÁRESE </w:t>
      </w:r>
      <w:r w:rsidRPr="00C27830">
        <w:rPr>
          <w:rFonts w:ascii="Museo Sans 100" w:hAnsi="Museo Sans 100"/>
          <w:sz w:val="22"/>
          <w:szCs w:val="22"/>
          <w:lang w:val="es-SV"/>
        </w:rPr>
        <w:t xml:space="preserve">La Incompetencia para la solicitud de acceso a los requerimientos del 1 al 6.  </w:t>
      </w:r>
    </w:p>
    <w:p w:rsidR="002B5701" w:rsidRPr="002B5701" w:rsidRDefault="002B5701" w:rsidP="002B5701">
      <w:pPr>
        <w:pStyle w:val="Prrafodelista"/>
        <w:spacing w:after="0" w:line="240" w:lineRule="auto"/>
        <w:jc w:val="both"/>
        <w:rPr>
          <w:rFonts w:ascii="Museo Sans 100" w:hAnsi="Museo Sans 100"/>
          <w:b/>
        </w:rPr>
      </w:pPr>
    </w:p>
    <w:p w:rsidR="002B5701" w:rsidRPr="00C27830" w:rsidRDefault="002B5701" w:rsidP="002B5701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  <w:sz w:val="22"/>
          <w:szCs w:val="22"/>
          <w:lang w:val="es-SV"/>
        </w:rPr>
      </w:pPr>
      <w:r w:rsidRPr="00C27830">
        <w:rPr>
          <w:rFonts w:ascii="Museo Sans 100" w:hAnsi="Museo Sans 100"/>
          <w:b/>
          <w:sz w:val="22"/>
          <w:szCs w:val="22"/>
          <w:lang w:val="es-SV"/>
        </w:rPr>
        <w:t>ORIÉNTESE</w:t>
      </w:r>
      <w:r w:rsidRPr="00C27830">
        <w:rPr>
          <w:rFonts w:ascii="Museo Sans 100" w:hAnsi="Museo Sans 100"/>
          <w:sz w:val="22"/>
          <w:szCs w:val="22"/>
          <w:lang w:val="es-SV"/>
        </w:rPr>
        <w:t xml:space="preserve"> a la peticionaria para ejerza su derecho a solicitar información ante el ente correspondiente</w:t>
      </w:r>
    </w:p>
    <w:p w:rsidR="002B5701" w:rsidRPr="002B5701" w:rsidRDefault="002B5701" w:rsidP="002B5701">
      <w:pPr>
        <w:pStyle w:val="Cuerpo"/>
        <w:spacing w:before="0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6F456F" w:rsidRPr="002B5701" w:rsidRDefault="006F456F" w:rsidP="002B5701">
      <w:pPr>
        <w:pStyle w:val="Cuerpo"/>
        <w:spacing w:before="0"/>
        <w:jc w:val="both"/>
        <w:rPr>
          <w:rFonts w:ascii="Museo Sans 100" w:hAnsi="Museo Sans 100"/>
          <w:b/>
          <w:bCs/>
          <w:sz w:val="22"/>
          <w:szCs w:val="22"/>
          <w:u w:color="000000"/>
        </w:rPr>
      </w:pPr>
    </w:p>
    <w:p w:rsidR="00845A75" w:rsidRPr="002B5701" w:rsidRDefault="00845A75" w:rsidP="002B5701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2B5701">
        <w:rPr>
          <w:rFonts w:ascii="Museo Sans 100" w:hAnsi="Museo Sans 100"/>
          <w:b/>
          <w:bCs/>
          <w:sz w:val="22"/>
          <w:szCs w:val="22"/>
          <w:u w:color="000000"/>
        </w:rPr>
        <w:t xml:space="preserve">NOTIFÍQUESE. </w:t>
      </w: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rPr>
          <w:rFonts w:ascii="Museo Sans 100" w:hAnsi="Museo Sans 100"/>
          <w:sz w:val="22"/>
          <w:szCs w:val="22"/>
          <w:u w:color="000000"/>
        </w:rPr>
      </w:pP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Laura Lisett Centeno Zavaleta</w:t>
      </w:r>
    </w:p>
    <w:p w:rsidR="00845A75" w:rsidRPr="00845A75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</w:rPr>
        <w:t>Oficial de Información</w:t>
      </w:r>
    </w:p>
    <w:p w:rsidR="004724AF" w:rsidRPr="008A77D9" w:rsidRDefault="00845A75" w:rsidP="00D20946">
      <w:pPr>
        <w:pStyle w:val="Cuerpo"/>
        <w:spacing w:before="0"/>
        <w:jc w:val="center"/>
        <w:rPr>
          <w:rFonts w:ascii="Museo Sans 100" w:hAnsi="Museo Sans 100"/>
          <w:sz w:val="22"/>
          <w:szCs w:val="22"/>
          <w:u w:color="000000"/>
        </w:rPr>
      </w:pPr>
      <w:r w:rsidRPr="00845A75">
        <w:rPr>
          <w:rFonts w:ascii="Museo Sans 100" w:hAnsi="Museo Sans 100"/>
          <w:sz w:val="22"/>
          <w:szCs w:val="22"/>
          <w:u w:color="000000"/>
          <w:lang w:val="en-US"/>
        </w:rPr>
        <w:t>CONAPINA</w:t>
      </w:r>
    </w:p>
    <w:p w:rsidR="004724AF" w:rsidRPr="008A77D9" w:rsidRDefault="004724AF" w:rsidP="00B16512">
      <w:pPr>
        <w:pStyle w:val="Cuerpo"/>
        <w:spacing w:line="276" w:lineRule="auto"/>
        <w:jc w:val="both"/>
        <w:rPr>
          <w:rFonts w:ascii="Museo Sans 100" w:hAnsi="Museo Sans 100"/>
          <w:sz w:val="22"/>
          <w:szCs w:val="22"/>
          <w:u w:color="000000"/>
        </w:rPr>
      </w:pPr>
    </w:p>
    <w:sectPr w:rsidR="004724AF" w:rsidRPr="008A77D9" w:rsidSect="00AD50B3">
      <w:headerReference w:type="default" r:id="rId9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1C" w:rsidRDefault="0095101C">
      <w:r>
        <w:separator/>
      </w:r>
    </w:p>
  </w:endnote>
  <w:endnote w:type="continuationSeparator" w:id="0">
    <w:p w:rsidR="0095101C" w:rsidRDefault="0095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1C" w:rsidRDefault="0095101C">
      <w:r>
        <w:separator/>
      </w:r>
    </w:p>
  </w:footnote>
  <w:footnote w:type="continuationSeparator" w:id="0">
    <w:p w:rsidR="0095101C" w:rsidRDefault="0095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05" w:rsidRDefault="00F730DF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0800" behindDoc="0" locked="0" layoutInCell="1" allowOverlap="1" wp14:anchorId="114DC259" wp14:editId="6F259111">
          <wp:simplePos x="0" y="0"/>
          <wp:positionH relativeFrom="margin">
            <wp:posOffset>47625</wp:posOffset>
          </wp:positionH>
          <wp:positionV relativeFrom="paragraph">
            <wp:posOffset>109855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021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73D2E"/>
    <w:rsid w:val="000B7E41"/>
    <w:rsid w:val="000C0970"/>
    <w:rsid w:val="000E6BAD"/>
    <w:rsid w:val="001134B7"/>
    <w:rsid w:val="001333D2"/>
    <w:rsid w:val="00151926"/>
    <w:rsid w:val="00165628"/>
    <w:rsid w:val="00190B79"/>
    <w:rsid w:val="001A5B6B"/>
    <w:rsid w:val="001C21E6"/>
    <w:rsid w:val="0025357E"/>
    <w:rsid w:val="0025672B"/>
    <w:rsid w:val="002657E6"/>
    <w:rsid w:val="00273B2A"/>
    <w:rsid w:val="00290B15"/>
    <w:rsid w:val="002B5701"/>
    <w:rsid w:val="003068BF"/>
    <w:rsid w:val="00361AD4"/>
    <w:rsid w:val="003626F8"/>
    <w:rsid w:val="003735A5"/>
    <w:rsid w:val="00382430"/>
    <w:rsid w:val="003A41B8"/>
    <w:rsid w:val="003B2983"/>
    <w:rsid w:val="003D63B8"/>
    <w:rsid w:val="003F0FB5"/>
    <w:rsid w:val="00413947"/>
    <w:rsid w:val="0043518C"/>
    <w:rsid w:val="00437A6A"/>
    <w:rsid w:val="00471E88"/>
    <w:rsid w:val="004724AF"/>
    <w:rsid w:val="004E63DC"/>
    <w:rsid w:val="00504451"/>
    <w:rsid w:val="005148F4"/>
    <w:rsid w:val="005469F5"/>
    <w:rsid w:val="005571B2"/>
    <w:rsid w:val="005656AD"/>
    <w:rsid w:val="0058662A"/>
    <w:rsid w:val="005A42BE"/>
    <w:rsid w:val="005A78DE"/>
    <w:rsid w:val="005C1ECF"/>
    <w:rsid w:val="005F7CC3"/>
    <w:rsid w:val="00605196"/>
    <w:rsid w:val="006266FE"/>
    <w:rsid w:val="006321BC"/>
    <w:rsid w:val="0065029C"/>
    <w:rsid w:val="00672860"/>
    <w:rsid w:val="006A74AC"/>
    <w:rsid w:val="006F456F"/>
    <w:rsid w:val="007059A5"/>
    <w:rsid w:val="00716D05"/>
    <w:rsid w:val="00743C82"/>
    <w:rsid w:val="00777F25"/>
    <w:rsid w:val="007A0017"/>
    <w:rsid w:val="007C6C33"/>
    <w:rsid w:val="007D67B2"/>
    <w:rsid w:val="00802A4C"/>
    <w:rsid w:val="00845A75"/>
    <w:rsid w:val="008576B6"/>
    <w:rsid w:val="00887886"/>
    <w:rsid w:val="008A77D9"/>
    <w:rsid w:val="008D1573"/>
    <w:rsid w:val="008D19EF"/>
    <w:rsid w:val="00901A36"/>
    <w:rsid w:val="009032EC"/>
    <w:rsid w:val="00947838"/>
    <w:rsid w:val="0095101C"/>
    <w:rsid w:val="00964338"/>
    <w:rsid w:val="009A792B"/>
    <w:rsid w:val="00A11091"/>
    <w:rsid w:val="00A20CF9"/>
    <w:rsid w:val="00A25999"/>
    <w:rsid w:val="00A40B07"/>
    <w:rsid w:val="00AB556E"/>
    <w:rsid w:val="00AD5007"/>
    <w:rsid w:val="00AD50B3"/>
    <w:rsid w:val="00AE47F5"/>
    <w:rsid w:val="00B02BD7"/>
    <w:rsid w:val="00B16512"/>
    <w:rsid w:val="00B370D6"/>
    <w:rsid w:val="00B73E80"/>
    <w:rsid w:val="00B7474C"/>
    <w:rsid w:val="00B9639B"/>
    <w:rsid w:val="00BA7C9C"/>
    <w:rsid w:val="00BB69FE"/>
    <w:rsid w:val="00BC3897"/>
    <w:rsid w:val="00C0370C"/>
    <w:rsid w:val="00C27830"/>
    <w:rsid w:val="00C969E2"/>
    <w:rsid w:val="00CC7453"/>
    <w:rsid w:val="00D20946"/>
    <w:rsid w:val="00D35F62"/>
    <w:rsid w:val="00D95C7F"/>
    <w:rsid w:val="00DB0847"/>
    <w:rsid w:val="00DF0ED7"/>
    <w:rsid w:val="00E04744"/>
    <w:rsid w:val="00E1045F"/>
    <w:rsid w:val="00E11352"/>
    <w:rsid w:val="00E205DB"/>
    <w:rsid w:val="00E306F3"/>
    <w:rsid w:val="00E3527F"/>
    <w:rsid w:val="00E37995"/>
    <w:rsid w:val="00E748E6"/>
    <w:rsid w:val="00E80816"/>
    <w:rsid w:val="00EA3069"/>
    <w:rsid w:val="00EB4E24"/>
    <w:rsid w:val="00EB5FF5"/>
    <w:rsid w:val="00ED52BF"/>
    <w:rsid w:val="00F222F5"/>
    <w:rsid w:val="00F730DF"/>
    <w:rsid w:val="00F753EC"/>
    <w:rsid w:val="00F8738E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1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1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AE6C4-5413-4301-9D52-AD1D7744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87</TotalTime>
  <Pages>4</Pages>
  <Words>1407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9</cp:revision>
  <cp:lastPrinted>2023-07-03T22:03:00Z</cp:lastPrinted>
  <dcterms:created xsi:type="dcterms:W3CDTF">2023-07-03T20:45:00Z</dcterms:created>
  <dcterms:modified xsi:type="dcterms:W3CDTF">2023-08-09T01:34:00Z</dcterms:modified>
</cp:coreProperties>
</file>