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06" w:rsidRPr="00D250F0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D250F0">
        <w:rPr>
          <w:rFonts w:ascii="Museo Sans 100" w:hAnsi="Museo Sans 100"/>
          <w:b/>
          <w:sz w:val="22"/>
          <w:szCs w:val="22"/>
        </w:rPr>
        <w:t>EN LA UNIDAD DE ACCESO A LA INFORMACIÓN PÚBLICA DEL CONSEJO NACIONAL DE LA PRIMERA INFRANCIA, NIÑEZ Y ADOLESCENCIA (CONAPINA):</w:t>
      </w:r>
      <w:r w:rsidRPr="00D250F0">
        <w:rPr>
          <w:rFonts w:ascii="Museo Sans 100" w:hAnsi="Museo Sans 100"/>
          <w:sz w:val="22"/>
          <w:szCs w:val="22"/>
        </w:rPr>
        <w:t xml:space="preserve"> San Salvador, a las </w:t>
      </w:r>
      <w:proofErr w:type="spellStart"/>
      <w:r w:rsidRPr="00D250F0">
        <w:rPr>
          <w:rFonts w:ascii="Museo Sans 100" w:hAnsi="Museo Sans 100"/>
          <w:sz w:val="22"/>
          <w:szCs w:val="22"/>
        </w:rPr>
        <w:t>catorce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horas del </w:t>
      </w:r>
      <w:proofErr w:type="spellStart"/>
      <w:r w:rsidRPr="00D250F0">
        <w:rPr>
          <w:rFonts w:ascii="Museo Sans 100" w:hAnsi="Museo Sans 100"/>
          <w:sz w:val="22"/>
          <w:szCs w:val="22"/>
        </w:rPr>
        <w:t>día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quince de </w:t>
      </w:r>
      <w:proofErr w:type="spellStart"/>
      <w:r w:rsidRPr="00D250F0">
        <w:rPr>
          <w:rFonts w:ascii="Museo Sans 100" w:hAnsi="Museo Sans 100"/>
          <w:sz w:val="22"/>
          <w:szCs w:val="22"/>
        </w:rPr>
        <w:t>febrero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de dos mil </w:t>
      </w:r>
      <w:proofErr w:type="spellStart"/>
      <w:r w:rsidRPr="00D250F0">
        <w:rPr>
          <w:rFonts w:ascii="Museo Sans 100" w:hAnsi="Museo Sans 100"/>
          <w:sz w:val="22"/>
          <w:szCs w:val="22"/>
        </w:rPr>
        <w:t>veintitres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. </w:t>
      </w:r>
    </w:p>
    <w:p w:rsidR="00F64A06" w:rsidRPr="00D250F0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D250F0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proofErr w:type="spellStart"/>
      <w:r w:rsidRPr="00D250F0">
        <w:rPr>
          <w:rFonts w:ascii="Museo Sans 100" w:hAnsi="Museo Sans 100"/>
          <w:sz w:val="22"/>
          <w:szCs w:val="22"/>
        </w:rPr>
        <w:t>Habiendose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D250F0">
        <w:rPr>
          <w:rFonts w:ascii="Museo Sans 100" w:hAnsi="Museo Sans 100"/>
          <w:sz w:val="22"/>
          <w:szCs w:val="22"/>
        </w:rPr>
        <w:t>recibido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D250F0">
        <w:rPr>
          <w:rFonts w:ascii="Museo Sans 100" w:hAnsi="Museo Sans 100"/>
          <w:sz w:val="22"/>
          <w:szCs w:val="22"/>
        </w:rPr>
        <w:t>día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D250F0">
        <w:rPr>
          <w:rFonts w:ascii="Museo Sans 100" w:hAnsi="Museo Sans 100"/>
          <w:sz w:val="22"/>
          <w:szCs w:val="22"/>
        </w:rPr>
        <w:t>uno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del </w:t>
      </w:r>
      <w:proofErr w:type="spellStart"/>
      <w:r w:rsidRPr="00D250F0">
        <w:rPr>
          <w:rFonts w:ascii="Museo Sans 100" w:hAnsi="Museo Sans 100"/>
          <w:sz w:val="22"/>
          <w:szCs w:val="22"/>
        </w:rPr>
        <w:t>presente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D250F0">
        <w:rPr>
          <w:rFonts w:ascii="Museo Sans 100" w:hAnsi="Museo Sans 100"/>
          <w:sz w:val="22"/>
          <w:szCs w:val="22"/>
        </w:rPr>
        <w:t>mes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D250F0">
        <w:rPr>
          <w:rFonts w:ascii="Museo Sans 100" w:hAnsi="Museo Sans 100"/>
          <w:sz w:val="22"/>
          <w:szCs w:val="22"/>
        </w:rPr>
        <w:t>año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D250F0">
        <w:rPr>
          <w:rFonts w:ascii="Museo Sans 100" w:hAnsi="Museo Sans 100"/>
          <w:sz w:val="22"/>
          <w:szCs w:val="22"/>
        </w:rPr>
        <w:t>solicitud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D250F0">
        <w:rPr>
          <w:rFonts w:ascii="Museo Sans 100" w:hAnsi="Museo Sans 100"/>
          <w:sz w:val="22"/>
          <w:szCs w:val="22"/>
        </w:rPr>
        <w:t>datos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D250F0">
        <w:rPr>
          <w:rFonts w:ascii="Museo Sans 100" w:hAnsi="Museo Sans 100"/>
          <w:sz w:val="22"/>
          <w:szCs w:val="22"/>
        </w:rPr>
        <w:t>personales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D250F0">
        <w:rPr>
          <w:rFonts w:ascii="Museo Sans 100" w:hAnsi="Museo Sans 100"/>
          <w:sz w:val="22"/>
          <w:szCs w:val="22"/>
        </w:rPr>
        <w:t>por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parte del </w:t>
      </w:r>
      <w:proofErr w:type="spellStart"/>
      <w:r w:rsidRPr="00D250F0">
        <w:rPr>
          <w:rFonts w:ascii="Museo Sans 100" w:hAnsi="Museo Sans 100"/>
          <w:sz w:val="22"/>
          <w:szCs w:val="22"/>
        </w:rPr>
        <w:t>señor</w:t>
      </w:r>
      <w:proofErr w:type="spellEnd"/>
      <w:r w:rsidR="00C61546">
        <w:rPr>
          <w:rFonts w:ascii="Museo Sans 100" w:hAnsi="Museo Sans 100"/>
          <w:sz w:val="22"/>
          <w:szCs w:val="22"/>
        </w:rPr>
        <w:t xml:space="preserve"> **************************</w:t>
      </w:r>
      <w:r w:rsidRPr="00D250F0">
        <w:rPr>
          <w:rFonts w:ascii="Museo Sans 100" w:hAnsi="Museo Sans 100"/>
          <w:sz w:val="22"/>
          <w:szCs w:val="22"/>
        </w:rPr>
        <w:t xml:space="preserve">; y </w:t>
      </w:r>
      <w:proofErr w:type="spellStart"/>
      <w:r w:rsidRPr="00D250F0">
        <w:rPr>
          <w:rFonts w:ascii="Museo Sans 100" w:hAnsi="Museo Sans 100"/>
          <w:sz w:val="22"/>
          <w:szCs w:val="22"/>
        </w:rPr>
        <w:t>solicita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Pr="00D250F0">
        <w:rPr>
          <w:rFonts w:ascii="Museo Sans 100" w:hAnsi="Museo Sans 100"/>
          <w:sz w:val="22"/>
          <w:szCs w:val="22"/>
        </w:rPr>
        <w:t>siguiente</w:t>
      </w:r>
      <w:proofErr w:type="spellEnd"/>
      <w:r w:rsidRPr="00D250F0">
        <w:rPr>
          <w:rFonts w:ascii="Museo Sans 100" w:hAnsi="Museo Sans 100"/>
          <w:sz w:val="22"/>
          <w:szCs w:val="22"/>
        </w:rPr>
        <w:t xml:space="preserve">: </w:t>
      </w:r>
    </w:p>
    <w:p w:rsidR="00F64A06" w:rsidRPr="00D250F0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0C46ED" w:rsidRPr="00D250F0" w:rsidRDefault="000C46ED" w:rsidP="00FC2C10">
      <w:pPr>
        <w:autoSpaceDE w:val="0"/>
        <w:autoSpaceDN w:val="0"/>
        <w:adjustRightInd w:val="0"/>
        <w:jc w:val="both"/>
        <w:rPr>
          <w:rFonts w:ascii="Museo Sans 100" w:eastAsia="Calibri" w:hAnsi="Museo Sans 100"/>
          <w:b/>
          <w:sz w:val="22"/>
          <w:szCs w:val="22"/>
          <w:lang w:val="es-SV"/>
        </w:rPr>
      </w:pPr>
      <w:r w:rsidRPr="00D250F0">
        <w:rPr>
          <w:rFonts w:ascii="Museo Sans 100" w:eastAsia="Calibri" w:hAnsi="Museo Sans 100"/>
          <w:b/>
          <w:sz w:val="22"/>
          <w:szCs w:val="22"/>
          <w:lang w:val="es-SV"/>
        </w:rPr>
        <w:t>“”” Copia Certificada del expediente que lleva esta institución de</w:t>
      </w:r>
      <w:r w:rsidR="00C61546">
        <w:rPr>
          <w:rFonts w:ascii="Museo Sans 100" w:eastAsia="Calibri" w:hAnsi="Museo Sans 100"/>
          <w:b/>
          <w:sz w:val="22"/>
          <w:szCs w:val="22"/>
          <w:lang w:val="es-SV"/>
        </w:rPr>
        <w:t xml:space="preserve"> ****************** </w:t>
      </w:r>
      <w:r w:rsidRPr="00D250F0">
        <w:rPr>
          <w:rFonts w:ascii="Museo Sans 100" w:eastAsia="Calibri" w:hAnsi="Museo Sans 100"/>
          <w:b/>
          <w:sz w:val="22"/>
          <w:szCs w:val="22"/>
          <w:lang w:val="es-SV"/>
        </w:rPr>
        <w:t xml:space="preserve">desde el inicio hasta la fecha (veinticuatro de enero de dos mil veintitrés); donde consta las medidas de INTERNAMIENTO en este centro, impuestas a </w:t>
      </w:r>
      <w:r w:rsidR="00C61546">
        <w:rPr>
          <w:rFonts w:ascii="Museo Sans 100" w:eastAsia="Calibri" w:hAnsi="Museo Sans 100"/>
          <w:b/>
          <w:sz w:val="22"/>
          <w:szCs w:val="22"/>
          <w:lang w:val="es-SV"/>
        </w:rPr>
        <w:t xml:space="preserve">**************** </w:t>
      </w:r>
      <w:r w:rsidRPr="00D250F0">
        <w:rPr>
          <w:rFonts w:ascii="Museo Sans 100" w:eastAsia="Calibri" w:hAnsi="Museo Sans 100"/>
          <w:b/>
          <w:sz w:val="22"/>
          <w:szCs w:val="22"/>
          <w:lang w:val="es-SV"/>
        </w:rPr>
        <w:t>por el JUZGADO SEGUNDO DE MENORES DE SANTA TECLA, por haber sido condenado por el delito de Homicidio."””</w:t>
      </w:r>
    </w:p>
    <w:p w:rsidR="00F64A06" w:rsidRPr="00FC2C10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</w:p>
    <w:p w:rsidR="00F64A06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FC2C10" w:rsidRDefault="00F64A06" w:rsidP="00FC2C10">
      <w:pPr>
        <w:pStyle w:val="Prrafodelista"/>
        <w:autoSpaceDE w:val="0"/>
        <w:autoSpaceDN w:val="0"/>
        <w:adjustRightInd w:val="0"/>
        <w:ind w:left="0"/>
        <w:jc w:val="both"/>
        <w:rPr>
          <w:rFonts w:ascii="Museo Sans 100" w:hAnsi="Museo Sans 100"/>
          <w:b/>
          <w:sz w:val="22"/>
          <w:szCs w:val="22"/>
        </w:rPr>
      </w:pPr>
      <w:r w:rsidRPr="00FC2C10">
        <w:rPr>
          <w:rFonts w:ascii="Museo Sans 100" w:hAnsi="Museo Sans 100"/>
          <w:b/>
          <w:sz w:val="22"/>
          <w:szCs w:val="22"/>
        </w:rPr>
        <w:t xml:space="preserve">I CONSIDERANDO. </w:t>
      </w:r>
    </w:p>
    <w:p w:rsidR="00F64A06" w:rsidRPr="00FC2C10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FC2C10">
        <w:rPr>
          <w:rFonts w:ascii="Museo Sans 100" w:hAnsi="Museo Sans 100"/>
          <w:sz w:val="22"/>
          <w:szCs w:val="22"/>
        </w:rPr>
        <w:t xml:space="preserve">Con base en las </w:t>
      </w:r>
      <w:proofErr w:type="spellStart"/>
      <w:r w:rsidRPr="00FC2C10">
        <w:rPr>
          <w:rFonts w:ascii="Museo Sans 100" w:hAnsi="Museo Sans 100"/>
          <w:sz w:val="22"/>
          <w:szCs w:val="22"/>
        </w:rPr>
        <w:t>atribuciones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reguladas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en el </w:t>
      </w:r>
      <w:proofErr w:type="spellStart"/>
      <w:r w:rsidRPr="00FC2C10">
        <w:rPr>
          <w:rFonts w:ascii="Museo Sans 100" w:hAnsi="Museo Sans 100"/>
          <w:sz w:val="22"/>
          <w:szCs w:val="22"/>
        </w:rPr>
        <w:t>artículo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31, 36 </w:t>
      </w:r>
      <w:proofErr w:type="gramStart"/>
      <w:r w:rsidRPr="00FC2C10">
        <w:rPr>
          <w:rFonts w:ascii="Museo Sans 100" w:hAnsi="Museo Sans 100"/>
          <w:sz w:val="22"/>
          <w:szCs w:val="22"/>
        </w:rPr>
        <w:t>literal</w:t>
      </w:r>
      <w:proofErr w:type="gramEnd"/>
      <w:r w:rsidRPr="00FC2C10">
        <w:rPr>
          <w:rFonts w:ascii="Museo Sans 100" w:hAnsi="Museo Sans 100"/>
          <w:sz w:val="22"/>
          <w:szCs w:val="22"/>
        </w:rPr>
        <w:t xml:space="preserve"> a); 50 </w:t>
      </w:r>
      <w:proofErr w:type="spellStart"/>
      <w:r w:rsidRPr="00FC2C10">
        <w:rPr>
          <w:rFonts w:ascii="Museo Sans 100" w:hAnsi="Museo Sans 100"/>
          <w:sz w:val="22"/>
          <w:szCs w:val="22"/>
        </w:rPr>
        <w:t>letras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b), </w:t>
      </w:r>
      <w:proofErr w:type="spellStart"/>
      <w:r w:rsidRPr="00FC2C10">
        <w:rPr>
          <w:rFonts w:ascii="Museo Sans 100" w:hAnsi="Museo Sans 100"/>
          <w:sz w:val="22"/>
          <w:szCs w:val="22"/>
        </w:rPr>
        <w:t>i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) y j) de la Ley de </w:t>
      </w:r>
      <w:proofErr w:type="spellStart"/>
      <w:r w:rsidRPr="00FC2C10">
        <w:rPr>
          <w:rFonts w:ascii="Museo Sans 100" w:hAnsi="Museo Sans 100"/>
          <w:sz w:val="22"/>
          <w:szCs w:val="22"/>
        </w:rPr>
        <w:t>Acceso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Pública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le corresponde al </w:t>
      </w:r>
      <w:proofErr w:type="spellStart"/>
      <w:r w:rsidRPr="00FC2C10">
        <w:rPr>
          <w:rFonts w:ascii="Museo Sans 100" w:hAnsi="Museo Sans 100"/>
          <w:sz w:val="22"/>
          <w:szCs w:val="22"/>
        </w:rPr>
        <w:t>Oficial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realizar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trámites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internos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necesarios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para la </w:t>
      </w:r>
      <w:proofErr w:type="spellStart"/>
      <w:r w:rsidRPr="00FC2C10">
        <w:rPr>
          <w:rFonts w:ascii="Museo Sans 100" w:hAnsi="Museo Sans 100"/>
          <w:sz w:val="22"/>
          <w:szCs w:val="22"/>
        </w:rPr>
        <w:t>localización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FC2C10">
        <w:rPr>
          <w:rFonts w:ascii="Museo Sans 100" w:hAnsi="Museo Sans 100"/>
          <w:sz w:val="22"/>
          <w:szCs w:val="22"/>
        </w:rPr>
        <w:t>entrega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solicitada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resolver </w:t>
      </w:r>
      <w:proofErr w:type="spellStart"/>
      <w:r w:rsidRPr="00FC2C10">
        <w:rPr>
          <w:rFonts w:ascii="Museo Sans 100" w:hAnsi="Museo Sans 100"/>
          <w:sz w:val="22"/>
          <w:szCs w:val="22"/>
        </w:rPr>
        <w:t>sobre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las solicitudes de </w:t>
      </w:r>
      <w:proofErr w:type="spellStart"/>
      <w:r w:rsidRPr="00FC2C10">
        <w:rPr>
          <w:rFonts w:ascii="Museo Sans 100" w:hAnsi="Museo Sans 100"/>
          <w:sz w:val="22"/>
          <w:szCs w:val="22"/>
        </w:rPr>
        <w:t>acceso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que se </w:t>
      </w:r>
      <w:proofErr w:type="spellStart"/>
      <w:r w:rsidRPr="00FC2C10">
        <w:rPr>
          <w:rFonts w:ascii="Museo Sans 100" w:hAnsi="Museo Sans 100"/>
          <w:sz w:val="22"/>
          <w:szCs w:val="22"/>
        </w:rPr>
        <w:t>reciben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FC2C10">
        <w:rPr>
          <w:rFonts w:ascii="Museo Sans 100" w:hAnsi="Museo Sans 100"/>
          <w:sz w:val="22"/>
          <w:szCs w:val="22"/>
        </w:rPr>
        <w:t>notificar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particulares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. </w:t>
      </w:r>
    </w:p>
    <w:p w:rsidR="00F64A06" w:rsidRPr="00FC2C10" w:rsidRDefault="00F64A06" w:rsidP="00FC2C10">
      <w:pPr>
        <w:pStyle w:val="Prrafodelista"/>
        <w:autoSpaceDE w:val="0"/>
        <w:autoSpaceDN w:val="0"/>
        <w:adjustRightInd w:val="0"/>
        <w:ind w:left="0"/>
        <w:jc w:val="both"/>
        <w:rPr>
          <w:rFonts w:ascii="Museo Sans 100" w:hAnsi="Museo Sans 100"/>
          <w:sz w:val="22"/>
          <w:szCs w:val="22"/>
        </w:rPr>
      </w:pPr>
    </w:p>
    <w:p w:rsidR="00F64A06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FC2C10">
        <w:rPr>
          <w:rFonts w:ascii="Museo Sans 100" w:hAnsi="Museo Sans 100"/>
          <w:sz w:val="22"/>
          <w:szCs w:val="22"/>
        </w:rPr>
        <w:t xml:space="preserve">Que, el art. 69 de la Ley de </w:t>
      </w:r>
      <w:proofErr w:type="spellStart"/>
      <w:r w:rsidRPr="00FC2C10">
        <w:rPr>
          <w:rFonts w:ascii="Museo Sans 100" w:hAnsi="Museo Sans 100"/>
          <w:sz w:val="22"/>
          <w:szCs w:val="22"/>
        </w:rPr>
        <w:t>Acceso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Pública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establece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que</w:t>
      </w:r>
      <w:r w:rsidRPr="00FC2C10">
        <w:rPr>
          <w:rFonts w:ascii="Museo Sans 100" w:hAnsi="Museo Sans 100"/>
          <w:b/>
          <w:sz w:val="22"/>
          <w:szCs w:val="22"/>
        </w:rPr>
        <w:t xml:space="preserve"> </w:t>
      </w:r>
      <w:r w:rsidRPr="00FC2C10">
        <w:rPr>
          <w:rFonts w:ascii="Museo Sans 100" w:hAnsi="Museo Sans 100"/>
          <w:sz w:val="22"/>
          <w:szCs w:val="22"/>
        </w:rPr>
        <w:t xml:space="preserve">el </w:t>
      </w:r>
      <w:proofErr w:type="spellStart"/>
      <w:r w:rsidRPr="00FC2C10">
        <w:rPr>
          <w:rFonts w:ascii="Museo Sans 100" w:hAnsi="Museo Sans 100"/>
          <w:sz w:val="22"/>
          <w:szCs w:val="22"/>
        </w:rPr>
        <w:t>Oficial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FC2C10">
        <w:rPr>
          <w:rFonts w:ascii="Museo Sans 100" w:hAnsi="Museo Sans 100"/>
          <w:sz w:val="22"/>
          <w:szCs w:val="22"/>
        </w:rPr>
        <w:t>vínculo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entre la </w:t>
      </w:r>
      <w:proofErr w:type="spellStart"/>
      <w:r w:rsidRPr="00FC2C10">
        <w:rPr>
          <w:rFonts w:ascii="Museo Sans 100" w:hAnsi="Museo Sans 100"/>
          <w:sz w:val="22"/>
          <w:szCs w:val="22"/>
        </w:rPr>
        <w:t>Institución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Pública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y el </w:t>
      </w:r>
      <w:proofErr w:type="spellStart"/>
      <w:r w:rsidRPr="00FC2C10">
        <w:rPr>
          <w:rFonts w:ascii="Museo Sans 100" w:hAnsi="Museo Sans 100"/>
          <w:sz w:val="22"/>
          <w:szCs w:val="22"/>
        </w:rPr>
        <w:t>solicitante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FC2C10">
        <w:rPr>
          <w:rFonts w:ascii="Museo Sans 100" w:hAnsi="Museo Sans 100"/>
          <w:sz w:val="22"/>
          <w:szCs w:val="22"/>
        </w:rPr>
        <w:t>por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ser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quien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realiza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las </w:t>
      </w:r>
      <w:proofErr w:type="spellStart"/>
      <w:r w:rsidRPr="00FC2C10">
        <w:rPr>
          <w:rFonts w:ascii="Museo Sans 100" w:hAnsi="Museo Sans 100"/>
          <w:sz w:val="22"/>
          <w:szCs w:val="22"/>
        </w:rPr>
        <w:t>gestiones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necesarias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para </w:t>
      </w:r>
      <w:proofErr w:type="spellStart"/>
      <w:r w:rsidRPr="00FC2C10">
        <w:rPr>
          <w:rFonts w:ascii="Museo Sans 100" w:hAnsi="Museo Sans 100"/>
          <w:sz w:val="22"/>
          <w:szCs w:val="22"/>
        </w:rPr>
        <w:t>facilitar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FC2C10">
        <w:rPr>
          <w:rFonts w:ascii="Museo Sans 100" w:hAnsi="Museo Sans 100"/>
          <w:sz w:val="22"/>
          <w:szCs w:val="22"/>
        </w:rPr>
        <w:t>acceso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pública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. Que de </w:t>
      </w:r>
      <w:proofErr w:type="spellStart"/>
      <w:r w:rsidRPr="00FC2C10">
        <w:rPr>
          <w:rFonts w:ascii="Museo Sans 100" w:hAnsi="Museo Sans 100"/>
          <w:sz w:val="22"/>
          <w:szCs w:val="22"/>
        </w:rPr>
        <w:t>conformidad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arts. 65 y 72 de la LAIP, las </w:t>
      </w:r>
      <w:proofErr w:type="spellStart"/>
      <w:r w:rsidRPr="00FC2C10">
        <w:rPr>
          <w:rFonts w:ascii="Museo Sans 100" w:hAnsi="Museo Sans 100"/>
          <w:sz w:val="22"/>
          <w:szCs w:val="22"/>
        </w:rPr>
        <w:t>decisiones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entes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obligados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deben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entregarse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por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escrito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al </w:t>
      </w:r>
      <w:proofErr w:type="spellStart"/>
      <w:r w:rsidRPr="00FC2C10">
        <w:rPr>
          <w:rFonts w:ascii="Museo Sans 100" w:hAnsi="Museo Sans 100"/>
          <w:sz w:val="22"/>
          <w:szCs w:val="22"/>
        </w:rPr>
        <w:t>solicitante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FC2C10">
        <w:rPr>
          <w:rFonts w:ascii="Museo Sans 100" w:hAnsi="Museo Sans 100"/>
          <w:sz w:val="22"/>
          <w:szCs w:val="22"/>
        </w:rPr>
        <w:t>haciendo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mención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una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breve </w:t>
      </w:r>
      <w:proofErr w:type="spellStart"/>
      <w:r w:rsidRPr="00FC2C10">
        <w:rPr>
          <w:rFonts w:ascii="Museo Sans 100" w:hAnsi="Museo Sans 100"/>
          <w:sz w:val="22"/>
          <w:szCs w:val="22"/>
        </w:rPr>
        <w:t>fundamentación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suficiente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FC2C10">
        <w:rPr>
          <w:rFonts w:ascii="Museo Sans 100" w:hAnsi="Museo Sans 100"/>
          <w:sz w:val="22"/>
          <w:szCs w:val="22"/>
        </w:rPr>
        <w:t>establecer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razonamientos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una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decisión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sobre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FC2C10">
        <w:rPr>
          <w:rFonts w:ascii="Museo Sans 100" w:hAnsi="Museo Sans 100"/>
          <w:sz w:val="22"/>
          <w:szCs w:val="22"/>
        </w:rPr>
        <w:t>acceso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. </w:t>
      </w:r>
    </w:p>
    <w:p w:rsidR="00F64A06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FC2C10" w:rsidRDefault="00F64A06" w:rsidP="00FC2C10">
      <w:pPr>
        <w:pStyle w:val="Default"/>
        <w:rPr>
          <w:rFonts w:ascii="Museo Sans 100" w:hAnsi="Museo Sans 100"/>
          <w:b/>
          <w:bCs/>
          <w:color w:val="auto"/>
          <w:sz w:val="22"/>
          <w:szCs w:val="22"/>
        </w:rPr>
      </w:pPr>
    </w:p>
    <w:p w:rsidR="00F64A06" w:rsidRPr="00FC2C10" w:rsidRDefault="00F64A06" w:rsidP="00FC2C10">
      <w:pPr>
        <w:pStyle w:val="Default"/>
        <w:rPr>
          <w:rFonts w:ascii="Museo Sans 100" w:hAnsi="Museo Sans 100"/>
          <w:b/>
          <w:bCs/>
          <w:color w:val="auto"/>
          <w:sz w:val="22"/>
          <w:szCs w:val="22"/>
        </w:rPr>
      </w:pPr>
      <w:r w:rsidRPr="00FC2C10">
        <w:rPr>
          <w:rFonts w:ascii="Museo Sans 100" w:hAnsi="Museo Sans 100"/>
          <w:b/>
          <w:bCs/>
          <w:color w:val="auto"/>
          <w:sz w:val="22"/>
          <w:szCs w:val="22"/>
        </w:rPr>
        <w:t xml:space="preserve">II FUNDAMENTACIÓN. </w:t>
      </w:r>
    </w:p>
    <w:p w:rsidR="00F64A06" w:rsidRPr="00FC2C10" w:rsidRDefault="00F64A06" w:rsidP="00FC2C10">
      <w:pPr>
        <w:pStyle w:val="Default"/>
        <w:rPr>
          <w:rFonts w:ascii="Museo Sans 100" w:hAnsi="Museo Sans 100"/>
          <w:color w:val="auto"/>
          <w:sz w:val="22"/>
          <w:szCs w:val="22"/>
        </w:rPr>
      </w:pPr>
    </w:p>
    <w:p w:rsidR="00F64A06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FC2C10">
        <w:rPr>
          <w:rFonts w:ascii="Museo Sans 100" w:hAnsi="Museo Sans 100"/>
          <w:sz w:val="22"/>
          <w:szCs w:val="22"/>
        </w:rPr>
        <w:t xml:space="preserve">El </w:t>
      </w:r>
      <w:proofErr w:type="spellStart"/>
      <w:r w:rsidRPr="00FC2C10">
        <w:rPr>
          <w:rFonts w:ascii="Museo Sans 100" w:hAnsi="Museo Sans 100"/>
          <w:sz w:val="22"/>
          <w:szCs w:val="22"/>
        </w:rPr>
        <w:t>requerimiento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actual </w:t>
      </w:r>
      <w:proofErr w:type="spellStart"/>
      <w:r w:rsidRPr="00FC2C10">
        <w:rPr>
          <w:rFonts w:ascii="Museo Sans 100" w:hAnsi="Museo Sans 100"/>
          <w:sz w:val="22"/>
          <w:szCs w:val="22"/>
        </w:rPr>
        <w:t>constituye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una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solicitud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datos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personales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del </w:t>
      </w:r>
      <w:proofErr w:type="spellStart"/>
      <w:r w:rsidRPr="00FC2C10">
        <w:rPr>
          <w:rFonts w:ascii="Museo Sans 100" w:hAnsi="Museo Sans 100"/>
          <w:sz w:val="22"/>
          <w:szCs w:val="22"/>
        </w:rPr>
        <w:t>ciudadano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relacionado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que se </w:t>
      </w:r>
      <w:proofErr w:type="spellStart"/>
      <w:r w:rsidRPr="00FC2C10">
        <w:rPr>
          <w:rFonts w:ascii="Museo Sans 100" w:hAnsi="Museo Sans 100"/>
          <w:sz w:val="22"/>
          <w:szCs w:val="22"/>
        </w:rPr>
        <w:t>encuentra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en </w:t>
      </w:r>
      <w:proofErr w:type="spellStart"/>
      <w:r w:rsidRPr="00FC2C10">
        <w:rPr>
          <w:rFonts w:ascii="Museo Sans 100" w:hAnsi="Museo Sans 100"/>
          <w:sz w:val="22"/>
          <w:szCs w:val="22"/>
        </w:rPr>
        <w:t>poder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la </w:t>
      </w:r>
      <w:proofErr w:type="spellStart"/>
      <w:r w:rsidRPr="00FC2C10">
        <w:rPr>
          <w:rFonts w:ascii="Museo Sans 100" w:hAnsi="Museo Sans 100"/>
          <w:sz w:val="22"/>
          <w:szCs w:val="22"/>
        </w:rPr>
        <w:t>Institución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; </w:t>
      </w:r>
      <w:proofErr w:type="spellStart"/>
      <w:r w:rsidRPr="00FC2C10">
        <w:rPr>
          <w:rFonts w:ascii="Museo Sans 100" w:hAnsi="Museo Sans 100"/>
          <w:sz w:val="22"/>
          <w:szCs w:val="22"/>
        </w:rPr>
        <w:t>bajo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esa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premisa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FC2C10">
        <w:rPr>
          <w:rFonts w:ascii="Museo Sans 100" w:hAnsi="Museo Sans 100"/>
          <w:sz w:val="22"/>
          <w:szCs w:val="22"/>
        </w:rPr>
        <w:t>Articulo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31 de la LAIP, </w:t>
      </w:r>
      <w:proofErr w:type="spellStart"/>
      <w:r w:rsidRPr="00FC2C10">
        <w:rPr>
          <w:rFonts w:ascii="Museo Sans 100" w:hAnsi="Museo Sans 100"/>
          <w:sz w:val="22"/>
          <w:szCs w:val="22"/>
        </w:rPr>
        <w:t>reconoce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el Derechos a la </w:t>
      </w:r>
      <w:proofErr w:type="spellStart"/>
      <w:r w:rsidRPr="00FC2C10">
        <w:rPr>
          <w:rFonts w:ascii="Museo Sans 100" w:hAnsi="Museo Sans 100"/>
          <w:sz w:val="22"/>
          <w:szCs w:val="22"/>
        </w:rPr>
        <w:t>Protección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Datos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Personales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el </w:t>
      </w:r>
      <w:proofErr w:type="spellStart"/>
      <w:r w:rsidRPr="00FC2C10">
        <w:rPr>
          <w:rFonts w:ascii="Museo Sans 100" w:hAnsi="Museo Sans 100"/>
          <w:sz w:val="22"/>
          <w:szCs w:val="22"/>
        </w:rPr>
        <w:t>cual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establece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que </w:t>
      </w:r>
      <w:proofErr w:type="spellStart"/>
      <w:r w:rsidRPr="00FC2C10">
        <w:rPr>
          <w:rFonts w:ascii="Museo Sans 100" w:hAnsi="Museo Sans 100"/>
          <w:sz w:val="22"/>
          <w:szCs w:val="22"/>
        </w:rPr>
        <w:t>toda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persona -</w:t>
      </w:r>
      <w:proofErr w:type="spellStart"/>
      <w:r w:rsidRPr="00FC2C10">
        <w:rPr>
          <w:rFonts w:ascii="Museo Sans 100" w:hAnsi="Museo Sans 100"/>
          <w:sz w:val="22"/>
          <w:szCs w:val="22"/>
        </w:rPr>
        <w:t>por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sí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o a </w:t>
      </w:r>
      <w:proofErr w:type="spellStart"/>
      <w:r w:rsidRPr="00FC2C10">
        <w:rPr>
          <w:rFonts w:ascii="Museo Sans 100" w:hAnsi="Museo Sans 100"/>
          <w:sz w:val="22"/>
          <w:szCs w:val="22"/>
        </w:rPr>
        <w:t>través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su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representante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- </w:t>
      </w:r>
      <w:proofErr w:type="spellStart"/>
      <w:r w:rsidRPr="00FC2C10">
        <w:rPr>
          <w:rFonts w:ascii="Museo Sans 100" w:hAnsi="Museo Sans 100"/>
          <w:sz w:val="22"/>
          <w:szCs w:val="22"/>
        </w:rPr>
        <w:t>tiene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derecho a saber -entre </w:t>
      </w:r>
      <w:proofErr w:type="spellStart"/>
      <w:r w:rsidRPr="00FC2C10">
        <w:rPr>
          <w:rFonts w:ascii="Museo Sans 100" w:hAnsi="Museo Sans 100"/>
          <w:sz w:val="22"/>
          <w:szCs w:val="22"/>
        </w:rPr>
        <w:t>otros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- </w:t>
      </w:r>
      <w:proofErr w:type="spellStart"/>
      <w:r w:rsidRPr="00FC2C10">
        <w:rPr>
          <w:rFonts w:ascii="Museo Sans 100" w:hAnsi="Museo Sans 100"/>
          <w:sz w:val="22"/>
          <w:szCs w:val="22"/>
        </w:rPr>
        <w:t>si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se </w:t>
      </w:r>
      <w:proofErr w:type="spellStart"/>
      <w:r w:rsidRPr="00FC2C10">
        <w:rPr>
          <w:rFonts w:ascii="Museo Sans 100" w:hAnsi="Museo Sans 100"/>
          <w:sz w:val="22"/>
          <w:szCs w:val="22"/>
        </w:rPr>
        <w:t>están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procesando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sus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datos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personales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y a </w:t>
      </w:r>
      <w:proofErr w:type="spellStart"/>
      <w:r w:rsidRPr="00FC2C10">
        <w:rPr>
          <w:rFonts w:ascii="Museo Sans 100" w:hAnsi="Museo Sans 100"/>
          <w:sz w:val="22"/>
          <w:szCs w:val="22"/>
        </w:rPr>
        <w:t>obtener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una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reproducción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inteligible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ellos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sin </w:t>
      </w:r>
      <w:proofErr w:type="spellStart"/>
      <w:r w:rsidRPr="00FC2C10">
        <w:rPr>
          <w:rFonts w:ascii="Museo Sans 100" w:hAnsi="Museo Sans 100"/>
          <w:sz w:val="22"/>
          <w:szCs w:val="22"/>
        </w:rPr>
        <w:t>demora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. De </w:t>
      </w:r>
      <w:proofErr w:type="spellStart"/>
      <w:r w:rsidRPr="00FC2C10">
        <w:rPr>
          <w:rFonts w:ascii="Museo Sans 100" w:hAnsi="Museo Sans 100"/>
          <w:sz w:val="22"/>
          <w:szCs w:val="22"/>
        </w:rPr>
        <w:t>igual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modo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el Art. 36 literal a) de la LAIP, </w:t>
      </w:r>
      <w:proofErr w:type="spellStart"/>
      <w:r w:rsidRPr="00FC2C10">
        <w:rPr>
          <w:rFonts w:ascii="Museo Sans 100" w:hAnsi="Museo Sans 100"/>
          <w:sz w:val="22"/>
          <w:szCs w:val="22"/>
        </w:rPr>
        <w:t>establece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que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titulares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datos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personales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pueden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solicitar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contenida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en </w:t>
      </w:r>
      <w:proofErr w:type="spellStart"/>
      <w:r w:rsidRPr="00FC2C10">
        <w:rPr>
          <w:rFonts w:ascii="Museo Sans 100" w:hAnsi="Museo Sans 100"/>
          <w:sz w:val="22"/>
          <w:szCs w:val="22"/>
        </w:rPr>
        <w:t>documentos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o </w:t>
      </w:r>
      <w:proofErr w:type="spellStart"/>
      <w:r w:rsidRPr="00FC2C10">
        <w:rPr>
          <w:rFonts w:ascii="Museo Sans 100" w:hAnsi="Museo Sans 100"/>
          <w:sz w:val="22"/>
          <w:szCs w:val="22"/>
        </w:rPr>
        <w:t>registros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sobre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su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persona; en consecuencia, estando el interesado plenamente habilitado para ejercer </w:t>
      </w:r>
      <w:proofErr w:type="gramStart"/>
      <w:r w:rsidRPr="00FC2C10">
        <w:rPr>
          <w:rFonts w:ascii="Museo Sans 100" w:hAnsi="Museo Sans 100"/>
          <w:sz w:val="22"/>
          <w:szCs w:val="22"/>
        </w:rPr>
        <w:t>tales</w:t>
      </w:r>
      <w:proofErr w:type="gramEnd"/>
      <w:r w:rsidRPr="00FC2C10">
        <w:rPr>
          <w:rFonts w:ascii="Museo Sans 100" w:hAnsi="Museo Sans 100"/>
          <w:sz w:val="22"/>
          <w:szCs w:val="22"/>
        </w:rPr>
        <w:t xml:space="preserve"> derechos, corresponde a esta Unidad localizar lo solicitado. </w:t>
      </w:r>
    </w:p>
    <w:p w:rsidR="00F64A06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BB3C99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FC2C10">
        <w:rPr>
          <w:rFonts w:ascii="Museo Sans 100" w:hAnsi="Museo Sans 100"/>
          <w:sz w:val="22"/>
          <w:szCs w:val="22"/>
        </w:rPr>
        <w:t xml:space="preserve">En consecuencia; se </w:t>
      </w:r>
      <w:proofErr w:type="spellStart"/>
      <w:r w:rsidRPr="00FC2C10">
        <w:rPr>
          <w:rFonts w:ascii="Museo Sans 100" w:hAnsi="Museo Sans 100"/>
          <w:sz w:val="22"/>
          <w:szCs w:val="22"/>
        </w:rPr>
        <w:t>procedió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sz w:val="22"/>
          <w:szCs w:val="22"/>
        </w:rPr>
        <w:t>conformidad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con el Art. 70 de la LAIP, a </w:t>
      </w:r>
      <w:proofErr w:type="spellStart"/>
      <w:r w:rsidRPr="00FC2C10">
        <w:rPr>
          <w:rFonts w:ascii="Museo Sans 100" w:hAnsi="Museo Sans 100"/>
          <w:sz w:val="22"/>
          <w:szCs w:val="22"/>
        </w:rPr>
        <w:t>solicitar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hacia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FC2C10">
        <w:rPr>
          <w:rFonts w:ascii="Museo Sans 100" w:hAnsi="Museo Sans 100"/>
          <w:sz w:val="22"/>
          <w:szCs w:val="22"/>
        </w:rPr>
        <w:t>Gerencia</w:t>
      </w:r>
      <w:proofErr w:type="spellEnd"/>
      <w:r w:rsidR="00BB3C99"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FC2C10">
        <w:rPr>
          <w:rFonts w:ascii="Museo Sans 100" w:hAnsi="Museo Sans 100"/>
          <w:sz w:val="22"/>
          <w:szCs w:val="22"/>
        </w:rPr>
        <w:t>Técnica</w:t>
      </w:r>
      <w:proofErr w:type="spellEnd"/>
      <w:r w:rsidR="00BB3C99"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FC2C10">
        <w:rPr>
          <w:rFonts w:ascii="Museo Sans 100" w:hAnsi="Museo Sans 100"/>
          <w:sz w:val="22"/>
          <w:szCs w:val="22"/>
        </w:rPr>
        <w:t>mediante</w:t>
      </w:r>
      <w:proofErr w:type="spellEnd"/>
      <w:r w:rsidR="00BB3C99"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FC2C10">
        <w:rPr>
          <w:rFonts w:ascii="Museo Sans 100" w:hAnsi="Museo Sans 100"/>
          <w:sz w:val="22"/>
          <w:szCs w:val="22"/>
        </w:rPr>
        <w:t>Memorando</w:t>
      </w:r>
      <w:proofErr w:type="spellEnd"/>
      <w:r w:rsidR="00BB3C99" w:rsidRPr="00FC2C10">
        <w:rPr>
          <w:rFonts w:ascii="Museo Sans 100" w:hAnsi="Museo Sans 100"/>
          <w:sz w:val="22"/>
          <w:szCs w:val="22"/>
        </w:rPr>
        <w:t xml:space="preserve"> UAIP/0023/2023 a fin de </w:t>
      </w:r>
      <w:proofErr w:type="spellStart"/>
      <w:r w:rsidR="00BB3C99" w:rsidRPr="00FC2C10">
        <w:rPr>
          <w:rFonts w:ascii="Museo Sans 100" w:hAnsi="Museo Sans 100"/>
          <w:sz w:val="22"/>
          <w:szCs w:val="22"/>
        </w:rPr>
        <w:t>localizarla</w:t>
      </w:r>
      <w:proofErr w:type="spellEnd"/>
      <w:r w:rsidR="00BB3C99" w:rsidRPr="00FC2C10">
        <w:rPr>
          <w:rFonts w:ascii="Museo Sans 100" w:hAnsi="Museo Sans 100"/>
          <w:sz w:val="22"/>
          <w:szCs w:val="22"/>
        </w:rPr>
        <w:t xml:space="preserve">. En </w:t>
      </w:r>
      <w:proofErr w:type="spellStart"/>
      <w:r w:rsidR="00BB3C99" w:rsidRPr="00FC2C10">
        <w:rPr>
          <w:rFonts w:ascii="Museo Sans 100" w:hAnsi="Museo Sans 100"/>
          <w:sz w:val="22"/>
          <w:szCs w:val="22"/>
        </w:rPr>
        <w:t>consencuencia</w:t>
      </w:r>
      <w:proofErr w:type="spellEnd"/>
      <w:r w:rsidR="00BB3C99" w:rsidRPr="00FC2C10">
        <w:rPr>
          <w:rFonts w:ascii="Museo Sans 100" w:hAnsi="Museo Sans 100"/>
          <w:sz w:val="22"/>
          <w:szCs w:val="22"/>
        </w:rPr>
        <w:t xml:space="preserve"> de parte de la Unidad de </w:t>
      </w:r>
      <w:proofErr w:type="spellStart"/>
      <w:r w:rsidR="00BB3C99" w:rsidRPr="00FC2C10">
        <w:rPr>
          <w:rFonts w:ascii="Museo Sans 100" w:hAnsi="Museo Sans 100"/>
          <w:sz w:val="22"/>
          <w:szCs w:val="22"/>
        </w:rPr>
        <w:t>Programas</w:t>
      </w:r>
      <w:proofErr w:type="spellEnd"/>
      <w:r w:rsidR="00BB3C99" w:rsidRPr="00FC2C10">
        <w:rPr>
          <w:rFonts w:ascii="Museo Sans 100" w:hAnsi="Museo Sans 100"/>
          <w:sz w:val="22"/>
          <w:szCs w:val="22"/>
        </w:rPr>
        <w:t xml:space="preserve"> </w:t>
      </w:r>
      <w:r w:rsidR="00B24B5A" w:rsidRPr="00FC2C10">
        <w:rPr>
          <w:rFonts w:ascii="Museo Sans 100" w:hAnsi="Museo Sans 100"/>
          <w:sz w:val="22"/>
          <w:szCs w:val="22"/>
        </w:rPr>
        <w:t xml:space="preserve">de </w:t>
      </w:r>
      <w:proofErr w:type="spellStart"/>
      <w:r w:rsidR="00B24B5A" w:rsidRPr="00FC2C10">
        <w:rPr>
          <w:rFonts w:ascii="Museo Sans 100" w:hAnsi="Museo Sans 100"/>
          <w:sz w:val="22"/>
          <w:szCs w:val="22"/>
        </w:rPr>
        <w:t>Gerencia</w:t>
      </w:r>
      <w:proofErr w:type="spellEnd"/>
      <w:r w:rsidR="00B24B5A"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FC2C10">
        <w:rPr>
          <w:rFonts w:ascii="Museo Sans 100" w:hAnsi="Museo Sans 100"/>
          <w:sz w:val="22"/>
          <w:szCs w:val="22"/>
        </w:rPr>
        <w:t>Técnica</w:t>
      </w:r>
      <w:proofErr w:type="spellEnd"/>
      <w:r w:rsidR="00B24B5A" w:rsidRPr="00FC2C10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="00B24B5A" w:rsidRPr="00FC2C10">
        <w:rPr>
          <w:rFonts w:ascii="Museo Sans 100" w:hAnsi="Museo Sans 100"/>
          <w:sz w:val="22"/>
          <w:szCs w:val="22"/>
        </w:rPr>
        <w:t>remitió</w:t>
      </w:r>
      <w:proofErr w:type="spellEnd"/>
      <w:r w:rsidR="00B24B5A"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FC2C10">
        <w:rPr>
          <w:rFonts w:ascii="Museo Sans 100" w:hAnsi="Museo Sans 100"/>
          <w:sz w:val="22"/>
          <w:szCs w:val="22"/>
        </w:rPr>
        <w:t>Memorando</w:t>
      </w:r>
      <w:proofErr w:type="spellEnd"/>
      <w:r w:rsidR="00B24B5A" w:rsidRPr="00FC2C10">
        <w:rPr>
          <w:rFonts w:ascii="Museo Sans 100" w:hAnsi="Museo Sans 100"/>
          <w:sz w:val="22"/>
          <w:szCs w:val="22"/>
        </w:rPr>
        <w:t xml:space="preserve"> UDP/052/2023, </w:t>
      </w:r>
      <w:proofErr w:type="spellStart"/>
      <w:r w:rsidR="00B24B5A" w:rsidRPr="00FC2C10">
        <w:rPr>
          <w:rFonts w:ascii="Museo Sans 100" w:hAnsi="Museo Sans 100"/>
          <w:sz w:val="22"/>
          <w:szCs w:val="22"/>
        </w:rPr>
        <w:t>mediante</w:t>
      </w:r>
      <w:proofErr w:type="spellEnd"/>
      <w:r w:rsidR="00B24B5A" w:rsidRPr="00FC2C10">
        <w:rPr>
          <w:rFonts w:ascii="Museo Sans 100" w:hAnsi="Museo Sans 100"/>
          <w:sz w:val="22"/>
          <w:szCs w:val="22"/>
        </w:rPr>
        <w:t xml:space="preserve"> en el </w:t>
      </w:r>
      <w:proofErr w:type="spellStart"/>
      <w:r w:rsidR="00B24B5A" w:rsidRPr="00FC2C10">
        <w:rPr>
          <w:rFonts w:ascii="Museo Sans 100" w:hAnsi="Museo Sans 100"/>
          <w:sz w:val="22"/>
          <w:szCs w:val="22"/>
        </w:rPr>
        <w:t>cual</w:t>
      </w:r>
      <w:proofErr w:type="spellEnd"/>
      <w:r w:rsidR="00B24B5A"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FC2C10">
        <w:rPr>
          <w:rFonts w:ascii="Museo Sans 100" w:hAnsi="Museo Sans 100"/>
          <w:sz w:val="22"/>
          <w:szCs w:val="22"/>
        </w:rPr>
        <w:t>expresa</w:t>
      </w:r>
      <w:proofErr w:type="spellEnd"/>
      <w:r w:rsidR="00B24B5A" w:rsidRPr="00FC2C10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="00B24B5A" w:rsidRPr="00FC2C10">
        <w:rPr>
          <w:rFonts w:ascii="Museo Sans 100" w:hAnsi="Museo Sans 100"/>
          <w:sz w:val="22"/>
          <w:szCs w:val="22"/>
        </w:rPr>
        <w:t>siguiente</w:t>
      </w:r>
      <w:proofErr w:type="spellEnd"/>
      <w:r w:rsidR="00B24B5A" w:rsidRPr="00FC2C10">
        <w:rPr>
          <w:rFonts w:ascii="Museo Sans 100" w:hAnsi="Museo Sans 100"/>
          <w:sz w:val="22"/>
          <w:szCs w:val="22"/>
        </w:rPr>
        <w:t xml:space="preserve">: </w:t>
      </w:r>
    </w:p>
    <w:p w:rsidR="00B24B5A" w:rsidRPr="00FC2C10" w:rsidRDefault="00B24B5A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B24B5A" w:rsidRPr="00FC2C10" w:rsidRDefault="00B24B5A" w:rsidP="00FC2C10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  <w:proofErr w:type="spellStart"/>
      <w:r w:rsidRPr="00FC2C10">
        <w:rPr>
          <w:rFonts w:ascii="Museo Sans 100" w:hAnsi="Museo Sans 100"/>
          <w:b/>
          <w:sz w:val="22"/>
          <w:szCs w:val="22"/>
        </w:rPr>
        <w:t>Según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el Sistema de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para la Infancia (SIPI), el </w:t>
      </w:r>
      <w:r w:rsidR="00C61546">
        <w:rPr>
          <w:rFonts w:ascii="Museo Sans 100" w:hAnsi="Museo Sans 100"/>
          <w:b/>
          <w:sz w:val="22"/>
          <w:szCs w:val="22"/>
        </w:rPr>
        <w:t>**************</w:t>
      </w:r>
      <w:r w:rsidRPr="00FC2C10">
        <w:rPr>
          <w:rFonts w:ascii="Museo Sans 100" w:hAnsi="Museo Sans 100"/>
          <w:b/>
          <w:sz w:val="22"/>
          <w:szCs w:val="22"/>
        </w:rPr>
        <w:t xml:space="preserve">,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permanecio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</w:t>
      </w:r>
      <w:r w:rsidR="00C61546">
        <w:rPr>
          <w:rFonts w:ascii="Museo Sans 100" w:hAnsi="Museo Sans 100"/>
          <w:b/>
          <w:sz w:val="22"/>
          <w:szCs w:val="22"/>
        </w:rPr>
        <w:t>***********************</w:t>
      </w:r>
      <w:proofErr w:type="gramStart"/>
      <w:r w:rsidR="00C61546">
        <w:rPr>
          <w:rFonts w:ascii="Museo Sans 100" w:hAnsi="Museo Sans 100"/>
          <w:b/>
          <w:sz w:val="22"/>
          <w:szCs w:val="22"/>
        </w:rPr>
        <w:t xml:space="preserve">* </w:t>
      </w:r>
      <w:r w:rsidRPr="00FC2C10">
        <w:rPr>
          <w:rFonts w:ascii="Museo Sans 100" w:hAnsi="Museo Sans 100"/>
          <w:b/>
          <w:sz w:val="22"/>
          <w:szCs w:val="22"/>
        </w:rPr>
        <w:t>,</w:t>
      </w:r>
      <w:proofErr w:type="gramEnd"/>
      <w:r w:rsidRPr="00FC2C10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cumpliendo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la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medida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libertad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asistida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(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articulo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8 literal “e” y 14 de la Ley Penal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Juvenil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), </w:t>
      </w:r>
      <w:r w:rsidR="00C61546">
        <w:rPr>
          <w:rFonts w:ascii="Museo Sans 100" w:hAnsi="Museo Sans 100"/>
          <w:b/>
          <w:sz w:val="22"/>
          <w:szCs w:val="22"/>
        </w:rPr>
        <w:t>*******************</w:t>
      </w:r>
      <w:r w:rsidR="00880456" w:rsidRPr="00FC2C10">
        <w:rPr>
          <w:rFonts w:ascii="Museo Sans 100" w:hAnsi="Museo Sans 100"/>
          <w:b/>
          <w:sz w:val="22"/>
          <w:szCs w:val="22"/>
        </w:rPr>
        <w:t xml:space="preserve">. </w:t>
      </w:r>
    </w:p>
    <w:p w:rsidR="00880456" w:rsidRPr="00FC2C10" w:rsidRDefault="00880456" w:rsidP="00FC2C10">
      <w:pPr>
        <w:pStyle w:val="Prrafodelista"/>
        <w:autoSpaceDE w:val="0"/>
        <w:autoSpaceDN w:val="0"/>
        <w:adjustRightInd w:val="0"/>
        <w:ind w:left="1080"/>
        <w:jc w:val="both"/>
        <w:rPr>
          <w:rFonts w:ascii="Museo Sans 100" w:hAnsi="Museo Sans 100"/>
          <w:b/>
          <w:sz w:val="22"/>
          <w:szCs w:val="22"/>
        </w:rPr>
      </w:pPr>
    </w:p>
    <w:p w:rsidR="00880456" w:rsidRPr="00FC2C10" w:rsidRDefault="00880456" w:rsidP="00FC2C10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  <w:r w:rsidRPr="00FC2C10">
        <w:rPr>
          <w:rFonts w:ascii="Museo Sans 100" w:hAnsi="Museo Sans 100"/>
          <w:b/>
          <w:sz w:val="22"/>
          <w:szCs w:val="22"/>
        </w:rPr>
        <w:t xml:space="preserve">El </w:t>
      </w:r>
      <w:r w:rsidR="00C61546">
        <w:rPr>
          <w:rFonts w:ascii="Museo Sans 100" w:hAnsi="Museo Sans 100"/>
          <w:b/>
          <w:sz w:val="22"/>
          <w:szCs w:val="22"/>
        </w:rPr>
        <w:t xml:space="preserve">****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egreso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de las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atención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y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seguimiento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del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departamento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de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atención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en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medio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abierto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el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día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12 de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noviembre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de 2013,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debido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a suspension del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procedimiento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. </w:t>
      </w:r>
    </w:p>
    <w:p w:rsidR="00880456" w:rsidRPr="00FC2C10" w:rsidRDefault="00880456" w:rsidP="00FC2C10">
      <w:pPr>
        <w:pStyle w:val="Prrafodelista"/>
        <w:rPr>
          <w:rFonts w:ascii="Museo Sans 100" w:hAnsi="Museo Sans 100"/>
          <w:b/>
          <w:sz w:val="22"/>
          <w:szCs w:val="22"/>
        </w:rPr>
      </w:pPr>
    </w:p>
    <w:p w:rsidR="00880456" w:rsidRPr="00FC2C10" w:rsidRDefault="00880456" w:rsidP="00FC2C10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  <w:r w:rsidRPr="00FC2C10">
        <w:rPr>
          <w:rFonts w:ascii="Museo Sans 100" w:hAnsi="Museo Sans 100"/>
          <w:b/>
          <w:sz w:val="22"/>
          <w:szCs w:val="22"/>
        </w:rPr>
        <w:t xml:space="preserve">No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existe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registro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de la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permanencia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de</w:t>
      </w:r>
      <w:r w:rsidR="00C61546">
        <w:rPr>
          <w:rFonts w:ascii="Museo Sans 100" w:hAnsi="Museo Sans 100"/>
          <w:b/>
          <w:sz w:val="22"/>
          <w:szCs w:val="22"/>
        </w:rPr>
        <w:t xml:space="preserve"> ************** </w:t>
      </w:r>
      <w:r w:rsidRPr="00FC2C10">
        <w:rPr>
          <w:rFonts w:ascii="Museo Sans 100" w:hAnsi="Museo Sans 100"/>
          <w:b/>
          <w:sz w:val="22"/>
          <w:szCs w:val="22"/>
        </w:rPr>
        <w:t xml:space="preserve">en el CIS de </w:t>
      </w:r>
      <w:r w:rsidR="00C61546">
        <w:rPr>
          <w:rFonts w:ascii="Museo Sans 100" w:hAnsi="Museo Sans 100"/>
          <w:b/>
          <w:sz w:val="22"/>
          <w:szCs w:val="22"/>
        </w:rPr>
        <w:t>***********</w:t>
      </w:r>
      <w:r w:rsidRPr="00FC2C10">
        <w:rPr>
          <w:rFonts w:ascii="Museo Sans 100" w:hAnsi="Museo Sans 100"/>
          <w:b/>
          <w:sz w:val="22"/>
          <w:szCs w:val="22"/>
        </w:rPr>
        <w:t xml:space="preserve">. </w:t>
      </w:r>
    </w:p>
    <w:p w:rsidR="00880456" w:rsidRPr="00FC2C10" w:rsidRDefault="00880456" w:rsidP="00FC2C10">
      <w:p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</w:p>
    <w:p w:rsidR="00880456" w:rsidRPr="00FC2C10" w:rsidRDefault="006C0BD3" w:rsidP="00FC2C10">
      <w:p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  <w:r w:rsidRPr="00FC2C10">
        <w:rPr>
          <w:rFonts w:ascii="Museo Sans 100" w:hAnsi="Museo Sans 100"/>
          <w:b/>
          <w:sz w:val="22"/>
          <w:szCs w:val="22"/>
        </w:rPr>
        <w:t xml:space="preserve">Se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sugiere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que </w:t>
      </w:r>
      <w:r w:rsidR="00D85AAF">
        <w:rPr>
          <w:rFonts w:ascii="Museo Sans 100" w:hAnsi="Museo Sans 100"/>
          <w:b/>
          <w:sz w:val="22"/>
          <w:szCs w:val="22"/>
        </w:rPr>
        <w:t xml:space="preserve">***********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gestione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ante las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autoridades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judiciales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lo relative al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proceso</w:t>
      </w:r>
      <w:proofErr w:type="spellEnd"/>
      <w:r w:rsidR="00D85AAF">
        <w:rPr>
          <w:rFonts w:ascii="Museo Sans 100" w:hAnsi="Museo Sans 100"/>
          <w:b/>
          <w:sz w:val="22"/>
          <w:szCs w:val="22"/>
        </w:rPr>
        <w:t xml:space="preserve"> ***************</w:t>
      </w:r>
      <w:r w:rsidRPr="00FC2C10">
        <w:rPr>
          <w:rFonts w:ascii="Museo Sans 100" w:hAnsi="Museo Sans 100"/>
          <w:b/>
          <w:sz w:val="22"/>
          <w:szCs w:val="22"/>
        </w:rPr>
        <w:t xml:space="preserve">,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solicitanto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la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respectiv</w:t>
      </w:r>
      <w:r w:rsidR="00FC2C10" w:rsidRPr="00FC2C10">
        <w:rPr>
          <w:rFonts w:ascii="Museo Sans 100" w:hAnsi="Museo Sans 100"/>
          <w:b/>
          <w:sz w:val="22"/>
          <w:szCs w:val="22"/>
        </w:rPr>
        <w:t>a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b/>
          <w:sz w:val="22"/>
          <w:szCs w:val="22"/>
        </w:rPr>
        <w:t>certificación</w:t>
      </w:r>
      <w:proofErr w:type="spellEnd"/>
      <w:r w:rsidRPr="00FC2C10">
        <w:rPr>
          <w:rFonts w:ascii="Museo Sans 100" w:hAnsi="Museo Sans 100"/>
          <w:b/>
          <w:sz w:val="22"/>
          <w:szCs w:val="22"/>
        </w:rPr>
        <w:t xml:space="preserve">. </w:t>
      </w:r>
      <w:r w:rsidR="00CB2D6E" w:rsidRPr="00FC2C10">
        <w:rPr>
          <w:rFonts w:ascii="Museo Sans 100" w:hAnsi="Museo Sans 100"/>
          <w:b/>
          <w:sz w:val="22"/>
          <w:szCs w:val="22"/>
        </w:rPr>
        <w:t>“””</w:t>
      </w:r>
    </w:p>
    <w:p w:rsidR="00AF49A5" w:rsidRPr="00FC2C10" w:rsidRDefault="00AF49A5" w:rsidP="00FC2C10">
      <w:p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</w:p>
    <w:p w:rsidR="00FC2C10" w:rsidRPr="00FC2C10" w:rsidRDefault="00AF49A5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FC2C10">
        <w:rPr>
          <w:rFonts w:ascii="Museo Sans 100" w:hAnsi="Museo Sans 100"/>
          <w:sz w:val="22"/>
          <w:szCs w:val="22"/>
        </w:rPr>
        <w:t xml:space="preserve">De lo anterior al </w:t>
      </w:r>
      <w:proofErr w:type="spellStart"/>
      <w:r w:rsidRPr="00FC2C10">
        <w:rPr>
          <w:rFonts w:ascii="Museo Sans 100" w:hAnsi="Museo Sans 100"/>
          <w:sz w:val="22"/>
          <w:szCs w:val="22"/>
        </w:rPr>
        <w:t>recibir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la </w:t>
      </w:r>
      <w:proofErr w:type="spellStart"/>
      <w:r w:rsidRPr="00FC2C10">
        <w:rPr>
          <w:rFonts w:ascii="Museo Sans 100" w:hAnsi="Museo Sans 100"/>
          <w:sz w:val="22"/>
          <w:szCs w:val="22"/>
        </w:rPr>
        <w:t>respuesta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parte de la Unidad de </w:t>
      </w:r>
      <w:proofErr w:type="spellStart"/>
      <w:r w:rsidRPr="00FC2C10">
        <w:rPr>
          <w:rFonts w:ascii="Museo Sans 100" w:hAnsi="Museo Sans 100"/>
          <w:sz w:val="22"/>
          <w:szCs w:val="22"/>
        </w:rPr>
        <w:t>Programas</w:t>
      </w:r>
      <w:proofErr w:type="spellEnd"/>
      <w:r w:rsidR="00CB2D6E" w:rsidRPr="00FC2C10">
        <w:rPr>
          <w:rFonts w:ascii="Museo Sans 100" w:hAnsi="Museo Sans 100"/>
          <w:sz w:val="22"/>
          <w:szCs w:val="22"/>
        </w:rPr>
        <w:t xml:space="preserve">, se </w:t>
      </w:r>
      <w:proofErr w:type="spellStart"/>
      <w:r w:rsidR="00CB2D6E" w:rsidRPr="00FC2C10">
        <w:rPr>
          <w:rFonts w:ascii="Museo Sans 100" w:hAnsi="Museo Sans 100"/>
          <w:sz w:val="22"/>
          <w:szCs w:val="22"/>
        </w:rPr>
        <w:t>advierte</w:t>
      </w:r>
      <w:proofErr w:type="spellEnd"/>
      <w:r w:rsidR="00CB2D6E" w:rsidRPr="00FC2C10">
        <w:rPr>
          <w:rFonts w:ascii="Museo Sans 100" w:hAnsi="Museo Sans 100"/>
          <w:sz w:val="22"/>
          <w:szCs w:val="22"/>
        </w:rPr>
        <w:t xml:space="preserve"> </w:t>
      </w:r>
      <w:r w:rsidR="00FC2C10" w:rsidRPr="00FC2C10">
        <w:rPr>
          <w:rFonts w:ascii="Museo Sans 100" w:hAnsi="Museo Sans 100"/>
          <w:sz w:val="22"/>
          <w:szCs w:val="22"/>
        </w:rPr>
        <w:t xml:space="preserve">que ese </w:t>
      </w:r>
      <w:proofErr w:type="spellStart"/>
      <w:r w:rsidR="00FC2C10" w:rsidRPr="00FC2C10">
        <w:rPr>
          <w:rFonts w:ascii="Museo Sans 100" w:hAnsi="Museo Sans 100"/>
          <w:sz w:val="22"/>
          <w:szCs w:val="22"/>
        </w:rPr>
        <w:t>registro</w:t>
      </w:r>
      <w:proofErr w:type="spellEnd"/>
      <w:r w:rsidR="00FC2C10" w:rsidRPr="00FC2C1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="00FC2C10" w:rsidRPr="00FC2C10">
        <w:rPr>
          <w:rFonts w:ascii="Museo Sans 100" w:hAnsi="Museo Sans 100"/>
          <w:sz w:val="22"/>
          <w:szCs w:val="22"/>
        </w:rPr>
        <w:t>datos</w:t>
      </w:r>
      <w:proofErr w:type="spellEnd"/>
      <w:r w:rsidR="00FC2C10"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FC2C10" w:rsidRPr="00FC2C10">
        <w:rPr>
          <w:rFonts w:ascii="Museo Sans 100" w:hAnsi="Museo Sans 100"/>
          <w:sz w:val="22"/>
          <w:szCs w:val="22"/>
        </w:rPr>
        <w:t>personales</w:t>
      </w:r>
      <w:proofErr w:type="spellEnd"/>
      <w:r w:rsidR="00FC2C10" w:rsidRPr="00FC2C10">
        <w:rPr>
          <w:rFonts w:ascii="Museo Sans 100" w:hAnsi="Museo Sans 100"/>
          <w:sz w:val="22"/>
          <w:szCs w:val="22"/>
        </w:rPr>
        <w:t xml:space="preserve"> </w:t>
      </w:r>
      <w:r w:rsidR="00D250F0">
        <w:rPr>
          <w:rFonts w:ascii="Museo Sans 100" w:hAnsi="Museo Sans 100"/>
          <w:sz w:val="22"/>
          <w:szCs w:val="22"/>
        </w:rPr>
        <w:t xml:space="preserve">solicitado, la </w:t>
      </w:r>
      <w:proofErr w:type="spellStart"/>
      <w:r w:rsidR="00D250F0">
        <w:rPr>
          <w:rFonts w:ascii="Museo Sans 100" w:hAnsi="Museo Sans 100"/>
          <w:sz w:val="22"/>
          <w:szCs w:val="22"/>
        </w:rPr>
        <w:t>institución</w:t>
      </w:r>
      <w:proofErr w:type="spellEnd"/>
      <w:r w:rsidR="00D250F0">
        <w:rPr>
          <w:rFonts w:ascii="Museo Sans 100" w:hAnsi="Museo Sans 100"/>
          <w:sz w:val="22"/>
          <w:szCs w:val="22"/>
        </w:rPr>
        <w:t xml:space="preserve"> </w:t>
      </w:r>
      <w:r w:rsidR="00FC2C10" w:rsidRPr="00FC2C10">
        <w:rPr>
          <w:rFonts w:ascii="Museo Sans 100" w:hAnsi="Museo Sans 100"/>
          <w:sz w:val="22"/>
          <w:szCs w:val="22"/>
        </w:rPr>
        <w:t>no</w:t>
      </w:r>
      <w:r w:rsidR="002945A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2945A9">
        <w:rPr>
          <w:rFonts w:ascii="Museo Sans 100" w:hAnsi="Museo Sans 100"/>
          <w:sz w:val="22"/>
          <w:szCs w:val="22"/>
        </w:rPr>
        <w:t>cuenta</w:t>
      </w:r>
      <w:proofErr w:type="spellEnd"/>
      <w:r w:rsidR="002945A9">
        <w:rPr>
          <w:rFonts w:ascii="Museo Sans 100" w:hAnsi="Museo Sans 100"/>
          <w:sz w:val="22"/>
          <w:szCs w:val="22"/>
        </w:rPr>
        <w:t xml:space="preserve"> con </w:t>
      </w:r>
      <w:r w:rsidR="00FC2C10" w:rsidRPr="00FC2C10">
        <w:rPr>
          <w:rFonts w:ascii="Museo Sans 100" w:hAnsi="Museo Sans 100"/>
          <w:sz w:val="22"/>
          <w:szCs w:val="22"/>
        </w:rPr>
        <w:t>l</w:t>
      </w:r>
      <w:r w:rsidR="00D250F0">
        <w:rPr>
          <w:rFonts w:ascii="Museo Sans 100" w:hAnsi="Museo Sans 100"/>
          <w:sz w:val="22"/>
          <w:szCs w:val="22"/>
        </w:rPr>
        <w:t xml:space="preserve">o </w:t>
      </w:r>
      <w:proofErr w:type="spellStart"/>
      <w:r w:rsidR="00D250F0">
        <w:rPr>
          <w:rFonts w:ascii="Museo Sans 100" w:hAnsi="Museo Sans 100"/>
          <w:sz w:val="22"/>
          <w:szCs w:val="22"/>
        </w:rPr>
        <w:t>requerido</w:t>
      </w:r>
      <w:proofErr w:type="spellEnd"/>
      <w:r w:rsidR="00D250F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D250F0">
        <w:rPr>
          <w:rFonts w:ascii="Museo Sans 100" w:hAnsi="Museo Sans 100"/>
          <w:sz w:val="22"/>
          <w:szCs w:val="22"/>
        </w:rPr>
        <w:t>por</w:t>
      </w:r>
      <w:proofErr w:type="spellEnd"/>
      <w:r w:rsidR="00D250F0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="00D250F0">
        <w:rPr>
          <w:rFonts w:ascii="Museo Sans 100" w:hAnsi="Museo Sans 100"/>
          <w:sz w:val="22"/>
          <w:szCs w:val="22"/>
        </w:rPr>
        <w:t>solicitante</w:t>
      </w:r>
      <w:proofErr w:type="spellEnd"/>
      <w:r w:rsidR="00D250F0">
        <w:rPr>
          <w:rFonts w:ascii="Museo Sans 100" w:hAnsi="Museo Sans 100"/>
          <w:sz w:val="22"/>
          <w:szCs w:val="22"/>
        </w:rPr>
        <w:t xml:space="preserve">. </w:t>
      </w:r>
      <w:proofErr w:type="spellStart"/>
      <w:r w:rsidR="00D250F0">
        <w:rPr>
          <w:rFonts w:ascii="Museo Sans 100" w:hAnsi="Museo Sans 100"/>
          <w:sz w:val="22"/>
          <w:szCs w:val="22"/>
        </w:rPr>
        <w:t>Inciso</w:t>
      </w:r>
      <w:proofErr w:type="spellEnd"/>
      <w:r w:rsidR="00D250F0">
        <w:rPr>
          <w:rFonts w:ascii="Museo Sans 100" w:hAnsi="Museo Sans 100"/>
          <w:sz w:val="22"/>
          <w:szCs w:val="22"/>
        </w:rPr>
        <w:t xml:space="preserve"> Segundo del </w:t>
      </w:r>
      <w:proofErr w:type="spellStart"/>
      <w:r w:rsidR="00D250F0">
        <w:rPr>
          <w:rFonts w:ascii="Museo Sans 100" w:hAnsi="Museo Sans 100"/>
          <w:sz w:val="22"/>
          <w:szCs w:val="22"/>
        </w:rPr>
        <w:t>articulo</w:t>
      </w:r>
      <w:proofErr w:type="spellEnd"/>
      <w:r w:rsidR="00D250F0">
        <w:rPr>
          <w:rFonts w:ascii="Museo Sans 100" w:hAnsi="Museo Sans 100"/>
          <w:sz w:val="22"/>
          <w:szCs w:val="22"/>
        </w:rPr>
        <w:t xml:space="preserve"> 36 de la LAIP. </w:t>
      </w:r>
    </w:p>
    <w:p w:rsidR="00CB2D6E" w:rsidRPr="00FC2C10" w:rsidRDefault="00CB2D6E" w:rsidP="00FC2C10">
      <w:p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</w:p>
    <w:p w:rsidR="00F64A06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FC2C10">
        <w:rPr>
          <w:rFonts w:ascii="Museo Sans 100" w:hAnsi="Museo Sans 100"/>
          <w:b/>
          <w:bCs/>
          <w:sz w:val="22"/>
          <w:szCs w:val="22"/>
        </w:rPr>
        <w:t xml:space="preserve">POR TANTO: </w:t>
      </w:r>
      <w:r w:rsidRPr="00FC2C10">
        <w:rPr>
          <w:rFonts w:ascii="Museo Sans 100" w:hAnsi="Museo Sans 100"/>
          <w:sz w:val="22"/>
          <w:szCs w:val="22"/>
        </w:rPr>
        <w:t xml:space="preserve">Con base en las </w:t>
      </w:r>
      <w:proofErr w:type="spellStart"/>
      <w:r w:rsidRPr="00FC2C10">
        <w:rPr>
          <w:rFonts w:ascii="Museo Sans 100" w:hAnsi="Museo Sans 100"/>
          <w:sz w:val="22"/>
          <w:szCs w:val="22"/>
        </w:rPr>
        <w:t>disposiciones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legales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citadas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argumentos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expuestos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FC2C10">
        <w:rPr>
          <w:rFonts w:ascii="Museo Sans 100" w:hAnsi="Museo Sans 100"/>
          <w:sz w:val="22"/>
          <w:szCs w:val="22"/>
        </w:rPr>
        <w:t>conforme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Pr="00FC2C10">
        <w:rPr>
          <w:rFonts w:ascii="Museo Sans 100" w:hAnsi="Museo Sans 100"/>
          <w:sz w:val="22"/>
          <w:szCs w:val="22"/>
        </w:rPr>
        <w:t>establecido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en </w:t>
      </w:r>
      <w:proofErr w:type="spellStart"/>
      <w:r w:rsidRPr="00FC2C10">
        <w:rPr>
          <w:rFonts w:ascii="Museo Sans 100" w:hAnsi="Museo Sans 100"/>
          <w:sz w:val="22"/>
          <w:szCs w:val="22"/>
        </w:rPr>
        <w:t>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Artículos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6 </w:t>
      </w:r>
      <w:proofErr w:type="spellStart"/>
      <w:r w:rsidRPr="00FC2C10">
        <w:rPr>
          <w:rFonts w:ascii="Museo Sans 100" w:hAnsi="Museo Sans 100"/>
          <w:sz w:val="22"/>
          <w:szCs w:val="22"/>
        </w:rPr>
        <w:t>literales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a) y b), 31, 36, 50 </w:t>
      </w:r>
      <w:proofErr w:type="spellStart"/>
      <w:r w:rsidRPr="00FC2C10">
        <w:rPr>
          <w:rFonts w:ascii="Museo Sans 100" w:hAnsi="Museo Sans 100"/>
          <w:sz w:val="22"/>
          <w:szCs w:val="22"/>
        </w:rPr>
        <w:t>literales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b), d), h) e I); arts. 65, 66, 69, 70, 71, 72 </w:t>
      </w:r>
      <w:r w:rsidR="00FC2C10" w:rsidRPr="00FC2C10">
        <w:rPr>
          <w:rFonts w:ascii="Museo Sans 100" w:hAnsi="Museo Sans 100"/>
          <w:sz w:val="22"/>
          <w:szCs w:val="22"/>
        </w:rPr>
        <w:t xml:space="preserve">y 73 </w:t>
      </w:r>
      <w:r w:rsidRPr="00FC2C10">
        <w:rPr>
          <w:rFonts w:ascii="Museo Sans 100" w:hAnsi="Museo Sans 100"/>
          <w:sz w:val="22"/>
          <w:szCs w:val="22"/>
        </w:rPr>
        <w:t xml:space="preserve">de la Ley de </w:t>
      </w:r>
      <w:proofErr w:type="spellStart"/>
      <w:r w:rsidRPr="00FC2C10">
        <w:rPr>
          <w:rFonts w:ascii="Museo Sans 100" w:hAnsi="Museo Sans 100"/>
          <w:sz w:val="22"/>
          <w:szCs w:val="22"/>
        </w:rPr>
        <w:t>Acceso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Pública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; </w:t>
      </w:r>
      <w:proofErr w:type="spellStart"/>
      <w:r w:rsidRPr="00FC2C10">
        <w:rPr>
          <w:rFonts w:ascii="Museo Sans 100" w:hAnsi="Museo Sans 100"/>
          <w:sz w:val="22"/>
          <w:szCs w:val="22"/>
        </w:rPr>
        <w:t>artículos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54, 55, 56, 57 del </w:t>
      </w:r>
      <w:proofErr w:type="spellStart"/>
      <w:r w:rsidRPr="00FC2C10">
        <w:rPr>
          <w:rFonts w:ascii="Museo Sans 100" w:hAnsi="Museo Sans 100"/>
          <w:sz w:val="22"/>
          <w:szCs w:val="22"/>
        </w:rPr>
        <w:t>Reglamento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de La Ley de </w:t>
      </w:r>
      <w:proofErr w:type="spellStart"/>
      <w:r w:rsidRPr="00FC2C10">
        <w:rPr>
          <w:rFonts w:ascii="Museo Sans 100" w:hAnsi="Museo Sans 100"/>
          <w:sz w:val="22"/>
          <w:szCs w:val="22"/>
        </w:rPr>
        <w:t>Acceso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FC2C10">
        <w:rPr>
          <w:rFonts w:ascii="Museo Sans 100" w:hAnsi="Museo Sans 100"/>
          <w:sz w:val="22"/>
          <w:szCs w:val="22"/>
        </w:rPr>
        <w:t>Información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FC2C10">
        <w:rPr>
          <w:rFonts w:ascii="Museo Sans 100" w:hAnsi="Museo Sans 100"/>
          <w:sz w:val="22"/>
          <w:szCs w:val="22"/>
        </w:rPr>
        <w:t>Pública</w:t>
      </w:r>
      <w:proofErr w:type="spellEnd"/>
      <w:r w:rsidRPr="00FC2C10">
        <w:rPr>
          <w:rFonts w:ascii="Museo Sans 100" w:hAnsi="Museo Sans 100"/>
          <w:sz w:val="22"/>
          <w:szCs w:val="22"/>
        </w:rPr>
        <w:t xml:space="preserve">, se </w:t>
      </w:r>
      <w:r w:rsidRPr="00FC2C10">
        <w:rPr>
          <w:rFonts w:ascii="Museo Sans 100" w:hAnsi="Museo Sans 100"/>
          <w:b/>
          <w:bCs/>
          <w:sz w:val="22"/>
          <w:szCs w:val="22"/>
        </w:rPr>
        <w:t>RESUELVE</w:t>
      </w:r>
      <w:r w:rsidRPr="00FC2C10">
        <w:rPr>
          <w:rFonts w:ascii="Museo Sans 100" w:hAnsi="Museo Sans 100"/>
          <w:sz w:val="22"/>
          <w:szCs w:val="22"/>
        </w:rPr>
        <w:t>:</w:t>
      </w:r>
    </w:p>
    <w:p w:rsidR="00F64A06" w:rsidRPr="00FC2C10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b/>
          <w:bCs/>
          <w:sz w:val="22"/>
          <w:szCs w:val="22"/>
        </w:rPr>
      </w:pPr>
    </w:p>
    <w:p w:rsidR="00FC2C10" w:rsidRPr="00FC2C10" w:rsidRDefault="00FC2C10" w:rsidP="00FC2C10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  <w:r w:rsidRPr="00FC2C10">
        <w:rPr>
          <w:rFonts w:ascii="Museo Sans 100" w:hAnsi="Museo Sans 100"/>
          <w:color w:val="auto"/>
          <w:sz w:val="22"/>
          <w:szCs w:val="22"/>
        </w:rPr>
        <w:t xml:space="preserve">Confírmese la inexistencia de lo requerido por el solicitante, por las razones expuestas </w:t>
      </w:r>
      <w:r w:rsidR="00D250F0">
        <w:rPr>
          <w:rFonts w:ascii="Museo Sans 100" w:hAnsi="Museo Sans 100"/>
          <w:color w:val="auto"/>
          <w:sz w:val="22"/>
          <w:szCs w:val="22"/>
        </w:rPr>
        <w:t xml:space="preserve">en </w:t>
      </w:r>
      <w:r w:rsidRPr="00FC2C10">
        <w:rPr>
          <w:rFonts w:ascii="Museo Sans 100" w:hAnsi="Museo Sans 100"/>
          <w:color w:val="auto"/>
          <w:sz w:val="22"/>
          <w:szCs w:val="22"/>
        </w:rPr>
        <w:t xml:space="preserve">la resolución. </w:t>
      </w:r>
    </w:p>
    <w:p w:rsidR="00F64A06" w:rsidRPr="00FC2C10" w:rsidRDefault="00F64A06" w:rsidP="00FC2C10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</w:p>
    <w:p w:rsidR="00F64A06" w:rsidRPr="00FC2C10" w:rsidRDefault="00F64A06" w:rsidP="00FC2C10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  <w:r w:rsidRPr="00FC2C10">
        <w:rPr>
          <w:rFonts w:ascii="Museo Sans 100" w:hAnsi="Museo Sans 100"/>
          <w:color w:val="auto"/>
          <w:sz w:val="22"/>
          <w:szCs w:val="22"/>
        </w:rPr>
        <w:t xml:space="preserve">Pudiendo el solicitante ejercer los derechos de Ley que considere pertinentes. </w:t>
      </w:r>
    </w:p>
    <w:p w:rsidR="00F64A06" w:rsidRPr="00FC2C10" w:rsidRDefault="00F64A06" w:rsidP="00FC2C10">
      <w:pPr>
        <w:ind w:left="567"/>
        <w:jc w:val="center"/>
        <w:rPr>
          <w:rFonts w:ascii="Museo Sans 100" w:eastAsia="Calibri" w:hAnsi="Museo Sans 100"/>
          <w:b/>
          <w:sz w:val="22"/>
          <w:szCs w:val="22"/>
          <w:u w:val="single"/>
          <w:lang w:val="es-SV"/>
        </w:rPr>
      </w:pPr>
    </w:p>
    <w:p w:rsidR="003A2746" w:rsidRPr="00FC2C10" w:rsidRDefault="003A2746" w:rsidP="00FC2C10">
      <w:pPr>
        <w:autoSpaceDE w:val="0"/>
        <w:autoSpaceDN w:val="0"/>
        <w:adjustRightInd w:val="0"/>
        <w:ind w:left="1287"/>
        <w:contextualSpacing/>
        <w:jc w:val="both"/>
        <w:rPr>
          <w:rFonts w:ascii="Museo Sans 100" w:eastAsia="Calibri" w:hAnsi="Museo Sans 100"/>
          <w:b/>
          <w:sz w:val="22"/>
          <w:szCs w:val="22"/>
          <w:lang w:val="es-SV"/>
        </w:rPr>
      </w:pPr>
      <w:bookmarkStart w:id="0" w:name="_GoBack"/>
      <w:bookmarkEnd w:id="0"/>
    </w:p>
    <w:p w:rsidR="007F48EF" w:rsidRDefault="003A2746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  <w:r w:rsidRPr="00FC2C10"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  <w:t>NOTIFÍQUESE.</w:t>
      </w:r>
      <w:r w:rsidRPr="00610D20"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  <w:t xml:space="preserve"> </w:t>
      </w:r>
    </w:p>
    <w:p w:rsidR="003F44C2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3F44C2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3F44C2" w:rsidRPr="00610D20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7F48EF" w:rsidRDefault="003F44C2" w:rsidP="00610D20">
      <w:pPr>
        <w:pStyle w:val="Cuerpo"/>
        <w:spacing w:before="0"/>
        <w:jc w:val="center"/>
        <w:rPr>
          <w:rFonts w:ascii="Museo Sans 100" w:hAnsi="Museo Sans 100"/>
          <w:noProof/>
          <w:sz w:val="22"/>
          <w:szCs w:val="22"/>
          <w:lang w:eastAsia="es-SV"/>
        </w:rPr>
      </w:pPr>
      <w:r>
        <w:rPr>
          <w:rFonts w:ascii="Museo Sans 100" w:hAnsi="Museo Sans 100"/>
          <w:noProof/>
          <w:sz w:val="22"/>
          <w:szCs w:val="22"/>
          <w:lang w:eastAsia="es-SV"/>
        </w:rPr>
        <w:t>Laura Lisett Centeno Zavaleta</w:t>
      </w:r>
    </w:p>
    <w:p w:rsidR="003F44C2" w:rsidRDefault="003F44C2" w:rsidP="00610D20">
      <w:pPr>
        <w:pStyle w:val="Cuerpo"/>
        <w:spacing w:before="0"/>
        <w:jc w:val="center"/>
        <w:rPr>
          <w:rFonts w:ascii="Museo Sans 100" w:hAnsi="Museo Sans 100"/>
          <w:noProof/>
          <w:sz w:val="22"/>
          <w:szCs w:val="22"/>
          <w:lang w:eastAsia="es-SV"/>
        </w:rPr>
      </w:pPr>
      <w:r>
        <w:rPr>
          <w:rFonts w:ascii="Museo Sans 100" w:hAnsi="Museo Sans 100"/>
          <w:noProof/>
          <w:sz w:val="22"/>
          <w:szCs w:val="22"/>
          <w:lang w:eastAsia="es-SV"/>
        </w:rPr>
        <w:t>Oficial de Información</w:t>
      </w:r>
    </w:p>
    <w:p w:rsidR="007F48EF" w:rsidRPr="003F44C2" w:rsidRDefault="003F44C2" w:rsidP="003F44C2">
      <w:pPr>
        <w:pStyle w:val="Cuerpo"/>
        <w:spacing w:before="0"/>
        <w:jc w:val="center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  <w:r>
        <w:rPr>
          <w:rFonts w:ascii="Museo Sans 100" w:hAnsi="Museo Sans 100"/>
          <w:noProof/>
          <w:sz w:val="22"/>
          <w:szCs w:val="22"/>
          <w:lang w:eastAsia="es-SV"/>
        </w:rPr>
        <w:t>CONAPINA</w:t>
      </w:r>
    </w:p>
    <w:sectPr w:rsidR="007F48EF" w:rsidRPr="003F44C2" w:rsidSect="0023464D">
      <w:headerReference w:type="default" r:id="rId8"/>
      <w:pgSz w:w="12240" w:h="15840" w:code="1"/>
      <w:pgMar w:top="2665" w:right="1440" w:bottom="113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27" w:rsidRDefault="00516027">
      <w:r>
        <w:separator/>
      </w:r>
    </w:p>
  </w:endnote>
  <w:endnote w:type="continuationSeparator" w:id="0">
    <w:p w:rsidR="00516027" w:rsidRDefault="0051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27" w:rsidRDefault="00516027">
      <w:r>
        <w:separator/>
      </w:r>
    </w:p>
  </w:footnote>
  <w:footnote w:type="continuationSeparator" w:id="0">
    <w:p w:rsidR="00516027" w:rsidRDefault="0051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C61546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65408" behindDoc="0" locked="0" layoutInCell="1" allowOverlap="1" wp14:anchorId="1386D74B" wp14:editId="36FE0EB8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1457325" cy="377825"/>
          <wp:effectExtent l="0" t="0" r="9525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EA21DE3" wp14:editId="6C61742E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 w:eastAsia="es-SV"/>
      </w:rPr>
      <w:drawing>
        <wp:anchor distT="0" distB="0" distL="114300" distR="114300" simplePos="0" relativeHeight="251664384" behindDoc="0" locked="0" layoutInCell="1" allowOverlap="1" wp14:anchorId="71B2FAC0" wp14:editId="7A4A8345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10" name="Imagen 10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6B4"/>
    <w:multiLevelType w:val="hybridMultilevel"/>
    <w:tmpl w:val="BEFA0E80"/>
    <w:lvl w:ilvl="0" w:tplc="FE3E2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14F4"/>
    <w:multiLevelType w:val="hybridMultilevel"/>
    <w:tmpl w:val="EB0261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72B24"/>
    <w:multiLevelType w:val="hybridMultilevel"/>
    <w:tmpl w:val="72080EAC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C"/>
    <w:rsid w:val="000247FC"/>
    <w:rsid w:val="000511C4"/>
    <w:rsid w:val="000B7E41"/>
    <w:rsid w:val="000C0970"/>
    <w:rsid w:val="000C46ED"/>
    <w:rsid w:val="001333D2"/>
    <w:rsid w:val="00151926"/>
    <w:rsid w:val="00165628"/>
    <w:rsid w:val="001A5B6B"/>
    <w:rsid w:val="001C21E6"/>
    <w:rsid w:val="0023464D"/>
    <w:rsid w:val="0025672B"/>
    <w:rsid w:val="002657E6"/>
    <w:rsid w:val="00273B2A"/>
    <w:rsid w:val="00290B15"/>
    <w:rsid w:val="002945A9"/>
    <w:rsid w:val="002C4E52"/>
    <w:rsid w:val="003626F8"/>
    <w:rsid w:val="003A2746"/>
    <w:rsid w:val="003A41B8"/>
    <w:rsid w:val="003B2983"/>
    <w:rsid w:val="003D63B8"/>
    <w:rsid w:val="003F0FB5"/>
    <w:rsid w:val="003F44C2"/>
    <w:rsid w:val="00413947"/>
    <w:rsid w:val="00432176"/>
    <w:rsid w:val="0043518C"/>
    <w:rsid w:val="00464AC9"/>
    <w:rsid w:val="004675F5"/>
    <w:rsid w:val="00471E88"/>
    <w:rsid w:val="004724AF"/>
    <w:rsid w:val="004E04F3"/>
    <w:rsid w:val="004E63DC"/>
    <w:rsid w:val="005148F4"/>
    <w:rsid w:val="00516027"/>
    <w:rsid w:val="00547A53"/>
    <w:rsid w:val="00553001"/>
    <w:rsid w:val="005571B2"/>
    <w:rsid w:val="005656AD"/>
    <w:rsid w:val="0058662A"/>
    <w:rsid w:val="005A6FFF"/>
    <w:rsid w:val="005A78DE"/>
    <w:rsid w:val="005B5477"/>
    <w:rsid w:val="00605196"/>
    <w:rsid w:val="00610D20"/>
    <w:rsid w:val="006266FE"/>
    <w:rsid w:val="006321BC"/>
    <w:rsid w:val="0065029C"/>
    <w:rsid w:val="006A74AC"/>
    <w:rsid w:val="006C0BD3"/>
    <w:rsid w:val="007059A5"/>
    <w:rsid w:val="00716D05"/>
    <w:rsid w:val="007A0017"/>
    <w:rsid w:val="007C6C33"/>
    <w:rsid w:val="007F48EF"/>
    <w:rsid w:val="00802A4C"/>
    <w:rsid w:val="008118E3"/>
    <w:rsid w:val="00880456"/>
    <w:rsid w:val="008A77D9"/>
    <w:rsid w:val="008D1573"/>
    <w:rsid w:val="008D19EF"/>
    <w:rsid w:val="0092463A"/>
    <w:rsid w:val="00947838"/>
    <w:rsid w:val="00964338"/>
    <w:rsid w:val="009A792B"/>
    <w:rsid w:val="00A25999"/>
    <w:rsid w:val="00A40B07"/>
    <w:rsid w:val="00AB556E"/>
    <w:rsid w:val="00AF49A5"/>
    <w:rsid w:val="00B02BD7"/>
    <w:rsid w:val="00B16512"/>
    <w:rsid w:val="00B24B5A"/>
    <w:rsid w:val="00B370D6"/>
    <w:rsid w:val="00B617AA"/>
    <w:rsid w:val="00B73E80"/>
    <w:rsid w:val="00B7474C"/>
    <w:rsid w:val="00B9639B"/>
    <w:rsid w:val="00BA7C9C"/>
    <w:rsid w:val="00BB3C99"/>
    <w:rsid w:val="00BB69FE"/>
    <w:rsid w:val="00BE507E"/>
    <w:rsid w:val="00C0370C"/>
    <w:rsid w:val="00C61546"/>
    <w:rsid w:val="00C969E2"/>
    <w:rsid w:val="00CB2D6E"/>
    <w:rsid w:val="00CF46FE"/>
    <w:rsid w:val="00D04B08"/>
    <w:rsid w:val="00D24F45"/>
    <w:rsid w:val="00D250F0"/>
    <w:rsid w:val="00D35F62"/>
    <w:rsid w:val="00D85AAF"/>
    <w:rsid w:val="00DB0847"/>
    <w:rsid w:val="00DE73BD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64A06"/>
    <w:rsid w:val="00F753EC"/>
    <w:rsid w:val="00F971D6"/>
    <w:rsid w:val="00FC01C5"/>
    <w:rsid w:val="00FC2C10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5:docId w15:val="{467F060B-8347-4225-8A01-85A4E94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next w:val="Prrafodelista"/>
    <w:link w:val="PrrafodelistaCar"/>
    <w:uiPriority w:val="34"/>
    <w:qFormat/>
    <w:rsid w:val="003A2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1"/>
    <w:uiPriority w:val="34"/>
    <w:locked/>
    <w:rsid w:val="003A2746"/>
    <w:rPr>
      <w:rFonts w:ascii="Calibri" w:eastAsia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A2746"/>
    <w:pPr>
      <w:ind w:left="720"/>
      <w:contextualSpacing/>
    </w:pPr>
  </w:style>
  <w:style w:type="paragraph" w:customStyle="1" w:styleId="Default">
    <w:name w:val="Default"/>
    <w:rsid w:val="00F64A06"/>
    <w:pPr>
      <w:autoSpaceDE w:val="0"/>
      <w:autoSpaceDN w:val="0"/>
      <w:adjustRightInd w:val="0"/>
    </w:pPr>
    <w:rPr>
      <w:color w:val="00000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345AB5-C56F-40D1-9EE9-EB4FF8CD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15</TotalTime>
  <Pages>2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Laura L. Centeno Zavaleta</cp:lastModifiedBy>
  <cp:revision>4</cp:revision>
  <cp:lastPrinted>2023-04-28T20:59:00Z</cp:lastPrinted>
  <dcterms:created xsi:type="dcterms:W3CDTF">2023-04-28T20:44:00Z</dcterms:created>
  <dcterms:modified xsi:type="dcterms:W3CDTF">2023-04-28T21:12:00Z</dcterms:modified>
</cp:coreProperties>
</file>