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53" w:rsidRPr="00135BF8" w:rsidRDefault="000A5CDA" w:rsidP="00A24853">
      <w:pPr>
        <w:spacing w:before="14" w:after="0" w:line="240" w:lineRule="auto"/>
        <w:ind w:left="91" w:right="72"/>
        <w:jc w:val="center"/>
        <w:rPr>
          <w:rFonts w:ascii="Arial" w:eastAsia="Cambria" w:hAnsi="Arial" w:cs="Arial"/>
          <w:sz w:val="28"/>
          <w:szCs w:val="28"/>
          <w:lang w:val="es-ES"/>
        </w:rPr>
      </w:pPr>
      <w:r>
        <w:rPr>
          <w:noProof/>
          <w:lang w:eastAsia="es-SV"/>
        </w:rPr>
        <w:drawing>
          <wp:anchor distT="0" distB="0" distL="114300" distR="114300" simplePos="0" relativeHeight="251663872" behindDoc="1" locked="0" layoutInCell="1" allowOverlap="1" wp14:anchorId="2A1B0862" wp14:editId="6A1D58C9">
            <wp:simplePos x="0" y="0"/>
            <wp:positionH relativeFrom="column">
              <wp:posOffset>-294758</wp:posOffset>
            </wp:positionH>
            <wp:positionV relativeFrom="paragraph">
              <wp:posOffset>-976025</wp:posOffset>
            </wp:positionV>
            <wp:extent cx="7654200" cy="10685721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200" cy="1068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D5F" w:rsidRPr="00135BF8" w:rsidRDefault="00180D5F">
      <w:pPr>
        <w:spacing w:before="1" w:after="0" w:line="17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F53F4D" w:rsidRPr="00135BF8" w:rsidRDefault="00F53F4D">
      <w:pPr>
        <w:spacing w:before="14" w:after="0" w:line="240" w:lineRule="auto"/>
        <w:ind w:left="91" w:right="72"/>
        <w:jc w:val="center"/>
        <w:rPr>
          <w:rFonts w:eastAsia="Cambria" w:cs="Cambria"/>
          <w:b/>
          <w:bCs/>
          <w:lang w:val="es-ES"/>
        </w:rPr>
      </w:pPr>
    </w:p>
    <w:p w:rsidR="00F53F4D" w:rsidRPr="00135BF8" w:rsidRDefault="00F53F4D">
      <w:pPr>
        <w:spacing w:before="14" w:after="0" w:line="240" w:lineRule="auto"/>
        <w:ind w:left="91" w:right="72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821992" w:rsidRDefault="00821992">
      <w:pPr>
        <w:spacing w:before="14" w:after="0" w:line="240" w:lineRule="auto"/>
        <w:ind w:left="91" w:right="72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821992" w:rsidRDefault="00821992">
      <w:pPr>
        <w:spacing w:before="14" w:after="0" w:line="240" w:lineRule="auto"/>
        <w:ind w:left="91" w:right="72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821992" w:rsidRDefault="00821992">
      <w:pPr>
        <w:spacing w:before="14" w:after="0" w:line="240" w:lineRule="auto"/>
        <w:ind w:left="91" w:right="72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821992" w:rsidRDefault="00821992">
      <w:pPr>
        <w:spacing w:before="14" w:after="0" w:line="240" w:lineRule="auto"/>
        <w:ind w:left="91" w:right="72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A24853" w:rsidRDefault="00A24853">
      <w:pPr>
        <w:spacing w:before="14" w:after="0" w:line="240" w:lineRule="auto"/>
        <w:ind w:left="91" w:right="72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180D5F" w:rsidRPr="00135BF8" w:rsidRDefault="00180D5F">
      <w:pPr>
        <w:spacing w:before="4" w:after="0" w:line="170" w:lineRule="exact"/>
        <w:rPr>
          <w:rFonts w:ascii="Arial" w:hAnsi="Arial" w:cs="Arial"/>
          <w:sz w:val="28"/>
          <w:szCs w:val="28"/>
          <w:lang w:val="es-ES"/>
        </w:rPr>
      </w:pPr>
    </w:p>
    <w:p w:rsidR="00180D5F" w:rsidRPr="00135BF8" w:rsidRDefault="00180D5F">
      <w:pPr>
        <w:spacing w:after="0" w:line="200" w:lineRule="exact"/>
        <w:rPr>
          <w:rFonts w:ascii="Arial" w:hAnsi="Arial" w:cs="Arial"/>
          <w:sz w:val="28"/>
          <w:szCs w:val="28"/>
          <w:lang w:val="es-ES"/>
        </w:rPr>
      </w:pPr>
    </w:p>
    <w:p w:rsidR="00180D5F" w:rsidRPr="00135BF8" w:rsidRDefault="00180D5F">
      <w:pPr>
        <w:spacing w:after="0" w:line="200" w:lineRule="exact"/>
        <w:rPr>
          <w:rFonts w:ascii="Arial" w:hAnsi="Arial" w:cs="Arial"/>
          <w:sz w:val="28"/>
          <w:szCs w:val="28"/>
          <w:lang w:val="es-ES"/>
        </w:rPr>
      </w:pPr>
    </w:p>
    <w:p w:rsidR="00180D5F" w:rsidRPr="00135BF8" w:rsidRDefault="00180D5F">
      <w:pPr>
        <w:spacing w:after="0" w:line="200" w:lineRule="exact"/>
        <w:rPr>
          <w:rFonts w:ascii="Arial" w:hAnsi="Arial" w:cs="Arial"/>
          <w:sz w:val="28"/>
          <w:szCs w:val="28"/>
          <w:lang w:val="es-ES"/>
        </w:rPr>
      </w:pPr>
    </w:p>
    <w:p w:rsidR="00180D5F" w:rsidRPr="00135BF8" w:rsidRDefault="00180D5F">
      <w:pPr>
        <w:spacing w:after="0" w:line="200" w:lineRule="exact"/>
        <w:rPr>
          <w:rFonts w:ascii="Arial" w:hAnsi="Arial" w:cs="Arial"/>
          <w:sz w:val="28"/>
          <w:szCs w:val="28"/>
          <w:lang w:val="es-ES"/>
        </w:rPr>
      </w:pPr>
    </w:p>
    <w:p w:rsidR="00180D5F" w:rsidRPr="00135BF8" w:rsidRDefault="00180D5F">
      <w:pPr>
        <w:spacing w:after="0" w:line="200" w:lineRule="exact"/>
        <w:rPr>
          <w:rFonts w:ascii="Arial" w:hAnsi="Arial" w:cs="Arial"/>
          <w:sz w:val="28"/>
          <w:szCs w:val="28"/>
          <w:lang w:val="es-ES"/>
        </w:rPr>
      </w:pPr>
    </w:p>
    <w:p w:rsidR="001F6E6B" w:rsidRDefault="00EE04D6">
      <w:pPr>
        <w:spacing w:after="0" w:line="386" w:lineRule="exact"/>
        <w:ind w:left="107" w:right="88" w:firstLine="1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 xml:space="preserve">GUIA </w:t>
      </w:r>
      <w:r w:rsidRPr="00135BF8">
        <w:rPr>
          <w:rFonts w:ascii="Arial" w:eastAsia="Cambria" w:hAnsi="Arial" w:cs="Arial"/>
          <w:b/>
          <w:bCs/>
          <w:spacing w:val="1"/>
          <w:sz w:val="28"/>
          <w:szCs w:val="28"/>
          <w:lang w:val="es-ES"/>
        </w:rPr>
        <w:t>D</w:t>
      </w:r>
      <w:r w:rsidRPr="00135BF8">
        <w:rPr>
          <w:rFonts w:ascii="Arial" w:eastAsia="Cambria" w:hAnsi="Arial" w:cs="Arial"/>
          <w:b/>
          <w:bCs/>
          <w:spacing w:val="-1"/>
          <w:sz w:val="28"/>
          <w:szCs w:val="28"/>
          <w:lang w:val="es-ES"/>
        </w:rPr>
        <w:t>E</w:t>
      </w: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>L</w:t>
      </w:r>
      <w:r w:rsidRPr="00135BF8">
        <w:rPr>
          <w:rFonts w:ascii="Arial" w:eastAsia="Cambria" w:hAnsi="Arial" w:cs="Arial"/>
          <w:b/>
          <w:bCs/>
          <w:spacing w:val="1"/>
          <w:sz w:val="28"/>
          <w:szCs w:val="28"/>
          <w:lang w:val="es-ES"/>
        </w:rPr>
        <w:t xml:space="preserve"> </w:t>
      </w: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>AR</w:t>
      </w:r>
      <w:r w:rsidRPr="00135BF8">
        <w:rPr>
          <w:rFonts w:ascii="Arial" w:eastAsia="Cambria" w:hAnsi="Arial" w:cs="Arial"/>
          <w:b/>
          <w:bCs/>
          <w:spacing w:val="2"/>
          <w:sz w:val="28"/>
          <w:szCs w:val="28"/>
          <w:lang w:val="es-ES"/>
        </w:rPr>
        <w:t>C</w:t>
      </w:r>
      <w:r w:rsidRPr="00135BF8">
        <w:rPr>
          <w:rFonts w:ascii="Arial" w:eastAsia="Cambria" w:hAnsi="Arial" w:cs="Arial"/>
          <w:b/>
          <w:bCs/>
          <w:spacing w:val="1"/>
          <w:sz w:val="28"/>
          <w:szCs w:val="28"/>
          <w:lang w:val="es-ES"/>
        </w:rPr>
        <w:t>H</w:t>
      </w: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>IVO I</w:t>
      </w:r>
      <w:r w:rsidRPr="00135BF8">
        <w:rPr>
          <w:rFonts w:ascii="Arial" w:eastAsia="Cambria" w:hAnsi="Arial" w:cs="Arial"/>
          <w:b/>
          <w:bCs/>
          <w:spacing w:val="-1"/>
          <w:sz w:val="28"/>
          <w:szCs w:val="28"/>
          <w:lang w:val="es-ES"/>
        </w:rPr>
        <w:t>N</w:t>
      </w: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>STITUCIONAL</w:t>
      </w:r>
      <w:r w:rsidRPr="00135BF8">
        <w:rPr>
          <w:rFonts w:ascii="Arial" w:eastAsia="Cambria" w:hAnsi="Arial" w:cs="Arial"/>
          <w:b/>
          <w:bCs/>
          <w:spacing w:val="2"/>
          <w:sz w:val="28"/>
          <w:szCs w:val="28"/>
          <w:lang w:val="es-ES"/>
        </w:rPr>
        <w:t xml:space="preserve"> </w:t>
      </w:r>
      <w:r w:rsidR="001F6E6B">
        <w:rPr>
          <w:rFonts w:ascii="Arial" w:eastAsia="Cambria" w:hAnsi="Arial" w:cs="Arial"/>
          <w:b/>
          <w:bCs/>
          <w:sz w:val="28"/>
          <w:szCs w:val="28"/>
          <w:lang w:val="es-ES"/>
        </w:rPr>
        <w:t>DE</w:t>
      </w:r>
      <w:r w:rsidR="0042440C"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 xml:space="preserve">L </w:t>
      </w:r>
    </w:p>
    <w:p w:rsidR="00180D5F" w:rsidRPr="00135BF8" w:rsidRDefault="0042440C">
      <w:pPr>
        <w:spacing w:after="0" w:line="386" w:lineRule="exact"/>
        <w:ind w:left="107" w:right="88" w:firstLine="1"/>
        <w:jc w:val="center"/>
        <w:rPr>
          <w:rFonts w:ascii="Arial" w:eastAsia="Cambria" w:hAnsi="Arial" w:cs="Arial"/>
          <w:sz w:val="28"/>
          <w:szCs w:val="28"/>
          <w:lang w:val="es-ES"/>
        </w:rPr>
      </w:pP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>CONSEJO NACIONAL DE ENERGIA</w:t>
      </w:r>
    </w:p>
    <w:p w:rsidR="00180D5F" w:rsidRPr="00135BF8" w:rsidRDefault="00180D5F">
      <w:pPr>
        <w:spacing w:after="0" w:line="200" w:lineRule="exact"/>
        <w:rPr>
          <w:rFonts w:ascii="Arial" w:hAnsi="Arial" w:cs="Arial"/>
          <w:sz w:val="28"/>
          <w:szCs w:val="28"/>
          <w:lang w:val="es-ES"/>
        </w:rPr>
      </w:pPr>
    </w:p>
    <w:p w:rsidR="00180D5F" w:rsidRDefault="00180D5F">
      <w:pPr>
        <w:spacing w:after="0" w:line="240" w:lineRule="exact"/>
        <w:rPr>
          <w:rFonts w:ascii="Arial" w:hAnsi="Arial" w:cs="Arial"/>
          <w:sz w:val="28"/>
          <w:szCs w:val="28"/>
          <w:lang w:val="es-ES"/>
        </w:rPr>
      </w:pPr>
    </w:p>
    <w:p w:rsidR="00A24853" w:rsidRPr="00135BF8" w:rsidRDefault="00A24853">
      <w:pPr>
        <w:spacing w:after="0" w:line="240" w:lineRule="exact"/>
        <w:rPr>
          <w:rFonts w:ascii="Arial" w:hAnsi="Arial" w:cs="Arial"/>
          <w:sz w:val="28"/>
          <w:szCs w:val="28"/>
          <w:lang w:val="es-ES"/>
        </w:rPr>
      </w:pPr>
    </w:p>
    <w:p w:rsidR="00180D5F" w:rsidRPr="00765818" w:rsidRDefault="00EE04D6">
      <w:pPr>
        <w:spacing w:after="0" w:line="246" w:lineRule="auto"/>
        <w:ind w:left="556" w:right="535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  <w:r w:rsidRPr="00765818">
        <w:rPr>
          <w:rFonts w:ascii="Arial" w:eastAsia="Cambria" w:hAnsi="Arial" w:cs="Arial"/>
          <w:b/>
          <w:bCs/>
          <w:sz w:val="28"/>
          <w:szCs w:val="28"/>
          <w:lang w:val="es-ES"/>
        </w:rPr>
        <w:t>ELABORADA SEGÚN LA NORMA INTERNACIONAL PARA DESCRIPCIÓN DE INSTITUCIONES CON ACERVO DOCUMENTAL</w:t>
      </w:r>
    </w:p>
    <w:p w:rsidR="00135BF8" w:rsidRPr="00765818" w:rsidRDefault="00135BF8">
      <w:pPr>
        <w:spacing w:after="0" w:line="246" w:lineRule="auto"/>
        <w:ind w:left="556" w:right="535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765818" w:rsidRDefault="00765818" w:rsidP="000710E7">
      <w:pPr>
        <w:spacing w:after="0" w:line="218" w:lineRule="exact"/>
        <w:ind w:left="3562" w:right="3031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180D5F" w:rsidRPr="00765818" w:rsidRDefault="00EE04D6" w:rsidP="00A24853">
      <w:pPr>
        <w:tabs>
          <w:tab w:val="left" w:pos="7088"/>
        </w:tabs>
        <w:spacing w:after="0" w:line="218" w:lineRule="exact"/>
        <w:ind w:left="3562" w:right="1614"/>
        <w:rPr>
          <w:rFonts w:ascii="Arial" w:eastAsia="Cambria" w:hAnsi="Arial" w:cs="Arial"/>
          <w:b/>
          <w:bCs/>
          <w:sz w:val="28"/>
          <w:szCs w:val="28"/>
          <w:lang w:val="es-ES"/>
        </w:rPr>
      </w:pPr>
      <w:r w:rsidRPr="00765818">
        <w:rPr>
          <w:rFonts w:ascii="Arial" w:eastAsia="Cambria" w:hAnsi="Arial" w:cs="Arial"/>
          <w:b/>
          <w:bCs/>
          <w:sz w:val="28"/>
          <w:szCs w:val="28"/>
          <w:lang w:val="es-ES"/>
        </w:rPr>
        <w:t>ISDIAH (1ª.</w:t>
      </w:r>
      <w:r w:rsidR="00A24853">
        <w:rPr>
          <w:rFonts w:ascii="Arial" w:eastAsia="Cambria" w:hAnsi="Arial" w:cs="Arial"/>
          <w:b/>
          <w:bCs/>
          <w:sz w:val="28"/>
          <w:szCs w:val="28"/>
          <w:lang w:val="es-ES"/>
        </w:rPr>
        <w:t xml:space="preserve"> E</w:t>
      </w:r>
      <w:r w:rsidRPr="00765818">
        <w:rPr>
          <w:rFonts w:ascii="Arial" w:eastAsia="Cambria" w:hAnsi="Arial" w:cs="Arial"/>
          <w:b/>
          <w:bCs/>
          <w:sz w:val="28"/>
          <w:szCs w:val="28"/>
          <w:lang w:val="es-ES"/>
        </w:rPr>
        <w:t>d.)</w:t>
      </w:r>
    </w:p>
    <w:p w:rsidR="00180D5F" w:rsidRPr="00765818" w:rsidRDefault="00180D5F">
      <w:pPr>
        <w:spacing w:after="0" w:line="200" w:lineRule="exact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180D5F" w:rsidRPr="00135BF8" w:rsidRDefault="00180D5F">
      <w:pPr>
        <w:spacing w:after="0" w:line="200" w:lineRule="exact"/>
        <w:rPr>
          <w:rFonts w:ascii="Arial" w:hAnsi="Arial" w:cs="Arial"/>
          <w:b/>
          <w:sz w:val="28"/>
          <w:szCs w:val="28"/>
          <w:lang w:val="es-ES"/>
        </w:rPr>
      </w:pPr>
    </w:p>
    <w:p w:rsidR="00180D5F" w:rsidRPr="00135BF8" w:rsidRDefault="00180D5F">
      <w:pPr>
        <w:spacing w:after="0" w:line="200" w:lineRule="exact"/>
        <w:rPr>
          <w:lang w:val="es-ES"/>
        </w:rPr>
      </w:pPr>
    </w:p>
    <w:p w:rsidR="00180D5F" w:rsidRPr="00135BF8" w:rsidRDefault="00180D5F">
      <w:pPr>
        <w:spacing w:after="0" w:line="200" w:lineRule="exact"/>
        <w:rPr>
          <w:lang w:val="es-ES"/>
        </w:rPr>
      </w:pPr>
    </w:p>
    <w:p w:rsidR="00180D5F" w:rsidRPr="00135BF8" w:rsidRDefault="00180D5F">
      <w:pPr>
        <w:spacing w:after="0" w:line="200" w:lineRule="exact"/>
        <w:rPr>
          <w:lang w:val="es-ES"/>
        </w:rPr>
      </w:pPr>
    </w:p>
    <w:p w:rsidR="00180D5F" w:rsidRPr="00135BF8" w:rsidRDefault="00180D5F">
      <w:pPr>
        <w:spacing w:after="0" w:line="200" w:lineRule="exact"/>
        <w:rPr>
          <w:lang w:val="es-ES"/>
        </w:rPr>
      </w:pPr>
    </w:p>
    <w:p w:rsidR="00180D5F" w:rsidRPr="00135BF8" w:rsidRDefault="00180D5F">
      <w:pPr>
        <w:spacing w:after="0" w:line="200" w:lineRule="exact"/>
        <w:rPr>
          <w:lang w:val="es-ES"/>
        </w:rPr>
      </w:pPr>
    </w:p>
    <w:p w:rsidR="00180D5F" w:rsidRDefault="00EE04D6" w:rsidP="00BA3998">
      <w:pPr>
        <w:spacing w:after="0" w:line="240" w:lineRule="auto"/>
        <w:ind w:right="1047"/>
        <w:jc w:val="center"/>
        <w:rPr>
          <w:rFonts w:eastAsia="Trebuchet MS" w:cs="Trebuchet MS"/>
          <w:b/>
          <w:bCs/>
          <w:w w:val="102"/>
          <w:sz w:val="24"/>
          <w:szCs w:val="24"/>
          <w:lang w:val="es-ES"/>
        </w:rPr>
      </w:pPr>
      <w:r w:rsidRPr="00821992">
        <w:rPr>
          <w:rFonts w:eastAsia="Trebuchet MS" w:cs="Trebuchet MS"/>
          <w:b/>
          <w:bCs/>
          <w:sz w:val="24"/>
          <w:szCs w:val="24"/>
          <w:lang w:val="es-ES"/>
        </w:rPr>
        <w:t>SAN</w:t>
      </w:r>
      <w:r w:rsidRPr="00821992">
        <w:rPr>
          <w:rFonts w:eastAsia="Trebuchet MS" w:cs="Trebuchet MS"/>
          <w:b/>
          <w:bCs/>
          <w:spacing w:val="7"/>
          <w:sz w:val="24"/>
          <w:szCs w:val="24"/>
          <w:lang w:val="es-ES"/>
        </w:rPr>
        <w:t xml:space="preserve"> </w:t>
      </w:r>
      <w:r w:rsidRPr="00821992">
        <w:rPr>
          <w:rFonts w:eastAsia="Trebuchet MS" w:cs="Trebuchet MS"/>
          <w:b/>
          <w:bCs/>
          <w:sz w:val="24"/>
          <w:szCs w:val="24"/>
          <w:lang w:val="es-ES"/>
        </w:rPr>
        <w:t>SA</w:t>
      </w:r>
      <w:r w:rsidRPr="00821992">
        <w:rPr>
          <w:rFonts w:eastAsia="Trebuchet MS" w:cs="Trebuchet MS"/>
          <w:b/>
          <w:bCs/>
          <w:spacing w:val="1"/>
          <w:sz w:val="24"/>
          <w:szCs w:val="24"/>
          <w:lang w:val="es-ES"/>
        </w:rPr>
        <w:t>L</w:t>
      </w:r>
      <w:r w:rsidRPr="00821992">
        <w:rPr>
          <w:rFonts w:eastAsia="Trebuchet MS" w:cs="Trebuchet MS"/>
          <w:b/>
          <w:bCs/>
          <w:spacing w:val="-1"/>
          <w:sz w:val="24"/>
          <w:szCs w:val="24"/>
          <w:lang w:val="es-ES"/>
        </w:rPr>
        <w:t>V</w:t>
      </w:r>
      <w:r w:rsidRPr="00821992">
        <w:rPr>
          <w:rFonts w:eastAsia="Trebuchet MS" w:cs="Trebuchet MS"/>
          <w:b/>
          <w:bCs/>
          <w:sz w:val="24"/>
          <w:szCs w:val="24"/>
          <w:lang w:val="es-ES"/>
        </w:rPr>
        <w:t>A</w:t>
      </w:r>
      <w:r w:rsidRPr="00821992">
        <w:rPr>
          <w:rFonts w:eastAsia="Trebuchet MS" w:cs="Trebuchet MS"/>
          <w:b/>
          <w:bCs/>
          <w:spacing w:val="-2"/>
          <w:sz w:val="24"/>
          <w:szCs w:val="24"/>
          <w:lang w:val="es-ES"/>
        </w:rPr>
        <w:t>D</w:t>
      </w:r>
      <w:r w:rsidRPr="00821992">
        <w:rPr>
          <w:rFonts w:eastAsia="Trebuchet MS" w:cs="Trebuchet MS"/>
          <w:b/>
          <w:bCs/>
          <w:sz w:val="24"/>
          <w:szCs w:val="24"/>
          <w:lang w:val="es-ES"/>
        </w:rPr>
        <w:t>OR,</w:t>
      </w:r>
      <w:r w:rsidRPr="00821992">
        <w:rPr>
          <w:rFonts w:eastAsia="Trebuchet MS" w:cs="Trebuchet MS"/>
          <w:b/>
          <w:bCs/>
          <w:spacing w:val="21"/>
          <w:sz w:val="24"/>
          <w:szCs w:val="24"/>
          <w:lang w:val="es-ES"/>
        </w:rPr>
        <w:t xml:space="preserve"> </w:t>
      </w:r>
      <w:r w:rsidR="00765818" w:rsidRPr="00821992">
        <w:rPr>
          <w:rFonts w:eastAsia="Trebuchet MS" w:cs="Trebuchet MS"/>
          <w:b/>
          <w:bCs/>
          <w:sz w:val="24"/>
          <w:szCs w:val="24"/>
          <w:lang w:val="es-ES"/>
        </w:rPr>
        <w:t xml:space="preserve">ENERO </w:t>
      </w:r>
      <w:r w:rsidRPr="00821992">
        <w:rPr>
          <w:rFonts w:eastAsia="Trebuchet MS" w:cs="Trebuchet MS"/>
          <w:b/>
          <w:bCs/>
          <w:spacing w:val="1"/>
          <w:w w:val="102"/>
          <w:sz w:val="24"/>
          <w:szCs w:val="24"/>
          <w:lang w:val="es-ES"/>
        </w:rPr>
        <w:t>2</w:t>
      </w:r>
      <w:r w:rsidR="00765818" w:rsidRPr="00821992">
        <w:rPr>
          <w:rFonts w:eastAsia="Trebuchet MS" w:cs="Trebuchet MS"/>
          <w:b/>
          <w:bCs/>
          <w:w w:val="102"/>
          <w:sz w:val="24"/>
          <w:szCs w:val="24"/>
          <w:lang w:val="es-ES"/>
        </w:rPr>
        <w:t>016</w:t>
      </w:r>
    </w:p>
    <w:p w:rsidR="000A5CDA" w:rsidRPr="00821992" w:rsidRDefault="000A5CDA" w:rsidP="000A5CDA">
      <w:pPr>
        <w:spacing w:after="0" w:line="240" w:lineRule="auto"/>
        <w:ind w:left="1134" w:right="1047"/>
        <w:rPr>
          <w:rFonts w:eastAsia="Trebuchet MS" w:cs="Trebuchet MS"/>
          <w:b/>
          <w:bCs/>
          <w:w w:val="102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2802" w:type="dxa"/>
        <w:tblLook w:val="04A0" w:firstRow="1" w:lastRow="0" w:firstColumn="1" w:lastColumn="0" w:noHBand="0" w:noVBand="1"/>
      </w:tblPr>
      <w:tblGrid>
        <w:gridCol w:w="3541"/>
        <w:gridCol w:w="3404"/>
      </w:tblGrid>
      <w:tr w:rsidR="000A5CDA" w:rsidTr="00BA3998">
        <w:tc>
          <w:tcPr>
            <w:tcW w:w="3541" w:type="dxa"/>
          </w:tcPr>
          <w:p w:rsidR="000A5CDA" w:rsidRDefault="000A5CDA" w:rsidP="000A5CDA">
            <w:pPr>
              <w:ind w:right="1047"/>
              <w:rPr>
                <w:rFonts w:eastAsia="Trebuchet MS" w:cs="Trebuchet MS"/>
                <w:b/>
                <w:bCs/>
                <w:w w:val="102"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ACTUALIZACIONES:    </w:t>
            </w:r>
          </w:p>
        </w:tc>
        <w:tc>
          <w:tcPr>
            <w:tcW w:w="3404" w:type="dxa"/>
          </w:tcPr>
          <w:p w:rsidR="000A5CDA" w:rsidRDefault="001F608E" w:rsidP="00BA3998">
            <w:pPr>
              <w:tabs>
                <w:tab w:val="left" w:pos="3155"/>
              </w:tabs>
              <w:ind w:left="1134" w:right="459"/>
              <w:jc w:val="both"/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0A5CDA" w:rsidRPr="00821992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FEBRERO 2017</w:t>
            </w:r>
          </w:p>
          <w:p w:rsidR="000A5CDA" w:rsidRPr="00821992" w:rsidRDefault="001F608E" w:rsidP="00BA3998">
            <w:pPr>
              <w:ind w:left="1134" w:right="317"/>
              <w:jc w:val="both"/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0A5CDA" w:rsidRPr="00821992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ENERO </w:t>
            </w:r>
            <w:r w:rsidR="00BA3998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2</w:t>
            </w:r>
            <w:r w:rsidR="000A5CDA" w:rsidRPr="00821992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018</w:t>
            </w:r>
          </w:p>
          <w:p w:rsidR="000A5CDA" w:rsidRDefault="000A5CDA" w:rsidP="00BA3998">
            <w:pPr>
              <w:ind w:right="34"/>
              <w:jc w:val="both"/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                     </w:t>
            </w:r>
            <w:r w:rsidR="00BA3998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J</w:t>
            </w:r>
            <w:r w:rsidRPr="00A24853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UNIO 2018</w:t>
            </w:r>
          </w:p>
          <w:p w:rsidR="000A5CDA" w:rsidRDefault="000A5CDA" w:rsidP="00BA3998">
            <w:pPr>
              <w:tabs>
                <w:tab w:val="left" w:pos="2588"/>
                <w:tab w:val="left" w:pos="2871"/>
                <w:tab w:val="left" w:pos="3155"/>
              </w:tabs>
              <w:ind w:right="459"/>
              <w:jc w:val="both"/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                    </w:t>
            </w:r>
            <w:r w:rsidR="001F608E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BA3998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ENER</w:t>
            </w: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O </w:t>
            </w:r>
            <w:r w:rsidR="00BA3998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2</w:t>
            </w: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019</w:t>
            </w:r>
          </w:p>
          <w:p w:rsidR="000A5CDA" w:rsidRDefault="000A5CDA" w:rsidP="001F608E">
            <w:pPr>
              <w:tabs>
                <w:tab w:val="left" w:pos="603"/>
                <w:tab w:val="left" w:pos="2280"/>
                <w:tab w:val="left" w:pos="3330"/>
              </w:tabs>
              <w:spacing w:line="200" w:lineRule="exact"/>
              <w:ind w:left="1028" w:right="175" w:hanging="992"/>
              <w:jc w:val="both"/>
              <w:rPr>
                <w:rFonts w:eastAsia="Trebuchet MS" w:cs="Trebuchet MS"/>
                <w:b/>
                <w:bCs/>
                <w:w w:val="102"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      </w:t>
            </w:r>
            <w:r w:rsidR="00BA3998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             </w:t>
            </w: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BA3998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JUNIO 2019</w:t>
            </w:r>
          </w:p>
        </w:tc>
      </w:tr>
    </w:tbl>
    <w:p w:rsidR="000A5CDA" w:rsidRPr="00821992" w:rsidRDefault="000A5CDA" w:rsidP="000A5CDA">
      <w:pPr>
        <w:spacing w:after="0" w:line="240" w:lineRule="auto"/>
        <w:ind w:left="1134" w:right="1047"/>
        <w:rPr>
          <w:rFonts w:eastAsia="Trebuchet MS" w:cs="Trebuchet MS"/>
          <w:b/>
          <w:bCs/>
          <w:w w:val="102"/>
          <w:sz w:val="24"/>
          <w:szCs w:val="24"/>
          <w:lang w:val="es-ES"/>
        </w:rPr>
      </w:pPr>
    </w:p>
    <w:p w:rsidR="00DC394A" w:rsidRDefault="00DC394A" w:rsidP="000A5CDA">
      <w:pPr>
        <w:spacing w:after="0" w:line="240" w:lineRule="auto"/>
        <w:ind w:left="1134" w:right="1047"/>
        <w:jc w:val="center"/>
        <w:rPr>
          <w:sz w:val="26"/>
          <w:szCs w:val="26"/>
          <w:lang w:val="es-ES"/>
        </w:rPr>
      </w:pPr>
      <w:r>
        <w:rPr>
          <w:rFonts w:eastAsia="Trebuchet MS" w:cs="Trebuchet MS"/>
          <w:b/>
          <w:bCs/>
          <w:sz w:val="24"/>
          <w:szCs w:val="24"/>
          <w:lang w:val="es-ES"/>
        </w:rPr>
        <w:t xml:space="preserve"> </w:t>
      </w:r>
    </w:p>
    <w:p w:rsidR="00DC394A" w:rsidRDefault="00DC394A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7B542E" w:rsidRPr="00135BF8" w:rsidRDefault="007B542E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  <w:r w:rsidRPr="00135BF8">
        <w:rPr>
          <w:sz w:val="26"/>
          <w:szCs w:val="26"/>
          <w:lang w:val="es-ES"/>
        </w:rPr>
        <w:t>INTRODUCCION</w:t>
      </w:r>
    </w:p>
    <w:p w:rsidR="007B542E" w:rsidRPr="00135BF8" w:rsidRDefault="007B542E" w:rsidP="007B542E">
      <w:pPr>
        <w:spacing w:after="0" w:line="200" w:lineRule="exact"/>
        <w:ind w:left="851" w:right="1579"/>
        <w:rPr>
          <w:sz w:val="26"/>
          <w:szCs w:val="26"/>
          <w:lang w:val="es-ES"/>
        </w:rPr>
      </w:pPr>
    </w:p>
    <w:p w:rsidR="007B542E" w:rsidRPr="00135BF8" w:rsidRDefault="007B542E" w:rsidP="007B542E">
      <w:pPr>
        <w:spacing w:after="0" w:line="200" w:lineRule="exact"/>
        <w:ind w:left="851" w:right="1579"/>
        <w:jc w:val="both"/>
        <w:rPr>
          <w:sz w:val="26"/>
          <w:szCs w:val="26"/>
          <w:lang w:val="es-ES"/>
        </w:rPr>
      </w:pPr>
    </w:p>
    <w:p w:rsidR="002A1AE6" w:rsidRPr="00135BF8" w:rsidRDefault="002A1AE6" w:rsidP="007B542E">
      <w:pPr>
        <w:spacing w:after="0" w:line="360" w:lineRule="auto"/>
        <w:ind w:left="851" w:right="1579"/>
        <w:jc w:val="both"/>
        <w:rPr>
          <w:sz w:val="26"/>
          <w:szCs w:val="26"/>
        </w:rPr>
      </w:pPr>
    </w:p>
    <w:p w:rsidR="00C23BCA" w:rsidRPr="00821992" w:rsidRDefault="002A1AE6" w:rsidP="00CD0052">
      <w:pPr>
        <w:spacing w:after="0" w:line="360" w:lineRule="auto"/>
        <w:ind w:left="1418" w:right="1437"/>
        <w:jc w:val="both"/>
        <w:rPr>
          <w:i/>
          <w:sz w:val="26"/>
          <w:szCs w:val="26"/>
        </w:rPr>
      </w:pPr>
      <w:r w:rsidRPr="00821992">
        <w:rPr>
          <w:i/>
          <w:sz w:val="26"/>
          <w:szCs w:val="26"/>
        </w:rPr>
        <w:t xml:space="preserve">El Consejo Nacional de Energía </w:t>
      </w:r>
      <w:r w:rsidR="00C23BCA" w:rsidRPr="00821992">
        <w:rPr>
          <w:i/>
          <w:sz w:val="26"/>
          <w:szCs w:val="26"/>
        </w:rPr>
        <w:t xml:space="preserve">(CNE) </w:t>
      </w:r>
      <w:r w:rsidR="00DC394A">
        <w:rPr>
          <w:i/>
          <w:sz w:val="26"/>
          <w:szCs w:val="26"/>
        </w:rPr>
        <w:t xml:space="preserve">por medio de su Unidad de Gestión Documental y Archivo </w:t>
      </w:r>
      <w:r w:rsidRPr="00821992">
        <w:rPr>
          <w:i/>
          <w:sz w:val="26"/>
          <w:szCs w:val="26"/>
        </w:rPr>
        <w:t xml:space="preserve">consciente de la trascendencia de facilitar a la ciudadanía el acceso a la información </w:t>
      </w:r>
      <w:r w:rsidR="00C23BCA" w:rsidRPr="00821992">
        <w:rPr>
          <w:i/>
          <w:sz w:val="26"/>
          <w:szCs w:val="26"/>
        </w:rPr>
        <w:t>pública</w:t>
      </w:r>
      <w:r w:rsidRPr="00821992">
        <w:rPr>
          <w:i/>
          <w:sz w:val="26"/>
          <w:szCs w:val="26"/>
        </w:rPr>
        <w:t xml:space="preserve"> y con el </w:t>
      </w:r>
      <w:r w:rsidR="007B542E" w:rsidRPr="00821992">
        <w:rPr>
          <w:i/>
          <w:sz w:val="26"/>
          <w:szCs w:val="26"/>
        </w:rPr>
        <w:t>objeto de dar</w:t>
      </w:r>
      <w:r w:rsidRPr="00821992">
        <w:rPr>
          <w:i/>
          <w:sz w:val="26"/>
          <w:szCs w:val="26"/>
        </w:rPr>
        <w:t xml:space="preserve"> estricto </w:t>
      </w:r>
      <w:r w:rsidR="007B542E" w:rsidRPr="00821992">
        <w:rPr>
          <w:i/>
          <w:sz w:val="26"/>
          <w:szCs w:val="26"/>
        </w:rPr>
        <w:t>cumplimiento a l</w:t>
      </w:r>
      <w:r w:rsidRPr="00821992">
        <w:rPr>
          <w:i/>
          <w:sz w:val="26"/>
          <w:szCs w:val="26"/>
        </w:rPr>
        <w:t xml:space="preserve">o dispuesto en </w:t>
      </w:r>
      <w:r w:rsidR="00DC394A">
        <w:rPr>
          <w:i/>
          <w:sz w:val="26"/>
          <w:szCs w:val="26"/>
        </w:rPr>
        <w:t xml:space="preserve">el Artículo 18 de la Constitución de la República y </w:t>
      </w:r>
      <w:r w:rsidRPr="00821992">
        <w:rPr>
          <w:i/>
          <w:sz w:val="26"/>
          <w:szCs w:val="26"/>
        </w:rPr>
        <w:t xml:space="preserve">el </w:t>
      </w:r>
      <w:r w:rsidR="00C23BCA" w:rsidRPr="00821992">
        <w:rPr>
          <w:i/>
          <w:sz w:val="26"/>
          <w:szCs w:val="26"/>
        </w:rPr>
        <w:t>artículo</w:t>
      </w:r>
      <w:r w:rsidRPr="00821992">
        <w:rPr>
          <w:i/>
          <w:sz w:val="26"/>
          <w:szCs w:val="26"/>
        </w:rPr>
        <w:t xml:space="preserve"> 44 de la</w:t>
      </w:r>
      <w:r w:rsidR="007B542E" w:rsidRPr="00821992">
        <w:rPr>
          <w:i/>
          <w:sz w:val="26"/>
          <w:szCs w:val="26"/>
        </w:rPr>
        <w:t xml:space="preserve"> Ley de Acceso a la Información Pública y al Lineamiento de Gestión Documental y Archivos </w:t>
      </w:r>
      <w:r w:rsidRPr="00821992">
        <w:rPr>
          <w:i/>
          <w:sz w:val="26"/>
          <w:szCs w:val="26"/>
        </w:rPr>
        <w:t>No.</w:t>
      </w:r>
      <w:r w:rsidR="007B542E" w:rsidRPr="00821992">
        <w:rPr>
          <w:i/>
          <w:sz w:val="26"/>
          <w:szCs w:val="26"/>
        </w:rPr>
        <w:t xml:space="preserve"> 4</w:t>
      </w:r>
      <w:r w:rsidRPr="00821992">
        <w:rPr>
          <w:i/>
          <w:sz w:val="26"/>
          <w:szCs w:val="26"/>
        </w:rPr>
        <w:t xml:space="preserve"> emitido por el Instituto de Acceso a la Información Publica (IAIP)</w:t>
      </w:r>
      <w:r w:rsidR="007B542E" w:rsidRPr="00821992">
        <w:rPr>
          <w:i/>
          <w:sz w:val="26"/>
          <w:szCs w:val="26"/>
        </w:rPr>
        <w:t xml:space="preserve"> </w:t>
      </w:r>
      <w:r w:rsidRPr="00821992">
        <w:rPr>
          <w:i/>
          <w:sz w:val="26"/>
          <w:szCs w:val="26"/>
        </w:rPr>
        <w:t xml:space="preserve">que se refiere a la </w:t>
      </w:r>
      <w:r w:rsidR="007B542E" w:rsidRPr="00821992">
        <w:rPr>
          <w:i/>
          <w:sz w:val="26"/>
          <w:szCs w:val="26"/>
        </w:rPr>
        <w:t>“Ordenación y Descripción Documental”</w:t>
      </w:r>
      <w:r w:rsidRPr="00821992">
        <w:rPr>
          <w:i/>
          <w:sz w:val="26"/>
          <w:szCs w:val="26"/>
        </w:rPr>
        <w:t xml:space="preserve">, el cual ordena en </w:t>
      </w:r>
      <w:r w:rsidR="007B542E" w:rsidRPr="00821992">
        <w:rPr>
          <w:i/>
          <w:sz w:val="26"/>
          <w:szCs w:val="26"/>
        </w:rPr>
        <w:t xml:space="preserve">su artículo  6 </w:t>
      </w:r>
      <w:r w:rsidR="00E8285B" w:rsidRPr="00821992">
        <w:rPr>
          <w:i/>
          <w:sz w:val="26"/>
          <w:szCs w:val="26"/>
        </w:rPr>
        <w:t xml:space="preserve">que los entes obligados deberán realizar una </w:t>
      </w:r>
      <w:r w:rsidR="007B542E" w:rsidRPr="00821992">
        <w:rPr>
          <w:i/>
          <w:sz w:val="26"/>
          <w:szCs w:val="26"/>
        </w:rPr>
        <w:t>Guía de Archivo</w:t>
      </w:r>
      <w:r w:rsidR="00C23BCA" w:rsidRPr="00821992">
        <w:rPr>
          <w:i/>
          <w:sz w:val="26"/>
          <w:szCs w:val="26"/>
        </w:rPr>
        <w:t xml:space="preserve">, bajo </w:t>
      </w:r>
      <w:r w:rsidR="007B542E" w:rsidRPr="00821992">
        <w:rPr>
          <w:i/>
          <w:sz w:val="26"/>
          <w:szCs w:val="26"/>
        </w:rPr>
        <w:t xml:space="preserve">los estándares internacionales emitidos por el Consejo Internacional de Archivos a través de la Norma Internacional ISDIAH (Norma Internacional para describir Instituciones que custodian Fondos de Archivos). </w:t>
      </w:r>
    </w:p>
    <w:p w:rsidR="00C23BCA" w:rsidRPr="00821992" w:rsidRDefault="00CD0052" w:rsidP="00CD0052">
      <w:pPr>
        <w:spacing w:after="0" w:line="360" w:lineRule="auto"/>
        <w:ind w:left="1418" w:right="1437"/>
        <w:jc w:val="both"/>
        <w:rPr>
          <w:i/>
          <w:sz w:val="26"/>
          <w:szCs w:val="26"/>
        </w:rPr>
      </w:pPr>
      <w:r w:rsidRPr="00821992">
        <w:rPr>
          <w:i/>
          <w:sz w:val="26"/>
          <w:szCs w:val="26"/>
        </w:rPr>
        <w:t xml:space="preserve">La </w:t>
      </w:r>
      <w:r w:rsidR="00C23BCA" w:rsidRPr="00821992">
        <w:rPr>
          <w:i/>
          <w:sz w:val="26"/>
          <w:szCs w:val="26"/>
        </w:rPr>
        <w:t xml:space="preserve">presente </w:t>
      </w:r>
      <w:r w:rsidR="007B542E" w:rsidRPr="00821992">
        <w:rPr>
          <w:i/>
          <w:sz w:val="26"/>
          <w:szCs w:val="26"/>
        </w:rPr>
        <w:t>Guía</w:t>
      </w:r>
      <w:r w:rsidR="00C23BCA" w:rsidRPr="00821992">
        <w:rPr>
          <w:i/>
          <w:sz w:val="26"/>
          <w:szCs w:val="26"/>
        </w:rPr>
        <w:t xml:space="preserve"> </w:t>
      </w:r>
      <w:r w:rsidR="00A24853">
        <w:rPr>
          <w:i/>
          <w:sz w:val="26"/>
          <w:szCs w:val="26"/>
        </w:rPr>
        <w:t xml:space="preserve">es un aporte </w:t>
      </w:r>
      <w:r w:rsidR="00C23BCA" w:rsidRPr="00821992">
        <w:rPr>
          <w:i/>
          <w:sz w:val="26"/>
          <w:szCs w:val="26"/>
        </w:rPr>
        <w:t>a la ciudadaní</w:t>
      </w:r>
      <w:r w:rsidR="00A24853">
        <w:rPr>
          <w:i/>
          <w:sz w:val="26"/>
          <w:szCs w:val="26"/>
        </w:rPr>
        <w:t xml:space="preserve">a, a fin de facilitarles </w:t>
      </w:r>
      <w:r w:rsidR="007B542E" w:rsidRPr="00821992">
        <w:rPr>
          <w:i/>
          <w:sz w:val="26"/>
          <w:szCs w:val="26"/>
        </w:rPr>
        <w:t>la descripción de</w:t>
      </w:r>
      <w:r w:rsidR="00C23BCA" w:rsidRPr="00821992">
        <w:rPr>
          <w:i/>
          <w:sz w:val="26"/>
          <w:szCs w:val="26"/>
        </w:rPr>
        <w:t xml:space="preserve"> las principales funciones</w:t>
      </w:r>
      <w:r w:rsidRPr="00821992">
        <w:rPr>
          <w:i/>
          <w:sz w:val="26"/>
          <w:szCs w:val="26"/>
        </w:rPr>
        <w:t xml:space="preserve"> que</w:t>
      </w:r>
      <w:r w:rsidR="00C23BCA" w:rsidRPr="00821992">
        <w:rPr>
          <w:i/>
          <w:sz w:val="26"/>
          <w:szCs w:val="26"/>
        </w:rPr>
        <w:t xml:space="preserve"> el CNE ejecuta.</w:t>
      </w:r>
    </w:p>
    <w:p w:rsidR="00F338B1" w:rsidRPr="00821992" w:rsidRDefault="007B542E" w:rsidP="00CD0052">
      <w:pPr>
        <w:spacing w:after="0" w:line="360" w:lineRule="auto"/>
        <w:ind w:left="1418" w:right="1437"/>
        <w:jc w:val="both"/>
        <w:rPr>
          <w:i/>
          <w:sz w:val="26"/>
          <w:szCs w:val="26"/>
        </w:rPr>
      </w:pPr>
      <w:r w:rsidRPr="00821992">
        <w:rPr>
          <w:i/>
          <w:sz w:val="26"/>
          <w:szCs w:val="26"/>
        </w:rPr>
        <w:t xml:space="preserve">La Guía de Archivo del </w:t>
      </w:r>
      <w:r w:rsidR="00C23BCA" w:rsidRPr="00821992">
        <w:rPr>
          <w:i/>
          <w:sz w:val="26"/>
          <w:szCs w:val="26"/>
        </w:rPr>
        <w:t xml:space="preserve">CNE </w:t>
      </w:r>
      <w:r w:rsidR="00F338B1" w:rsidRPr="00821992">
        <w:rPr>
          <w:i/>
          <w:sz w:val="26"/>
          <w:szCs w:val="26"/>
        </w:rPr>
        <w:t>está</w:t>
      </w:r>
      <w:r w:rsidR="00C23BCA" w:rsidRPr="00821992">
        <w:rPr>
          <w:i/>
          <w:sz w:val="26"/>
          <w:szCs w:val="26"/>
        </w:rPr>
        <w:t xml:space="preserve"> dividida en seis secciones para su mayor comprensión</w:t>
      </w:r>
      <w:r w:rsidR="00F338B1" w:rsidRPr="00821992">
        <w:rPr>
          <w:i/>
          <w:sz w:val="26"/>
          <w:szCs w:val="26"/>
        </w:rPr>
        <w:t xml:space="preserve">, por lo que es </w:t>
      </w:r>
      <w:r w:rsidR="00270D15" w:rsidRPr="00821992">
        <w:rPr>
          <w:i/>
          <w:sz w:val="26"/>
          <w:szCs w:val="26"/>
        </w:rPr>
        <w:t>necesario</w:t>
      </w:r>
      <w:r w:rsidR="00F338B1" w:rsidRPr="00821992">
        <w:rPr>
          <w:i/>
          <w:sz w:val="26"/>
          <w:szCs w:val="26"/>
        </w:rPr>
        <w:t xml:space="preserve"> que previo a realizar búsqueda de información se practique una lectura comprensible del presente documento.</w:t>
      </w:r>
    </w:p>
    <w:p w:rsidR="007B542E" w:rsidRPr="00821992" w:rsidRDefault="007B542E" w:rsidP="00CD0052">
      <w:pPr>
        <w:spacing w:line="360" w:lineRule="auto"/>
        <w:ind w:left="1418" w:right="1437"/>
        <w:jc w:val="both"/>
        <w:rPr>
          <w:i/>
        </w:rPr>
      </w:pPr>
      <w:r w:rsidRPr="00821992">
        <w:rPr>
          <w:i/>
        </w:rPr>
        <w:br w:type="page"/>
      </w:r>
    </w:p>
    <w:tbl>
      <w:tblPr>
        <w:tblpPr w:leftFromText="141" w:rightFromText="141" w:vertAnchor="text" w:horzAnchor="margin" w:tblpXSpec="center" w:tblpY="-11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6798"/>
      </w:tblGrid>
      <w:tr w:rsidR="001778FB" w:rsidRPr="00135BF8" w:rsidTr="00F56BBA">
        <w:trPr>
          <w:trHeight w:hRule="exact" w:val="1005"/>
        </w:trPr>
        <w:tc>
          <w:tcPr>
            <w:tcW w:w="9497" w:type="dxa"/>
            <w:gridSpan w:val="2"/>
            <w:shd w:val="clear" w:color="auto" w:fill="A6A6A6"/>
          </w:tcPr>
          <w:p w:rsidR="001778FB" w:rsidRPr="00135BF8" w:rsidRDefault="001778FB" w:rsidP="001778FB">
            <w:pPr>
              <w:spacing w:before="55" w:after="0" w:line="240" w:lineRule="auto"/>
              <w:ind w:left="1559" w:right="-20" w:hanging="567"/>
              <w:jc w:val="center"/>
              <w:rPr>
                <w:rFonts w:eastAsia="Trebuchet MS" w:cs="Arial"/>
                <w:b/>
                <w:bCs/>
                <w:lang w:val="es-ES"/>
              </w:rPr>
            </w:pPr>
          </w:p>
          <w:p w:rsidR="001778FB" w:rsidRPr="00135BF8" w:rsidRDefault="001778FB" w:rsidP="001778FB">
            <w:pPr>
              <w:spacing w:before="55" w:after="0" w:line="240" w:lineRule="auto"/>
              <w:ind w:left="1559" w:right="-20" w:hanging="567"/>
              <w:jc w:val="center"/>
              <w:rPr>
                <w:rFonts w:eastAsia="Trebuchet MS" w:cs="Arial"/>
                <w:b/>
                <w:bCs/>
                <w:spacing w:val="6"/>
                <w:lang w:val="es-ES"/>
              </w:rPr>
            </w:pPr>
            <w:r w:rsidRPr="00135BF8">
              <w:rPr>
                <w:rFonts w:eastAsia="Trebuchet MS" w:cs="Arial"/>
                <w:b/>
                <w:bCs/>
                <w:lang w:val="es-ES"/>
              </w:rPr>
              <w:t>ARCHIVO</w:t>
            </w:r>
            <w:r w:rsidRPr="00135BF8">
              <w:rPr>
                <w:rFonts w:eastAsia="Trebuchet MS" w:cs="Arial"/>
                <w:b/>
                <w:bCs/>
                <w:spacing w:val="12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6"/>
                <w:lang w:val="es-ES"/>
              </w:rPr>
              <w:t>L CNE</w:t>
            </w:r>
          </w:p>
          <w:p w:rsidR="001778FB" w:rsidRPr="00135BF8" w:rsidRDefault="001778FB" w:rsidP="002A1AE6">
            <w:pPr>
              <w:rPr>
                <w:rFonts w:cs="Arial"/>
                <w:lang w:val="es-ES"/>
              </w:rPr>
            </w:pPr>
          </w:p>
          <w:p w:rsidR="001778FB" w:rsidRPr="00135BF8" w:rsidRDefault="001778FB" w:rsidP="002A1AE6">
            <w:pPr>
              <w:rPr>
                <w:rFonts w:cs="Arial"/>
                <w:lang w:val="es-ES"/>
              </w:rPr>
            </w:pPr>
          </w:p>
          <w:p w:rsidR="001778FB" w:rsidRPr="00135BF8" w:rsidRDefault="001778FB" w:rsidP="002A1AE6">
            <w:pPr>
              <w:rPr>
                <w:rFonts w:cs="Arial"/>
                <w:lang w:val="es-ES"/>
              </w:rPr>
            </w:pPr>
          </w:p>
          <w:p w:rsidR="001778FB" w:rsidRPr="00135BF8" w:rsidRDefault="001778FB" w:rsidP="00F338B1">
            <w:pPr>
              <w:spacing w:before="55" w:after="0" w:line="240" w:lineRule="auto"/>
              <w:ind w:left="1559" w:right="-20" w:hanging="567"/>
              <w:jc w:val="center"/>
              <w:rPr>
                <w:rFonts w:eastAsia="Trebuchet MS" w:cs="Arial"/>
                <w:b/>
                <w:bCs/>
                <w:lang w:val="es-ES"/>
              </w:rPr>
            </w:pPr>
          </w:p>
          <w:p w:rsidR="001778FB" w:rsidRPr="00135BF8" w:rsidRDefault="001778FB" w:rsidP="002A1AE6">
            <w:pPr>
              <w:spacing w:before="55" w:after="0" w:line="240" w:lineRule="auto"/>
              <w:ind w:left="2676" w:right="-20"/>
              <w:rPr>
                <w:rFonts w:eastAsia="Trebuchet MS" w:cs="Arial"/>
                <w:b/>
                <w:bCs/>
                <w:spacing w:val="6"/>
                <w:lang w:val="es-ES"/>
              </w:rPr>
            </w:pPr>
          </w:p>
          <w:p w:rsidR="001778FB" w:rsidRPr="00135BF8" w:rsidRDefault="001778FB" w:rsidP="002A1AE6">
            <w:pPr>
              <w:spacing w:before="55" w:after="0" w:line="240" w:lineRule="auto"/>
              <w:ind w:left="2676" w:right="-20"/>
              <w:rPr>
                <w:rFonts w:eastAsia="Trebuchet MS" w:cs="Arial"/>
                <w:b/>
                <w:bCs/>
                <w:spacing w:val="6"/>
                <w:lang w:val="es-ES"/>
              </w:rPr>
            </w:pPr>
          </w:p>
          <w:p w:rsidR="001778FB" w:rsidRPr="00135BF8" w:rsidRDefault="001778FB" w:rsidP="002A1AE6">
            <w:pPr>
              <w:spacing w:before="55" w:after="0" w:line="240" w:lineRule="auto"/>
              <w:ind w:left="2676" w:right="-20"/>
              <w:rPr>
                <w:rFonts w:eastAsia="Trebuchet MS" w:cs="Arial"/>
                <w:b/>
                <w:bCs/>
                <w:spacing w:val="6"/>
                <w:lang w:val="es-ES"/>
              </w:rPr>
            </w:pPr>
          </w:p>
          <w:p w:rsidR="001778FB" w:rsidRPr="00135BF8" w:rsidRDefault="001778FB" w:rsidP="002A1AE6">
            <w:pPr>
              <w:spacing w:before="55" w:after="0" w:line="240" w:lineRule="auto"/>
              <w:ind w:left="2676" w:right="-20"/>
              <w:rPr>
                <w:rFonts w:eastAsia="Trebuchet MS" w:cs="Arial"/>
                <w:b/>
                <w:bCs/>
                <w:spacing w:val="6"/>
                <w:lang w:val="es-ES"/>
              </w:rPr>
            </w:pPr>
          </w:p>
          <w:p w:rsidR="001778FB" w:rsidRPr="00135BF8" w:rsidRDefault="001778FB" w:rsidP="002A1AE6">
            <w:pPr>
              <w:spacing w:before="55" w:after="0" w:line="240" w:lineRule="auto"/>
              <w:ind w:left="2676" w:right="-20"/>
              <w:rPr>
                <w:rFonts w:eastAsia="Trebuchet MS" w:cs="Arial"/>
                <w:lang w:val="es-ES"/>
              </w:rPr>
            </w:pPr>
          </w:p>
        </w:tc>
      </w:tr>
      <w:tr w:rsidR="001778FB" w:rsidRPr="00135BF8" w:rsidTr="00F56BBA">
        <w:trPr>
          <w:trHeight w:hRule="exact" w:val="699"/>
        </w:trPr>
        <w:tc>
          <w:tcPr>
            <w:tcW w:w="9497" w:type="dxa"/>
            <w:gridSpan w:val="2"/>
            <w:shd w:val="clear" w:color="auto" w:fill="A6A6A6"/>
          </w:tcPr>
          <w:p w:rsidR="001778FB" w:rsidRPr="00135BF8" w:rsidRDefault="001778FB" w:rsidP="002A1AE6">
            <w:pPr>
              <w:spacing w:before="50" w:after="0" w:line="240" w:lineRule="auto"/>
              <w:ind w:left="59" w:right="-20"/>
              <w:rPr>
                <w:rFonts w:eastAsia="Trebuchet MS" w:cs="Arial"/>
              </w:rPr>
            </w:pPr>
          </w:p>
          <w:p w:rsidR="001778FB" w:rsidRPr="00135BF8" w:rsidRDefault="001778FB" w:rsidP="00C23BCA">
            <w:pPr>
              <w:spacing w:before="50" w:after="0" w:line="240" w:lineRule="auto"/>
              <w:ind w:left="2874" w:right="2262" w:hanging="890"/>
              <w:jc w:val="center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1. AREA</w:t>
            </w:r>
            <w:r w:rsidRPr="00135BF8">
              <w:rPr>
                <w:rFonts w:eastAsia="Trebuchet MS" w:cs="Arial"/>
                <w:b/>
                <w:bCs/>
                <w:spacing w:val="8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-2"/>
              </w:rPr>
              <w:t>D</w:t>
            </w:r>
            <w:r w:rsidRPr="00135BF8">
              <w:rPr>
                <w:rFonts w:eastAsia="Trebuchet MS" w:cs="Arial"/>
                <w:b/>
                <w:bCs/>
              </w:rPr>
              <w:t>E</w:t>
            </w:r>
            <w:r w:rsidRPr="00135BF8">
              <w:rPr>
                <w:rFonts w:eastAsia="Trebuchet MS" w:cs="Arial"/>
                <w:b/>
                <w:bCs/>
                <w:spacing w:val="5"/>
              </w:rPr>
              <w:t xml:space="preserve"> I</w:t>
            </w:r>
            <w:r w:rsidRPr="00135BF8">
              <w:rPr>
                <w:rFonts w:eastAsia="Trebuchet MS" w:cs="Arial"/>
                <w:b/>
                <w:bCs/>
                <w:w w:val="101"/>
              </w:rPr>
              <w:t>DENTIFICACIÓN</w:t>
            </w:r>
          </w:p>
        </w:tc>
      </w:tr>
      <w:tr w:rsidR="001778FB" w:rsidRPr="00135BF8" w:rsidTr="00F56BBA">
        <w:trPr>
          <w:trHeight w:hRule="exact" w:val="1069"/>
        </w:trPr>
        <w:tc>
          <w:tcPr>
            <w:tcW w:w="2699" w:type="dxa"/>
          </w:tcPr>
          <w:p w:rsidR="002A1AE6" w:rsidRPr="00135BF8" w:rsidRDefault="002A1AE6" w:rsidP="00F338B1">
            <w:pPr>
              <w:spacing w:before="2" w:after="0" w:line="140" w:lineRule="exact"/>
              <w:rPr>
                <w:rFonts w:cs="Arial"/>
              </w:rPr>
            </w:pPr>
          </w:p>
          <w:p w:rsidR="002A1AE6" w:rsidRPr="00135BF8" w:rsidRDefault="002A1AE6" w:rsidP="00F338B1">
            <w:pPr>
              <w:tabs>
                <w:tab w:val="left" w:pos="740"/>
              </w:tabs>
              <w:spacing w:after="0" w:line="240" w:lineRule="auto"/>
              <w:ind w:left="59" w:right="-2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1.1.</w:t>
            </w:r>
            <w:r w:rsidRPr="00135BF8">
              <w:rPr>
                <w:rFonts w:eastAsia="Trebuchet MS" w:cs="Arial"/>
                <w:b/>
                <w:bCs/>
                <w:spacing w:val="-59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ab/>
            </w:r>
            <w:r w:rsidRPr="00135BF8">
              <w:rPr>
                <w:rFonts w:eastAsia="Trebuchet MS" w:cs="Arial"/>
                <w:b/>
                <w:bCs/>
                <w:w w:val="101"/>
              </w:rPr>
              <w:t>Ident</w:t>
            </w:r>
            <w:r w:rsidRPr="00135BF8">
              <w:rPr>
                <w:rFonts w:eastAsia="Trebuchet MS" w:cs="Arial"/>
                <w:b/>
                <w:bCs/>
                <w:spacing w:val="-1"/>
                <w:w w:val="101"/>
              </w:rPr>
              <w:t>i</w:t>
            </w:r>
            <w:r w:rsidRPr="00135BF8">
              <w:rPr>
                <w:rFonts w:eastAsia="Trebuchet MS" w:cs="Arial"/>
                <w:b/>
                <w:bCs/>
                <w:w w:val="101"/>
              </w:rPr>
              <w:t>ficador</w:t>
            </w:r>
            <w:r w:rsidR="00C23BCA" w:rsidRPr="00135BF8">
              <w:rPr>
                <w:rFonts w:eastAsia="Trebuchet MS" w:cs="Arial"/>
                <w:b/>
                <w:bCs/>
                <w:w w:val="101"/>
              </w:rPr>
              <w:t>:</w:t>
            </w:r>
          </w:p>
        </w:tc>
        <w:tc>
          <w:tcPr>
            <w:tcW w:w="6798" w:type="dxa"/>
          </w:tcPr>
          <w:p w:rsidR="002A1AE6" w:rsidRPr="00135BF8" w:rsidRDefault="002A1AE6" w:rsidP="002A1AE6">
            <w:pPr>
              <w:spacing w:after="0" w:line="240" w:lineRule="auto"/>
              <w:ind w:left="62" w:right="-20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>SV-CNE</w:t>
            </w:r>
          </w:p>
          <w:p w:rsidR="002A1AE6" w:rsidRPr="00135BF8" w:rsidRDefault="002A1AE6" w:rsidP="00F338B1">
            <w:pPr>
              <w:spacing w:after="0" w:line="240" w:lineRule="auto"/>
              <w:ind w:left="62" w:right="-2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w w:val="101"/>
              </w:rPr>
              <w:t xml:space="preserve">El Salvador, </w:t>
            </w:r>
          </w:p>
        </w:tc>
      </w:tr>
      <w:tr w:rsidR="001778FB" w:rsidRPr="00135BF8" w:rsidTr="00F56BBA">
        <w:trPr>
          <w:trHeight w:hRule="exact" w:val="1222"/>
        </w:trPr>
        <w:tc>
          <w:tcPr>
            <w:tcW w:w="2699" w:type="dxa"/>
          </w:tcPr>
          <w:p w:rsidR="002A1AE6" w:rsidRPr="00135BF8" w:rsidRDefault="002A1AE6" w:rsidP="00F338B1">
            <w:pPr>
              <w:spacing w:before="94" w:after="0" w:line="244" w:lineRule="auto"/>
              <w:ind w:left="59" w:right="44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1.2.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Forma</w:t>
            </w:r>
            <w:r w:rsidRPr="00135BF8">
              <w:rPr>
                <w:rFonts w:eastAsia="Trebuchet MS" w:cs="Arial"/>
                <w:b/>
                <w:bCs/>
                <w:spacing w:val="9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autori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z</w:t>
            </w:r>
            <w:r w:rsidRPr="00135BF8">
              <w:rPr>
                <w:rFonts w:eastAsia="Trebuchet MS" w:cs="Arial"/>
                <w:b/>
                <w:bCs/>
              </w:rPr>
              <w:t>ada</w:t>
            </w:r>
            <w:r w:rsidRPr="00135BF8">
              <w:rPr>
                <w:rFonts w:eastAsia="Trebuchet MS" w:cs="Arial"/>
                <w:b/>
                <w:bCs/>
                <w:spacing w:val="11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d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w w:val="101"/>
              </w:rPr>
              <w:t>l nombre</w:t>
            </w:r>
          </w:p>
        </w:tc>
        <w:tc>
          <w:tcPr>
            <w:tcW w:w="6798" w:type="dxa"/>
          </w:tcPr>
          <w:p w:rsidR="002A1AE6" w:rsidRPr="00135BF8" w:rsidRDefault="002A1AE6" w:rsidP="002A1AE6">
            <w:pPr>
              <w:spacing w:after="0" w:line="240" w:lineRule="auto"/>
              <w:ind w:left="62" w:right="-2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</w:rPr>
              <w:t>CNE</w:t>
            </w:r>
          </w:p>
          <w:p w:rsidR="002A1AE6" w:rsidRPr="00135BF8" w:rsidRDefault="002A1AE6" w:rsidP="002A1AE6">
            <w:pPr>
              <w:spacing w:after="0" w:line="240" w:lineRule="auto"/>
              <w:ind w:left="62" w:right="-2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w w:val="101"/>
              </w:rPr>
              <w:t>Consejo Nacional de Energía</w:t>
            </w:r>
          </w:p>
        </w:tc>
      </w:tr>
      <w:tr w:rsidR="001778FB" w:rsidRPr="00135BF8" w:rsidTr="003173E2">
        <w:trPr>
          <w:trHeight w:hRule="exact" w:val="550"/>
        </w:trPr>
        <w:tc>
          <w:tcPr>
            <w:tcW w:w="2699" w:type="dxa"/>
          </w:tcPr>
          <w:p w:rsidR="002A1AE6" w:rsidRPr="00135BF8" w:rsidRDefault="002A1AE6" w:rsidP="00F338B1">
            <w:pPr>
              <w:spacing w:before="61" w:after="0" w:line="243" w:lineRule="auto"/>
              <w:ind w:left="59" w:right="302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1.3.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Forma</w:t>
            </w:r>
            <w:r w:rsidRPr="00135BF8">
              <w:rPr>
                <w:rFonts w:eastAsia="Trebuchet MS" w:cs="Arial"/>
                <w:b/>
                <w:bCs/>
                <w:spacing w:val="9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paral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e</w:t>
            </w:r>
            <w:r w:rsidRPr="00135BF8">
              <w:rPr>
                <w:rFonts w:eastAsia="Trebuchet MS" w:cs="Arial"/>
                <w:b/>
                <w:bCs/>
                <w:spacing w:val="-2"/>
              </w:rPr>
              <w:t>l</w:t>
            </w:r>
            <w:r w:rsidRPr="00135BF8">
              <w:rPr>
                <w:rFonts w:eastAsia="Trebuchet MS" w:cs="Arial"/>
                <w:b/>
                <w:bCs/>
              </w:rPr>
              <w:t>a</w:t>
            </w:r>
            <w:r w:rsidRPr="00135BF8">
              <w:rPr>
                <w:rFonts w:eastAsia="Trebuchet MS" w:cs="Arial"/>
                <w:b/>
                <w:bCs/>
                <w:spacing w:val="11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d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w w:val="101"/>
              </w:rPr>
              <w:t>l nombre</w:t>
            </w:r>
          </w:p>
        </w:tc>
        <w:tc>
          <w:tcPr>
            <w:tcW w:w="6798" w:type="dxa"/>
          </w:tcPr>
          <w:p w:rsidR="002A1AE6" w:rsidRPr="00135BF8" w:rsidRDefault="00F338B1" w:rsidP="002A1AE6">
            <w:pPr>
              <w:spacing w:before="4" w:after="0" w:line="180" w:lineRule="exact"/>
              <w:rPr>
                <w:rFonts w:cs="Arial"/>
                <w:lang w:val="es-ES"/>
              </w:rPr>
            </w:pPr>
            <w:r w:rsidRPr="00135BF8">
              <w:rPr>
                <w:rFonts w:cs="Arial"/>
                <w:lang w:val="es-ES"/>
              </w:rPr>
              <w:t>No posee.</w:t>
            </w:r>
          </w:p>
          <w:p w:rsidR="002A1AE6" w:rsidRPr="00135BF8" w:rsidRDefault="002A1AE6" w:rsidP="00F338B1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</w:p>
        </w:tc>
      </w:tr>
      <w:tr w:rsidR="001778FB" w:rsidRPr="00135BF8" w:rsidTr="00135BF8">
        <w:trPr>
          <w:trHeight w:hRule="exact" w:val="1126"/>
        </w:trPr>
        <w:tc>
          <w:tcPr>
            <w:tcW w:w="2699" w:type="dxa"/>
          </w:tcPr>
          <w:p w:rsidR="002A1AE6" w:rsidRPr="00135BF8" w:rsidRDefault="002A1AE6" w:rsidP="00F338B1">
            <w:pPr>
              <w:spacing w:before="9" w:after="0" w:line="190" w:lineRule="exact"/>
              <w:rPr>
                <w:rFonts w:cs="Arial"/>
                <w:lang w:val="es-ES"/>
              </w:rPr>
            </w:pPr>
          </w:p>
          <w:p w:rsidR="002A1AE6" w:rsidRPr="00135BF8" w:rsidRDefault="002A1AE6" w:rsidP="00F338B1">
            <w:pPr>
              <w:spacing w:after="0" w:line="244" w:lineRule="auto"/>
              <w:ind w:left="59" w:right="53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1.4.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Otr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a</w:t>
            </w:r>
            <w:r w:rsidRPr="00135BF8">
              <w:rPr>
                <w:rFonts w:eastAsia="Trebuchet MS" w:cs="Arial"/>
                <w:b/>
                <w:bCs/>
              </w:rPr>
              <w:t>s</w:t>
            </w:r>
            <w:r w:rsidRPr="00135BF8">
              <w:rPr>
                <w:rFonts w:eastAsia="Trebuchet MS" w:cs="Arial"/>
                <w:b/>
                <w:bCs/>
                <w:spacing w:val="8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formas</w:t>
            </w:r>
            <w:r w:rsidRPr="00135BF8">
              <w:rPr>
                <w:rFonts w:eastAsia="Trebuchet MS" w:cs="Arial"/>
                <w:b/>
                <w:bCs/>
                <w:spacing w:val="8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d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w w:val="101"/>
              </w:rPr>
              <w:t>l nombre</w:t>
            </w:r>
          </w:p>
        </w:tc>
        <w:tc>
          <w:tcPr>
            <w:tcW w:w="6798" w:type="dxa"/>
          </w:tcPr>
          <w:p w:rsidR="00F338B1" w:rsidRPr="00135BF8" w:rsidRDefault="00F338B1" w:rsidP="002A1AE6">
            <w:pPr>
              <w:spacing w:after="0" w:line="240" w:lineRule="auto"/>
              <w:ind w:left="62" w:right="-20"/>
              <w:rPr>
                <w:rFonts w:eastAsia="Trebuchet MS" w:cs="Arial"/>
                <w:w w:val="101"/>
              </w:rPr>
            </w:pPr>
          </w:p>
          <w:p w:rsidR="002A1AE6" w:rsidRPr="00135BF8" w:rsidRDefault="00F338B1" w:rsidP="001778FB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w w:val="101"/>
              </w:rPr>
              <w:t xml:space="preserve">“El Consejo”  acrónimo del Consejo Nacional de Energía, según lo establecido en el artículo 1 inciso 2 de la Ley de Creación del Consejo y comúnmente es </w:t>
            </w:r>
            <w:r w:rsidR="001778FB" w:rsidRPr="00135BF8">
              <w:rPr>
                <w:rFonts w:eastAsia="Trebuchet MS" w:cs="Arial"/>
                <w:w w:val="101"/>
              </w:rPr>
              <w:t xml:space="preserve">utilizado el acrónimo </w:t>
            </w:r>
            <w:r w:rsidRPr="00135BF8">
              <w:rPr>
                <w:rFonts w:eastAsia="Trebuchet MS" w:cs="Arial"/>
                <w:w w:val="101"/>
              </w:rPr>
              <w:t xml:space="preserve">CNE.  </w:t>
            </w:r>
          </w:p>
        </w:tc>
      </w:tr>
      <w:tr w:rsidR="001778FB" w:rsidRPr="00135BF8" w:rsidTr="003173E2">
        <w:trPr>
          <w:trHeight w:hRule="exact" w:val="559"/>
        </w:trPr>
        <w:tc>
          <w:tcPr>
            <w:tcW w:w="2699" w:type="dxa"/>
          </w:tcPr>
          <w:p w:rsidR="002A1AE6" w:rsidRPr="00135BF8" w:rsidRDefault="002A1AE6" w:rsidP="00F338B1">
            <w:pPr>
              <w:spacing w:before="89" w:after="0" w:line="244" w:lineRule="auto"/>
              <w:ind w:left="59" w:right="257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b/>
                <w:bCs/>
                <w:lang w:val="es-ES"/>
              </w:rPr>
              <w:t>1.5.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 xml:space="preserve"> T</w:t>
            </w:r>
            <w:r w:rsidRPr="00135BF8">
              <w:rPr>
                <w:rFonts w:eastAsia="Trebuchet MS" w:cs="Arial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Arial"/>
                <w:b/>
                <w:bCs/>
                <w:spacing w:val="2"/>
                <w:lang w:val="es-ES"/>
              </w:rPr>
              <w:t>p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o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 xml:space="preserve">de </w:t>
            </w:r>
            <w:r w:rsidRPr="00135BF8">
              <w:rPr>
                <w:rFonts w:eastAsia="Trebuchet MS" w:cs="Arial"/>
                <w:b/>
                <w:bCs/>
                <w:w w:val="101"/>
                <w:lang w:val="es-ES"/>
              </w:rPr>
              <w:t>instituci</w:t>
            </w:r>
            <w:r w:rsidRPr="00135BF8">
              <w:rPr>
                <w:rFonts w:eastAsia="Trebuchet MS" w:cs="Arial"/>
                <w:b/>
                <w:bCs/>
                <w:spacing w:val="2"/>
                <w:w w:val="101"/>
                <w:lang w:val="es-ES"/>
              </w:rPr>
              <w:t>ó</w:t>
            </w:r>
            <w:r w:rsidR="00F338B1" w:rsidRPr="00135BF8">
              <w:rPr>
                <w:rFonts w:eastAsia="Trebuchet MS" w:cs="Arial"/>
                <w:b/>
                <w:bCs/>
                <w:w w:val="101"/>
                <w:lang w:val="es-ES"/>
              </w:rPr>
              <w:t>n</w:t>
            </w:r>
          </w:p>
        </w:tc>
        <w:tc>
          <w:tcPr>
            <w:tcW w:w="6798" w:type="dxa"/>
          </w:tcPr>
          <w:p w:rsidR="002A1AE6" w:rsidRPr="00135BF8" w:rsidRDefault="002A1AE6" w:rsidP="002A1AE6">
            <w:pPr>
              <w:spacing w:before="9" w:after="0" w:line="130" w:lineRule="exact"/>
              <w:rPr>
                <w:rFonts w:cs="Arial"/>
                <w:lang w:val="es-ES"/>
              </w:rPr>
            </w:pPr>
          </w:p>
          <w:p w:rsidR="002A1AE6" w:rsidRPr="00135BF8" w:rsidRDefault="00F338B1" w:rsidP="00F338B1">
            <w:pPr>
              <w:spacing w:after="0" w:line="200" w:lineRule="exact"/>
              <w:rPr>
                <w:rFonts w:eastAsia="Trebuchet MS" w:cs="Arial"/>
                <w:spacing w:val="10"/>
                <w:lang w:val="es-ES"/>
              </w:rPr>
            </w:pPr>
            <w:r w:rsidRPr="00135BF8">
              <w:rPr>
                <w:rFonts w:cs="Arial"/>
                <w:lang w:val="es-ES"/>
              </w:rPr>
              <w:t>Institución de Derecho público autónoma por le Ley de Creación del Consejo Nacional de Energía.</w:t>
            </w:r>
            <w:r w:rsidR="002A1AE6" w:rsidRPr="00135BF8">
              <w:rPr>
                <w:rFonts w:eastAsia="Trebuchet MS" w:cs="Arial"/>
                <w:spacing w:val="10"/>
                <w:lang w:val="es-ES"/>
              </w:rPr>
              <w:t xml:space="preserve"> </w:t>
            </w:r>
          </w:p>
          <w:p w:rsidR="00F338B1" w:rsidRPr="00135BF8" w:rsidRDefault="00F338B1" w:rsidP="002A1AE6">
            <w:pPr>
              <w:spacing w:before="17" w:after="0" w:line="260" w:lineRule="exact"/>
              <w:rPr>
                <w:rFonts w:eastAsia="Trebuchet MS" w:cs="Arial"/>
                <w:spacing w:val="10"/>
                <w:lang w:val="es-ES"/>
              </w:rPr>
            </w:pPr>
          </w:p>
          <w:p w:rsidR="00F338B1" w:rsidRPr="00135BF8" w:rsidRDefault="00F338B1" w:rsidP="002A1AE6">
            <w:pPr>
              <w:spacing w:before="17" w:after="0" w:line="260" w:lineRule="exact"/>
              <w:rPr>
                <w:rFonts w:eastAsia="Trebuchet MS" w:cs="Arial"/>
                <w:lang w:val="es-ES"/>
              </w:rPr>
            </w:pPr>
          </w:p>
        </w:tc>
      </w:tr>
      <w:tr w:rsidR="001778FB" w:rsidRPr="00135BF8" w:rsidTr="003173E2">
        <w:trPr>
          <w:trHeight w:hRule="exact" w:val="709"/>
        </w:trPr>
        <w:tc>
          <w:tcPr>
            <w:tcW w:w="9497" w:type="dxa"/>
            <w:gridSpan w:val="2"/>
            <w:shd w:val="clear" w:color="auto" w:fill="A6A6A6"/>
          </w:tcPr>
          <w:p w:rsidR="001778FB" w:rsidRPr="00135BF8" w:rsidRDefault="001778FB" w:rsidP="002A1AE6">
            <w:pPr>
              <w:spacing w:before="60" w:after="0" w:line="240" w:lineRule="auto"/>
              <w:ind w:left="59" w:right="-20"/>
              <w:rPr>
                <w:rFonts w:eastAsia="Trebuchet MS" w:cs="Arial"/>
              </w:rPr>
            </w:pPr>
          </w:p>
          <w:p w:rsidR="001778FB" w:rsidRPr="00135BF8" w:rsidRDefault="001778FB" w:rsidP="00F338B1">
            <w:pPr>
              <w:spacing w:before="60" w:after="0" w:line="240" w:lineRule="auto"/>
              <w:ind w:left="3116" w:right="2546" w:hanging="1274"/>
              <w:jc w:val="center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2. AREA</w:t>
            </w:r>
            <w:r w:rsidRPr="00135BF8">
              <w:rPr>
                <w:rFonts w:eastAsia="Trebuchet MS" w:cs="Arial"/>
                <w:b/>
                <w:bCs/>
                <w:spacing w:val="8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5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CO</w:t>
            </w:r>
            <w:r w:rsidRPr="00135BF8">
              <w:rPr>
                <w:rFonts w:eastAsia="Trebuchet MS" w:cs="Arial"/>
                <w:b/>
                <w:bCs/>
                <w:spacing w:val="-1"/>
                <w:w w:val="101"/>
              </w:rPr>
              <w:t>N</w:t>
            </w:r>
            <w:r w:rsidRPr="00135BF8">
              <w:rPr>
                <w:rFonts w:eastAsia="Trebuchet MS" w:cs="Arial"/>
                <w:b/>
                <w:bCs/>
                <w:w w:val="101"/>
              </w:rPr>
              <w:t>TACTO</w:t>
            </w:r>
          </w:p>
        </w:tc>
      </w:tr>
      <w:tr w:rsidR="00F56BBA" w:rsidRPr="00135BF8" w:rsidTr="003173E2">
        <w:trPr>
          <w:trHeight w:hRule="exact" w:val="988"/>
        </w:trPr>
        <w:tc>
          <w:tcPr>
            <w:tcW w:w="2699" w:type="dxa"/>
          </w:tcPr>
          <w:p w:rsidR="002A1AE6" w:rsidRPr="00135BF8" w:rsidRDefault="002A1AE6" w:rsidP="002A1AE6">
            <w:pPr>
              <w:spacing w:before="60" w:after="0" w:line="243" w:lineRule="auto"/>
              <w:ind w:left="59" w:right="766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2.1.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Lo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c</w:t>
            </w:r>
            <w:r w:rsidRPr="00135BF8">
              <w:rPr>
                <w:rFonts w:eastAsia="Trebuchet MS" w:cs="Arial"/>
                <w:b/>
                <w:bCs/>
              </w:rPr>
              <w:t>ali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za</w:t>
            </w:r>
            <w:r w:rsidRPr="00135BF8">
              <w:rPr>
                <w:rFonts w:eastAsia="Trebuchet MS" w:cs="Arial"/>
                <w:b/>
                <w:bCs/>
              </w:rPr>
              <w:t>ción</w:t>
            </w:r>
            <w:r w:rsidRPr="00135BF8">
              <w:rPr>
                <w:rFonts w:eastAsia="Trebuchet MS" w:cs="Arial"/>
                <w:b/>
                <w:bCs/>
                <w:spacing w:val="13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y di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r</w:t>
            </w:r>
            <w:r w:rsidRPr="00135BF8">
              <w:rPr>
                <w:rFonts w:eastAsia="Trebuchet MS" w:cs="Arial"/>
                <w:b/>
                <w:bCs/>
                <w:w w:val="101"/>
              </w:rPr>
              <w:t>ec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c</w:t>
            </w:r>
            <w:r w:rsidRPr="00135BF8">
              <w:rPr>
                <w:rFonts w:eastAsia="Trebuchet MS" w:cs="Arial"/>
                <w:b/>
                <w:bCs/>
                <w:w w:val="101"/>
              </w:rPr>
              <w:t>ión</w:t>
            </w:r>
          </w:p>
        </w:tc>
        <w:tc>
          <w:tcPr>
            <w:tcW w:w="6798" w:type="dxa"/>
          </w:tcPr>
          <w:p w:rsidR="002A1AE6" w:rsidRPr="00135BF8" w:rsidRDefault="002A1AE6" w:rsidP="002A1AE6">
            <w:pPr>
              <w:spacing w:before="1" w:after="0" w:line="120" w:lineRule="exact"/>
              <w:rPr>
                <w:rFonts w:cs="Arial"/>
                <w:lang w:val="es-ES"/>
              </w:rPr>
            </w:pPr>
          </w:p>
          <w:p w:rsidR="002A1AE6" w:rsidRPr="00135BF8" w:rsidRDefault="002A1AE6" w:rsidP="002A1AE6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  <w:bookmarkStart w:id="0" w:name="OLE_LINK31"/>
            <w:bookmarkStart w:id="1" w:name="OLE_LINK32"/>
            <w:r w:rsidRPr="00135BF8">
              <w:rPr>
                <w:rFonts w:eastAsia="Trebuchet MS" w:cs="Arial"/>
                <w:lang w:val="es-ES"/>
              </w:rPr>
              <w:t>Calle El Mirador # 249, Entre 9 y 11 calle Pte.</w:t>
            </w:r>
          </w:p>
          <w:p w:rsidR="002A1AE6" w:rsidRPr="00135BF8" w:rsidRDefault="002A1AE6" w:rsidP="002A1AE6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>Col Escalón, Departamento de San Salvador</w:t>
            </w:r>
            <w:bookmarkEnd w:id="0"/>
            <w:bookmarkEnd w:id="1"/>
            <w:r w:rsidRPr="00135BF8">
              <w:rPr>
                <w:rFonts w:eastAsia="Trebuchet MS" w:cs="Arial"/>
                <w:lang w:val="es-ES"/>
              </w:rPr>
              <w:t xml:space="preserve">, El Salvador. </w:t>
            </w:r>
          </w:p>
          <w:p w:rsidR="001778FB" w:rsidRPr="00135BF8" w:rsidRDefault="001778FB" w:rsidP="002A1AE6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 xml:space="preserve">URL: </w:t>
            </w:r>
            <w:hyperlink r:id="rId10" w:history="1">
              <w:r w:rsidRPr="00135BF8">
                <w:rPr>
                  <w:rStyle w:val="Hipervnculo"/>
                  <w:rFonts w:eastAsia="Trebuchet MS" w:cs="Arial"/>
                  <w:lang w:val="es-ES"/>
                </w:rPr>
                <w:t>WWW.CNE.GOB.SV</w:t>
              </w:r>
            </w:hyperlink>
          </w:p>
          <w:p w:rsidR="001778FB" w:rsidRPr="00135BF8" w:rsidRDefault="001778FB" w:rsidP="002A1AE6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</w:p>
          <w:p w:rsidR="002A1AE6" w:rsidRPr="00135BF8" w:rsidRDefault="002A1AE6" w:rsidP="002A1AE6">
            <w:pPr>
              <w:spacing w:after="0" w:line="243" w:lineRule="auto"/>
              <w:ind w:left="62" w:right="5"/>
              <w:rPr>
                <w:rFonts w:eastAsia="Trebuchet MS" w:cs="Arial"/>
                <w:lang w:val="es-ES"/>
              </w:rPr>
            </w:pPr>
          </w:p>
        </w:tc>
      </w:tr>
      <w:tr w:rsidR="00F56BBA" w:rsidRPr="00135BF8" w:rsidTr="003173E2">
        <w:trPr>
          <w:trHeight w:hRule="exact" w:val="1144"/>
        </w:trPr>
        <w:tc>
          <w:tcPr>
            <w:tcW w:w="2699" w:type="dxa"/>
          </w:tcPr>
          <w:p w:rsidR="002A1AE6" w:rsidRPr="00135BF8" w:rsidRDefault="002A1AE6" w:rsidP="002A1AE6">
            <w:pPr>
              <w:spacing w:before="61" w:after="0" w:line="244" w:lineRule="auto"/>
              <w:ind w:left="59" w:right="43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2.2.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T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e</w:t>
            </w:r>
            <w:r w:rsidRPr="00135BF8">
              <w:rPr>
                <w:rFonts w:eastAsia="Trebuchet MS" w:cs="Arial"/>
                <w:b/>
                <w:bCs/>
              </w:rPr>
              <w:t>léfono,</w:t>
            </w:r>
            <w:r w:rsidRPr="00135BF8">
              <w:rPr>
                <w:rFonts w:eastAsia="Trebuchet MS" w:cs="Arial"/>
                <w:b/>
                <w:bCs/>
                <w:spacing w:val="12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fax,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c</w:t>
            </w:r>
            <w:r w:rsidRPr="00135BF8">
              <w:rPr>
                <w:rFonts w:eastAsia="Trebuchet MS" w:cs="Arial"/>
                <w:b/>
                <w:bCs/>
                <w:spacing w:val="2"/>
                <w:w w:val="101"/>
              </w:rPr>
              <w:t>o</w:t>
            </w:r>
            <w:r w:rsidRPr="00135BF8">
              <w:rPr>
                <w:rFonts w:eastAsia="Trebuchet MS" w:cs="Arial"/>
                <w:b/>
                <w:bCs/>
                <w:w w:val="101"/>
              </w:rPr>
              <w:t>rreo electrónico</w:t>
            </w:r>
          </w:p>
        </w:tc>
        <w:tc>
          <w:tcPr>
            <w:tcW w:w="6798" w:type="dxa"/>
          </w:tcPr>
          <w:p w:rsidR="00991790" w:rsidRPr="00135BF8" w:rsidRDefault="00991790" w:rsidP="002A1AE6">
            <w:pPr>
              <w:spacing w:after="0" w:line="200" w:lineRule="exact"/>
              <w:rPr>
                <w:rFonts w:eastAsia="Trebuchet MS" w:cs="Arial"/>
                <w:b/>
                <w:w w:val="101"/>
              </w:rPr>
            </w:pPr>
          </w:p>
          <w:p w:rsidR="002A1AE6" w:rsidRPr="00135BF8" w:rsidRDefault="002A1AE6" w:rsidP="002A1AE6">
            <w:pPr>
              <w:spacing w:after="0" w:line="200" w:lineRule="exact"/>
              <w:rPr>
                <w:rFonts w:eastAsia="Trebuchet MS" w:cs="Arial"/>
                <w:b/>
                <w:w w:val="101"/>
              </w:rPr>
            </w:pPr>
            <w:r w:rsidRPr="00135BF8">
              <w:rPr>
                <w:rFonts w:eastAsia="Trebuchet MS" w:cs="Arial"/>
                <w:b/>
                <w:w w:val="101"/>
              </w:rPr>
              <w:t>Consejo Nacional de Energía.</w:t>
            </w:r>
          </w:p>
          <w:p w:rsidR="002A1AE6" w:rsidRPr="00135BF8" w:rsidRDefault="002A1AE6" w:rsidP="002A1AE6">
            <w:pPr>
              <w:spacing w:after="0" w:line="200" w:lineRule="exact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 xml:space="preserve">Tel </w:t>
            </w:r>
            <w:r w:rsidRPr="00135BF8">
              <w:t xml:space="preserve"> </w:t>
            </w:r>
            <w:r w:rsidRPr="00135BF8">
              <w:rPr>
                <w:rFonts w:eastAsia="Trebuchet MS" w:cs="Arial"/>
                <w:lang w:val="es-ES"/>
              </w:rPr>
              <w:t xml:space="preserve">2233-7900 </w:t>
            </w:r>
          </w:p>
          <w:p w:rsidR="002A1AE6" w:rsidRPr="00135BF8" w:rsidRDefault="00E436A1" w:rsidP="002A1AE6">
            <w:pPr>
              <w:spacing w:after="0" w:line="200" w:lineRule="exact"/>
              <w:rPr>
                <w:rFonts w:eastAsia="Trebuchet MS" w:cs="Arial"/>
              </w:rPr>
            </w:pPr>
            <w:hyperlink r:id="rId11" w:history="1">
              <w:r w:rsidR="00F56BBA" w:rsidRPr="00135BF8">
                <w:rPr>
                  <w:rStyle w:val="Hipervnculo"/>
                  <w:rFonts w:eastAsia="Trebuchet MS" w:cs="Arial"/>
                </w:rPr>
                <w:t>mgarcia@cne.gob.sv</w:t>
              </w:r>
            </w:hyperlink>
          </w:p>
          <w:p w:rsidR="00F56BBA" w:rsidRPr="00135BF8" w:rsidRDefault="00F56BBA" w:rsidP="002A1AE6">
            <w:pPr>
              <w:spacing w:after="0" w:line="200" w:lineRule="exact"/>
              <w:rPr>
                <w:rFonts w:eastAsia="Trebuchet MS" w:cs="Arial"/>
              </w:rPr>
            </w:pPr>
            <w:r w:rsidRPr="00135BF8">
              <w:rPr>
                <w:rFonts w:eastAsia="Trebuchet MS" w:cs="Arial"/>
              </w:rPr>
              <w:t xml:space="preserve">El Salvador, Consejo Nacional de </w:t>
            </w:r>
            <w:r w:rsidR="00991790" w:rsidRPr="00135BF8">
              <w:rPr>
                <w:rFonts w:eastAsia="Trebuchet MS" w:cs="Arial"/>
              </w:rPr>
              <w:t>Energía</w:t>
            </w:r>
            <w:r w:rsidRPr="00135BF8">
              <w:rPr>
                <w:rFonts w:eastAsia="Trebuchet MS" w:cs="Arial"/>
              </w:rPr>
              <w:t xml:space="preserve">. </w:t>
            </w:r>
          </w:p>
        </w:tc>
      </w:tr>
      <w:tr w:rsidR="00F56BBA" w:rsidRPr="00135BF8" w:rsidTr="00135BF8">
        <w:trPr>
          <w:trHeight w:hRule="exact" w:val="1289"/>
        </w:trPr>
        <w:tc>
          <w:tcPr>
            <w:tcW w:w="2699" w:type="dxa"/>
          </w:tcPr>
          <w:p w:rsidR="002A1AE6" w:rsidRPr="00135BF8" w:rsidRDefault="002A1AE6" w:rsidP="002A1AE6">
            <w:pPr>
              <w:spacing w:before="2" w:after="0" w:line="170" w:lineRule="exact"/>
              <w:rPr>
                <w:rFonts w:cs="Arial"/>
              </w:rPr>
            </w:pPr>
          </w:p>
          <w:p w:rsidR="002A1AE6" w:rsidRPr="00135BF8" w:rsidRDefault="002A1AE6" w:rsidP="002A1AE6">
            <w:pPr>
              <w:spacing w:after="0" w:line="240" w:lineRule="auto"/>
              <w:ind w:left="59" w:right="-2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2.3.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Perso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n</w:t>
            </w:r>
            <w:r w:rsidRPr="00135BF8">
              <w:rPr>
                <w:rFonts w:eastAsia="Trebuchet MS" w:cs="Arial"/>
                <w:b/>
                <w:bCs/>
              </w:rPr>
              <w:t>as</w:t>
            </w:r>
            <w:r w:rsidRPr="00135BF8">
              <w:rPr>
                <w:rFonts w:eastAsia="Trebuchet MS" w:cs="Arial"/>
                <w:b/>
                <w:bCs/>
                <w:spacing w:val="12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4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conta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c</w:t>
            </w:r>
            <w:r w:rsidRPr="00135BF8">
              <w:rPr>
                <w:rFonts w:eastAsia="Trebuchet MS" w:cs="Arial"/>
                <w:b/>
                <w:bCs/>
                <w:w w:val="101"/>
              </w:rPr>
              <w:t>to</w:t>
            </w:r>
          </w:p>
        </w:tc>
        <w:tc>
          <w:tcPr>
            <w:tcW w:w="6798" w:type="dxa"/>
          </w:tcPr>
          <w:p w:rsidR="00CD0052" w:rsidRDefault="00F56BBA" w:rsidP="002A1AE6">
            <w:pPr>
              <w:spacing w:before="61" w:after="0" w:line="240" w:lineRule="auto"/>
              <w:ind w:left="62" w:right="-20"/>
              <w:rPr>
                <w:rFonts w:eastAsia="Trebuchet MS" w:cs="Arial"/>
                <w:w w:val="101"/>
                <w:lang w:val="es-ES"/>
              </w:rPr>
            </w:pPr>
            <w:r w:rsidRPr="00135BF8">
              <w:rPr>
                <w:rFonts w:eastAsia="Trebuchet MS" w:cs="Arial"/>
                <w:w w:val="101"/>
                <w:lang w:val="es-ES"/>
              </w:rPr>
              <w:t xml:space="preserve">Unidad de </w:t>
            </w:r>
            <w:r w:rsidR="00CD0052">
              <w:rPr>
                <w:rFonts w:eastAsia="Trebuchet MS" w:cs="Arial"/>
                <w:w w:val="101"/>
                <w:lang w:val="es-ES"/>
              </w:rPr>
              <w:t>Gestión Documental y Archivo (UGDA)</w:t>
            </w:r>
          </w:p>
          <w:p w:rsidR="002A1AE6" w:rsidRPr="00135BF8" w:rsidRDefault="00CD0052" w:rsidP="002A1AE6">
            <w:pPr>
              <w:spacing w:before="61" w:after="0" w:line="240" w:lineRule="auto"/>
              <w:ind w:left="62" w:right="-20"/>
              <w:rPr>
                <w:rFonts w:eastAsia="Trebuchet MS" w:cs="Arial"/>
                <w:lang w:val="es-ES"/>
              </w:rPr>
            </w:pPr>
            <w:r>
              <w:rPr>
                <w:rFonts w:eastAsia="Trebuchet MS" w:cs="Arial"/>
                <w:w w:val="101"/>
                <w:lang w:val="es-ES"/>
              </w:rPr>
              <w:t xml:space="preserve">Oficial de Gestión Documental y Archivo </w:t>
            </w:r>
            <w:r w:rsidR="002A1AE6" w:rsidRPr="00135BF8">
              <w:rPr>
                <w:rFonts w:eastAsia="Trebuchet MS" w:cs="Arial"/>
                <w:w w:val="101"/>
                <w:lang w:val="es-ES"/>
              </w:rPr>
              <w:t>(AD-HONOREM)</w:t>
            </w:r>
          </w:p>
          <w:p w:rsidR="002A1AE6" w:rsidRPr="00135BF8" w:rsidRDefault="002A1AE6" w:rsidP="002A1AE6">
            <w:pPr>
              <w:spacing w:before="4" w:after="0" w:line="240" w:lineRule="auto"/>
              <w:ind w:left="62" w:right="-20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>Lic. Mario Ernesto García Funes</w:t>
            </w:r>
          </w:p>
          <w:p w:rsidR="002A1AE6" w:rsidRPr="00135BF8" w:rsidRDefault="00E436A1" w:rsidP="002A1AE6">
            <w:pPr>
              <w:spacing w:before="3" w:after="0" w:line="240" w:lineRule="auto"/>
              <w:ind w:left="62" w:right="-20"/>
              <w:rPr>
                <w:rStyle w:val="Hipervnculo"/>
                <w:rFonts w:eastAsia="Trebuchet MS" w:cs="Arial"/>
                <w:w w:val="101"/>
                <w:lang w:val="es-ES"/>
              </w:rPr>
            </w:pPr>
            <w:hyperlink r:id="rId12" w:history="1">
              <w:r w:rsidR="002A1AE6" w:rsidRPr="00135BF8">
                <w:rPr>
                  <w:rStyle w:val="Hipervnculo"/>
                  <w:rFonts w:eastAsia="Trebuchet MS" w:cs="Arial"/>
                  <w:w w:val="101"/>
                  <w:lang w:val="es-ES"/>
                </w:rPr>
                <w:t>E-mail:</w:t>
              </w:r>
              <w:r w:rsidR="002A1AE6" w:rsidRPr="00135BF8">
                <w:rPr>
                  <w:rStyle w:val="Hipervnculo"/>
                  <w:rFonts w:eastAsia="Trebuchet MS" w:cs="Arial"/>
                  <w:spacing w:val="1"/>
                  <w:w w:val="101"/>
                  <w:lang w:val="es-ES"/>
                </w:rPr>
                <w:t xml:space="preserve"> mgarcia@cne.</w:t>
              </w:r>
              <w:r w:rsidR="002A1AE6" w:rsidRPr="00135BF8">
                <w:rPr>
                  <w:rStyle w:val="Hipervnculo"/>
                  <w:rFonts w:eastAsia="Trebuchet MS" w:cs="Arial"/>
                  <w:w w:val="101"/>
                  <w:lang w:val="es-ES"/>
                </w:rPr>
                <w:t>gob</w:t>
              </w:r>
              <w:r w:rsidR="002A1AE6" w:rsidRPr="00135BF8">
                <w:rPr>
                  <w:rStyle w:val="Hipervnculo"/>
                  <w:rFonts w:eastAsia="Trebuchet MS" w:cs="Arial"/>
                  <w:spacing w:val="1"/>
                  <w:w w:val="101"/>
                  <w:lang w:val="es-ES"/>
                </w:rPr>
                <w:t>.</w:t>
              </w:r>
              <w:r w:rsidR="002A1AE6" w:rsidRPr="00135BF8">
                <w:rPr>
                  <w:rStyle w:val="Hipervnculo"/>
                  <w:rFonts w:eastAsia="Trebuchet MS" w:cs="Arial"/>
                  <w:w w:val="101"/>
                  <w:lang w:val="es-ES"/>
                </w:rPr>
                <w:t>sv</w:t>
              </w:r>
            </w:hyperlink>
          </w:p>
          <w:p w:rsidR="00C23BCA" w:rsidRPr="00135BF8" w:rsidRDefault="00C23BCA" w:rsidP="002A1AE6">
            <w:pPr>
              <w:spacing w:before="3" w:after="0" w:line="240" w:lineRule="auto"/>
              <w:ind w:left="62" w:right="-20"/>
              <w:rPr>
                <w:rStyle w:val="Hipervnculo"/>
                <w:rFonts w:eastAsia="Trebuchet MS" w:cs="Arial"/>
                <w:w w:val="101"/>
                <w:lang w:val="es-ES"/>
              </w:rPr>
            </w:pPr>
          </w:p>
          <w:p w:rsidR="00C23BCA" w:rsidRPr="00135BF8" w:rsidRDefault="00C23BCA" w:rsidP="002A1AE6">
            <w:pPr>
              <w:spacing w:before="3" w:after="0" w:line="240" w:lineRule="auto"/>
              <w:ind w:left="62" w:right="-20"/>
              <w:rPr>
                <w:rStyle w:val="Hipervnculo"/>
                <w:rFonts w:eastAsia="Trebuchet MS" w:cs="Arial"/>
                <w:w w:val="101"/>
                <w:lang w:val="es-ES"/>
              </w:rPr>
            </w:pPr>
          </w:p>
          <w:p w:rsidR="00C23BCA" w:rsidRPr="00135BF8" w:rsidRDefault="00C23BCA" w:rsidP="002A1AE6">
            <w:pPr>
              <w:spacing w:before="3" w:after="0" w:line="240" w:lineRule="auto"/>
              <w:ind w:left="62" w:right="-20"/>
              <w:rPr>
                <w:rStyle w:val="Hipervnculo"/>
                <w:rFonts w:eastAsia="Trebuchet MS" w:cs="Arial"/>
                <w:w w:val="101"/>
                <w:lang w:val="es-ES"/>
              </w:rPr>
            </w:pPr>
          </w:p>
          <w:p w:rsidR="00C23BCA" w:rsidRPr="00135BF8" w:rsidRDefault="00C23BCA" w:rsidP="002A1AE6">
            <w:pPr>
              <w:spacing w:before="3" w:after="0" w:line="240" w:lineRule="auto"/>
              <w:ind w:left="62" w:right="-20"/>
              <w:rPr>
                <w:rStyle w:val="Hipervnculo"/>
                <w:rFonts w:eastAsia="Trebuchet MS" w:cs="Arial"/>
                <w:w w:val="101"/>
                <w:lang w:val="es-ES"/>
              </w:rPr>
            </w:pPr>
          </w:p>
          <w:p w:rsidR="00C23BCA" w:rsidRPr="00135BF8" w:rsidRDefault="00C23BCA" w:rsidP="002A1AE6">
            <w:pPr>
              <w:spacing w:before="3" w:after="0" w:line="240" w:lineRule="auto"/>
              <w:ind w:left="62" w:right="-20"/>
              <w:rPr>
                <w:rStyle w:val="Hipervnculo"/>
                <w:rFonts w:eastAsia="Trebuchet MS" w:cs="Arial"/>
                <w:w w:val="101"/>
                <w:lang w:val="es-ES"/>
              </w:rPr>
            </w:pPr>
          </w:p>
          <w:p w:rsidR="00C23BCA" w:rsidRPr="00135BF8" w:rsidRDefault="00C23BCA" w:rsidP="002A1AE6">
            <w:pPr>
              <w:spacing w:before="3" w:after="0" w:line="240" w:lineRule="auto"/>
              <w:ind w:left="62" w:right="-20"/>
              <w:rPr>
                <w:rFonts w:eastAsia="Trebuchet MS" w:cs="Arial"/>
                <w:lang w:val="es-ES"/>
              </w:rPr>
            </w:pPr>
          </w:p>
        </w:tc>
      </w:tr>
      <w:tr w:rsidR="001778FB" w:rsidRPr="00135BF8" w:rsidTr="00F56BBA">
        <w:trPr>
          <w:trHeight w:hRule="exact" w:val="706"/>
        </w:trPr>
        <w:tc>
          <w:tcPr>
            <w:tcW w:w="9497" w:type="dxa"/>
            <w:gridSpan w:val="2"/>
            <w:shd w:val="clear" w:color="auto" w:fill="A6A6A6"/>
          </w:tcPr>
          <w:p w:rsidR="00F56BBA" w:rsidRPr="00135BF8" w:rsidRDefault="00F56BBA" w:rsidP="002A1AE6">
            <w:pPr>
              <w:spacing w:before="60" w:after="0" w:line="240" w:lineRule="auto"/>
              <w:ind w:left="3018" w:right="2998"/>
              <w:jc w:val="center"/>
              <w:rPr>
                <w:rFonts w:eastAsia="Trebuchet MS" w:cs="Arial"/>
                <w:b/>
                <w:bCs/>
              </w:rPr>
            </w:pPr>
          </w:p>
          <w:p w:rsidR="001778FB" w:rsidRPr="00135BF8" w:rsidRDefault="001778FB" w:rsidP="002A1AE6">
            <w:pPr>
              <w:spacing w:before="60" w:after="0" w:line="240" w:lineRule="auto"/>
              <w:ind w:left="3018" w:right="2998"/>
              <w:jc w:val="center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3. AREA</w:t>
            </w:r>
            <w:r w:rsidRPr="00135BF8">
              <w:rPr>
                <w:rFonts w:eastAsia="Trebuchet MS" w:cs="Arial"/>
                <w:b/>
                <w:bCs/>
                <w:spacing w:val="7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-2"/>
                <w:w w:val="101"/>
              </w:rPr>
              <w:t>D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w w:val="101"/>
              </w:rPr>
              <w:t>SCRIPCIÓN</w:t>
            </w:r>
          </w:p>
        </w:tc>
      </w:tr>
      <w:tr w:rsidR="00F56BBA" w:rsidRPr="00135BF8" w:rsidTr="003173E2">
        <w:trPr>
          <w:trHeight w:hRule="exact" w:val="3539"/>
        </w:trPr>
        <w:tc>
          <w:tcPr>
            <w:tcW w:w="2699" w:type="dxa"/>
          </w:tcPr>
          <w:p w:rsidR="002A1AE6" w:rsidRPr="00135BF8" w:rsidRDefault="002A1AE6" w:rsidP="00F56BBA">
            <w:pPr>
              <w:spacing w:after="0" w:line="244" w:lineRule="auto"/>
              <w:ind w:right="259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b/>
                <w:bCs/>
                <w:lang w:val="es-ES"/>
              </w:rPr>
              <w:t>3.1.</w:t>
            </w:r>
            <w:r w:rsidRPr="00135BF8">
              <w:rPr>
                <w:rFonts w:eastAsia="Trebuchet MS" w:cs="Arial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2"/>
                <w:lang w:val="es-ES"/>
              </w:rPr>
              <w:t>H</w:t>
            </w:r>
            <w:r w:rsidRPr="00135BF8">
              <w:rPr>
                <w:rFonts w:eastAsia="Trebuchet MS" w:cs="Arial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storia</w:t>
            </w:r>
            <w:r w:rsidRPr="00135BF8">
              <w:rPr>
                <w:rFonts w:eastAsia="Trebuchet MS" w:cs="Arial"/>
                <w:b/>
                <w:bCs/>
                <w:spacing w:val="11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5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-2"/>
                <w:w w:val="101"/>
                <w:lang w:val="es-ES"/>
              </w:rPr>
              <w:t>l</w:t>
            </w:r>
            <w:r w:rsidRPr="00135BF8">
              <w:rPr>
                <w:rFonts w:eastAsia="Trebuchet MS" w:cs="Arial"/>
                <w:b/>
                <w:bCs/>
                <w:w w:val="101"/>
                <w:lang w:val="es-ES"/>
              </w:rPr>
              <w:t xml:space="preserve">a 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>I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ns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>t</w:t>
            </w:r>
            <w:r w:rsidRPr="00135BF8">
              <w:rPr>
                <w:rFonts w:eastAsia="Trebuchet MS" w:cs="Arial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>t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u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>c</w:t>
            </w:r>
            <w:r w:rsidRPr="00135BF8">
              <w:rPr>
                <w:rFonts w:eastAsia="Trebuchet MS" w:cs="Arial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ón</w:t>
            </w:r>
            <w:r w:rsidRPr="00135BF8">
              <w:rPr>
                <w:rFonts w:eastAsia="Trebuchet MS" w:cs="Arial"/>
                <w:b/>
                <w:bCs/>
                <w:spacing w:val="13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que</w:t>
            </w:r>
            <w:r w:rsidRPr="00135BF8">
              <w:rPr>
                <w:rFonts w:eastAsia="Trebuchet MS" w:cs="Arial"/>
                <w:b/>
                <w:bCs/>
                <w:spacing w:val="4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  <w:lang w:val="es-ES"/>
              </w:rPr>
              <w:t>c</w:t>
            </w:r>
            <w:r w:rsidRPr="00135BF8">
              <w:rPr>
                <w:rFonts w:eastAsia="Trebuchet MS" w:cs="Arial"/>
                <w:b/>
                <w:bCs/>
                <w:w w:val="101"/>
                <w:lang w:val="es-ES"/>
              </w:rPr>
              <w:t>us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  <w:lang w:val="es-ES"/>
              </w:rPr>
              <w:t>t</w:t>
            </w:r>
            <w:r w:rsidRPr="00135BF8">
              <w:rPr>
                <w:rFonts w:eastAsia="Trebuchet MS" w:cs="Arial"/>
                <w:b/>
                <w:bCs/>
                <w:w w:val="101"/>
                <w:lang w:val="es-ES"/>
              </w:rPr>
              <w:t xml:space="preserve">odia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los</w:t>
            </w:r>
            <w:r w:rsidRPr="00135BF8">
              <w:rPr>
                <w:rFonts w:eastAsia="Trebuchet MS" w:cs="Arial"/>
                <w:b/>
                <w:bCs/>
                <w:spacing w:val="5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fondos</w:t>
            </w:r>
            <w:r w:rsidRPr="00135BF8">
              <w:rPr>
                <w:rFonts w:eastAsia="Trebuchet MS" w:cs="Arial"/>
                <w:b/>
                <w:bCs/>
                <w:spacing w:val="8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5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  <w:lang w:val="es-ES"/>
              </w:rPr>
              <w:t>archivo</w:t>
            </w:r>
          </w:p>
        </w:tc>
        <w:tc>
          <w:tcPr>
            <w:tcW w:w="6798" w:type="dxa"/>
          </w:tcPr>
          <w:p w:rsidR="00991790" w:rsidRPr="00135BF8" w:rsidRDefault="00F56BBA" w:rsidP="00991790">
            <w:pPr>
              <w:spacing w:after="0" w:line="240" w:lineRule="auto"/>
              <w:ind w:left="62" w:right="-20"/>
              <w:jc w:val="both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w w:val="101"/>
              </w:rPr>
              <w:t>Por medio del decreto legislativo número</w:t>
            </w:r>
            <w:r w:rsidR="00991790" w:rsidRPr="00135BF8">
              <w:rPr>
                <w:rFonts w:eastAsia="Trebuchet MS" w:cs="Arial"/>
                <w:w w:val="101"/>
              </w:rPr>
              <w:t xml:space="preserve"> 404 del año 2007</w:t>
            </w:r>
            <w:r w:rsidRPr="00135BF8">
              <w:rPr>
                <w:rFonts w:eastAsia="Trebuchet MS" w:cs="Arial"/>
                <w:w w:val="101"/>
              </w:rPr>
              <w:t xml:space="preserve"> fue aprobada la Ley de creación del Consejo </w:t>
            </w:r>
            <w:r w:rsidR="002A1AE6" w:rsidRPr="00135BF8">
              <w:rPr>
                <w:rFonts w:eastAsia="Trebuchet MS" w:cs="Arial"/>
                <w:w w:val="101"/>
              </w:rPr>
              <w:t xml:space="preserve">Nacional de Energía (CNE), </w:t>
            </w:r>
            <w:r w:rsidR="00991790" w:rsidRPr="00135BF8">
              <w:rPr>
                <w:rFonts w:eastAsia="Trebuchet MS" w:cs="Arial"/>
                <w:w w:val="101"/>
              </w:rPr>
              <w:t xml:space="preserve">otorgándole ser </w:t>
            </w:r>
            <w:r w:rsidR="002A1AE6" w:rsidRPr="00135BF8">
              <w:rPr>
                <w:rFonts w:eastAsia="Trebuchet MS" w:cs="Arial"/>
                <w:w w:val="101"/>
              </w:rPr>
              <w:t>la autoridad superior, rectora y normativa en materia de Política Energética y como coordinadora de los distintos componentes del sector energético a nivel nacional.</w:t>
            </w:r>
            <w:r w:rsidR="00991790" w:rsidRPr="00135BF8">
              <w:rPr>
                <w:rFonts w:eastAsia="Trebuchet MS" w:cs="Arial"/>
                <w:w w:val="101"/>
              </w:rPr>
              <w:t xml:space="preserve"> Pero fue hasta el año 2009  con la puesta en marcha del Consejo Nacional de Energía, se establece una solución institucional para unificar los aspectos relacionados con la formulación y coordinación de la Política Energética Nacional (PEN), buscando una visión integrada del tema energético en el país, </w:t>
            </w:r>
            <w:r w:rsidR="001F608E">
              <w:rPr>
                <w:rFonts w:eastAsia="Trebuchet MS" w:cs="Arial"/>
                <w:w w:val="101"/>
              </w:rPr>
              <w:t xml:space="preserve">incidiendo en la disminución de la dependencia de combustibles fósiles, </w:t>
            </w:r>
            <w:r w:rsidR="00991790" w:rsidRPr="00135BF8">
              <w:rPr>
                <w:rFonts w:eastAsia="Trebuchet MS" w:cs="Arial"/>
                <w:w w:val="101"/>
              </w:rPr>
              <w:t>elaborando un sistema de información energética, que sirve para la toma de decisiones de política sectorial, elaboración del Balance Energético Nacional y promoción de la aprobación de leyes, normativas y reglamentos propios del sector energético, entre otros</w:t>
            </w:r>
            <w:r w:rsidR="00991790" w:rsidRPr="00135BF8">
              <w:rPr>
                <w:rFonts w:eastAsia="Trebuchet MS" w:cs="Arial"/>
                <w:lang w:val="es-ES"/>
              </w:rPr>
              <w:t>.</w:t>
            </w:r>
            <w:r w:rsidR="00135BF8">
              <w:rPr>
                <w:rFonts w:eastAsia="Trebuchet MS" w:cs="Arial"/>
                <w:lang w:val="es-ES"/>
              </w:rPr>
              <w:t xml:space="preserve">  </w:t>
            </w:r>
          </w:p>
          <w:p w:rsidR="002A1AE6" w:rsidRPr="00135BF8" w:rsidRDefault="002A1AE6" w:rsidP="00991790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</w:p>
        </w:tc>
      </w:tr>
      <w:tr w:rsidR="00F56BBA" w:rsidRPr="00135BF8" w:rsidTr="003173E2">
        <w:trPr>
          <w:trHeight w:hRule="exact" w:val="2427"/>
        </w:trPr>
        <w:tc>
          <w:tcPr>
            <w:tcW w:w="2699" w:type="dxa"/>
          </w:tcPr>
          <w:p w:rsidR="002A1AE6" w:rsidRPr="00135BF8" w:rsidRDefault="002A1AE6" w:rsidP="002A1AE6">
            <w:pPr>
              <w:spacing w:before="7" w:after="0" w:line="140" w:lineRule="exact"/>
              <w:rPr>
                <w:rFonts w:cs="Arial"/>
                <w:lang w:val="es-ES"/>
              </w:rPr>
            </w:pPr>
          </w:p>
        </w:tc>
        <w:tc>
          <w:tcPr>
            <w:tcW w:w="6798" w:type="dxa"/>
          </w:tcPr>
          <w:p w:rsidR="002A1AE6" w:rsidRPr="00135BF8" w:rsidRDefault="002A1AE6" w:rsidP="00042F29">
            <w:pPr>
              <w:spacing w:after="0" w:line="240" w:lineRule="auto"/>
              <w:ind w:left="62" w:right="-20"/>
              <w:jc w:val="both"/>
              <w:rPr>
                <w:lang w:val="es-ES"/>
              </w:rPr>
            </w:pPr>
            <w:r w:rsidRPr="00135BF8">
              <w:rPr>
                <w:rFonts w:eastAsia="Trebuchet MS" w:cs="Arial"/>
                <w:w w:val="101"/>
              </w:rPr>
              <w:t xml:space="preserve">La </w:t>
            </w:r>
            <w:r w:rsidR="00991790" w:rsidRPr="00135BF8">
              <w:rPr>
                <w:rFonts w:eastAsia="Trebuchet MS" w:cs="Arial"/>
                <w:w w:val="101"/>
              </w:rPr>
              <w:t xml:space="preserve">máxima autoridad del </w:t>
            </w:r>
            <w:r w:rsidR="00042F29" w:rsidRPr="00135BF8">
              <w:rPr>
                <w:rFonts w:eastAsia="Trebuchet MS" w:cs="Arial"/>
                <w:w w:val="101"/>
              </w:rPr>
              <w:t>Consejo Nacional de Energía es su</w:t>
            </w:r>
            <w:r w:rsidR="00991790" w:rsidRPr="00135BF8">
              <w:rPr>
                <w:rFonts w:eastAsia="Trebuchet MS" w:cs="Arial"/>
                <w:w w:val="101"/>
              </w:rPr>
              <w:t xml:space="preserve"> </w:t>
            </w:r>
            <w:r w:rsidRPr="00135BF8">
              <w:rPr>
                <w:rFonts w:eastAsia="Trebuchet MS" w:cs="Arial"/>
                <w:w w:val="101"/>
              </w:rPr>
              <w:t>Junta Directiva</w:t>
            </w:r>
            <w:r w:rsidR="00991790" w:rsidRPr="00135BF8">
              <w:rPr>
                <w:rFonts w:eastAsia="Trebuchet MS" w:cs="Arial"/>
                <w:w w:val="101"/>
              </w:rPr>
              <w:t xml:space="preserve">, la cual esta </w:t>
            </w:r>
            <w:r w:rsidRPr="00135BF8">
              <w:rPr>
                <w:rFonts w:eastAsia="Trebuchet MS" w:cs="Arial"/>
                <w:w w:val="101"/>
              </w:rPr>
              <w:t>integrada por el  Ministro de Economía,  Secretario Técnico de la Presidencia, el Ministro de Hacienda, el Ministro de Obras Públicas, el  Ministro de Medio Ambiente y Recursos Naturales, el Presidente de la  Defensoría del Consumidor, siendo presidida por el Ministro de Economía.</w:t>
            </w:r>
            <w:r w:rsidR="00991790" w:rsidRPr="00135BF8">
              <w:rPr>
                <w:rFonts w:eastAsia="Trebuchet MS" w:cs="Arial"/>
                <w:w w:val="101"/>
              </w:rPr>
              <w:t xml:space="preserve"> La administración del CNE estará confiada a un Secretario Ejecutivo, el cual será nombrado por la Junta Directiva, de conformidad a lo dispuesto en el artículo 10 de su ley de creación.</w:t>
            </w:r>
          </w:p>
        </w:tc>
      </w:tr>
      <w:tr w:rsidR="00F56BBA" w:rsidRPr="00135BF8" w:rsidTr="003173E2">
        <w:trPr>
          <w:trHeight w:hRule="exact" w:val="1840"/>
        </w:trPr>
        <w:tc>
          <w:tcPr>
            <w:tcW w:w="2699" w:type="dxa"/>
          </w:tcPr>
          <w:p w:rsidR="002A1AE6" w:rsidRPr="00135BF8" w:rsidRDefault="002A1AE6" w:rsidP="002A1AE6">
            <w:pPr>
              <w:spacing w:before="51" w:after="0" w:line="244" w:lineRule="auto"/>
              <w:ind w:left="59" w:right="253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3.2.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Conte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x</w:t>
            </w:r>
            <w:r w:rsidRPr="00135BF8">
              <w:rPr>
                <w:rFonts w:eastAsia="Trebuchet MS" w:cs="Arial"/>
                <w:b/>
                <w:bCs/>
              </w:rPr>
              <w:t>to</w:t>
            </w:r>
            <w:r w:rsidRPr="00135BF8">
              <w:rPr>
                <w:rFonts w:eastAsia="Trebuchet MS" w:cs="Arial"/>
                <w:b/>
                <w:bCs/>
                <w:spacing w:val="11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c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u</w:t>
            </w:r>
            <w:r w:rsidRPr="00135BF8">
              <w:rPr>
                <w:rFonts w:eastAsia="Trebuchet MS" w:cs="Arial"/>
                <w:b/>
                <w:bCs/>
                <w:spacing w:val="-2"/>
              </w:rPr>
              <w:t>l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t</w:t>
            </w:r>
            <w:r w:rsidRPr="00135BF8">
              <w:rPr>
                <w:rFonts w:eastAsia="Trebuchet MS" w:cs="Arial"/>
                <w:b/>
                <w:bCs/>
              </w:rPr>
              <w:t>ur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a</w:t>
            </w:r>
            <w:r w:rsidRPr="00135BF8">
              <w:rPr>
                <w:rFonts w:eastAsia="Trebuchet MS" w:cs="Arial"/>
                <w:b/>
                <w:bCs/>
              </w:rPr>
              <w:t>l</w:t>
            </w:r>
            <w:r w:rsidRPr="00135BF8">
              <w:rPr>
                <w:rFonts w:eastAsia="Trebuchet MS" w:cs="Arial"/>
                <w:b/>
                <w:bCs/>
                <w:spacing w:val="9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 xml:space="preserve">y 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g</w:t>
            </w:r>
            <w:r w:rsidRPr="00135BF8">
              <w:rPr>
                <w:rFonts w:eastAsia="Trebuchet MS" w:cs="Arial"/>
                <w:b/>
                <w:bCs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o</w:t>
            </w:r>
            <w:r w:rsidRPr="00135BF8">
              <w:rPr>
                <w:rFonts w:eastAsia="Trebuchet MS" w:cs="Arial"/>
                <w:b/>
                <w:bCs/>
                <w:w w:val="101"/>
              </w:rPr>
              <w:t>g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ráf</w:t>
            </w:r>
            <w:r w:rsidRPr="00135BF8">
              <w:rPr>
                <w:rFonts w:eastAsia="Trebuchet MS" w:cs="Arial"/>
                <w:b/>
                <w:bCs/>
                <w:spacing w:val="-1"/>
                <w:w w:val="101"/>
              </w:rPr>
              <w:t>i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co</w:t>
            </w:r>
          </w:p>
        </w:tc>
        <w:tc>
          <w:tcPr>
            <w:tcW w:w="6798" w:type="dxa"/>
          </w:tcPr>
          <w:p w:rsidR="00381632" w:rsidRPr="00135BF8" w:rsidRDefault="00042F29" w:rsidP="002A1AE6">
            <w:pPr>
              <w:spacing w:after="0" w:line="240" w:lineRule="auto"/>
              <w:ind w:left="62" w:right="-20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>El Consejo</w:t>
            </w:r>
            <w:r w:rsidR="00381632" w:rsidRPr="00135BF8">
              <w:rPr>
                <w:rFonts w:eastAsia="Trebuchet MS" w:cs="Arial"/>
                <w:w w:val="101"/>
              </w:rPr>
              <w:t xml:space="preserve"> </w:t>
            </w:r>
            <w:r w:rsidRPr="00135BF8">
              <w:rPr>
                <w:rFonts w:eastAsia="Trebuchet MS" w:cs="Arial"/>
                <w:w w:val="101"/>
              </w:rPr>
              <w:t xml:space="preserve">Nacional de </w:t>
            </w:r>
            <w:r w:rsidR="00381632" w:rsidRPr="00135BF8">
              <w:rPr>
                <w:rFonts w:eastAsia="Trebuchet MS" w:cs="Arial"/>
                <w:w w:val="101"/>
              </w:rPr>
              <w:t>Energía</w:t>
            </w:r>
            <w:r w:rsidRPr="00135BF8">
              <w:rPr>
                <w:rFonts w:eastAsia="Trebuchet MS" w:cs="Arial"/>
                <w:w w:val="101"/>
              </w:rPr>
              <w:t xml:space="preserve"> </w:t>
            </w:r>
            <w:r w:rsidR="00AE04D5" w:rsidRPr="00135BF8">
              <w:rPr>
                <w:rFonts w:eastAsia="Trebuchet MS" w:cs="Arial"/>
                <w:w w:val="101"/>
              </w:rPr>
              <w:t>está</w:t>
            </w:r>
            <w:r w:rsidRPr="00135BF8">
              <w:rPr>
                <w:rFonts w:eastAsia="Trebuchet MS" w:cs="Arial"/>
                <w:w w:val="101"/>
              </w:rPr>
              <w:t xml:space="preserve"> situad</w:t>
            </w:r>
            <w:r w:rsidR="00381632" w:rsidRPr="00135BF8">
              <w:rPr>
                <w:rFonts w:eastAsia="Trebuchet MS" w:cs="Arial"/>
                <w:w w:val="101"/>
              </w:rPr>
              <w:t xml:space="preserve">o en San Salvador, capital </w:t>
            </w:r>
            <w:r w:rsidR="003173E2" w:rsidRPr="00135BF8">
              <w:rPr>
                <w:rFonts w:eastAsia="Trebuchet MS" w:cs="Arial"/>
                <w:w w:val="101"/>
              </w:rPr>
              <w:t xml:space="preserve">de </w:t>
            </w:r>
            <w:r w:rsidR="00381632" w:rsidRPr="00135BF8">
              <w:rPr>
                <w:rFonts w:eastAsia="Trebuchet MS" w:cs="Arial"/>
                <w:w w:val="101"/>
              </w:rPr>
              <w:t>la Republica de El Salvado</w:t>
            </w:r>
            <w:r w:rsidR="00A24853">
              <w:rPr>
                <w:rFonts w:eastAsia="Trebuchet MS" w:cs="Arial"/>
                <w:w w:val="101"/>
              </w:rPr>
              <w:t>r</w:t>
            </w:r>
            <w:r w:rsidR="00381632" w:rsidRPr="00135BF8">
              <w:rPr>
                <w:rFonts w:eastAsia="Trebuchet MS" w:cs="Arial"/>
                <w:w w:val="101"/>
              </w:rPr>
              <w:t xml:space="preserve">. </w:t>
            </w:r>
          </w:p>
          <w:p w:rsidR="00AE04D5" w:rsidRPr="00135BF8" w:rsidRDefault="00AE04D5" w:rsidP="003173E2">
            <w:pPr>
              <w:spacing w:after="0" w:line="240" w:lineRule="auto"/>
              <w:ind w:left="62" w:right="-20"/>
              <w:jc w:val="both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w w:val="101"/>
              </w:rPr>
              <w:t>El CNE e</w:t>
            </w:r>
            <w:r w:rsidR="00381632" w:rsidRPr="00135BF8">
              <w:rPr>
                <w:rFonts w:eastAsia="Trebuchet MS" w:cs="Arial"/>
                <w:w w:val="101"/>
              </w:rPr>
              <w:t xml:space="preserve">s una </w:t>
            </w:r>
            <w:r w:rsidRPr="00135BF8">
              <w:rPr>
                <w:rFonts w:eastAsia="Trebuchet MS" w:cs="Arial"/>
                <w:w w:val="101"/>
              </w:rPr>
              <w:t>institución</w:t>
            </w:r>
            <w:r w:rsidR="00381632" w:rsidRPr="00135BF8">
              <w:rPr>
                <w:rFonts w:eastAsia="Trebuchet MS" w:cs="Arial"/>
                <w:w w:val="101"/>
              </w:rPr>
              <w:t xml:space="preserve"> </w:t>
            </w:r>
            <w:r w:rsidRPr="00135BF8">
              <w:rPr>
                <w:rFonts w:eastAsia="Trebuchet MS" w:cs="Arial"/>
                <w:w w:val="101"/>
              </w:rPr>
              <w:t xml:space="preserve">de Derecho </w:t>
            </w:r>
            <w:r w:rsidR="003173E2" w:rsidRPr="00135BF8">
              <w:rPr>
                <w:rFonts w:eastAsia="Trebuchet MS" w:cs="Arial"/>
                <w:w w:val="101"/>
              </w:rPr>
              <w:t>Público</w:t>
            </w:r>
            <w:r w:rsidRPr="00135BF8">
              <w:rPr>
                <w:rFonts w:eastAsia="Trebuchet MS" w:cs="Arial"/>
                <w:w w:val="101"/>
              </w:rPr>
              <w:t>, con personalidad jurídica y patrimonio propio, con autonomía</w:t>
            </w:r>
            <w:r w:rsidR="003173E2" w:rsidRPr="00135BF8">
              <w:rPr>
                <w:rFonts w:eastAsia="Trebuchet MS" w:cs="Arial"/>
                <w:w w:val="101"/>
              </w:rPr>
              <w:t xml:space="preserve"> administrativa, presupuestaria y técnica; así mismo es el ente superior, rector y normativo en materia de políticas energéticas, tal como lo establece el artículo 1 de su Ley de creación.</w:t>
            </w:r>
            <w:r w:rsidR="003173E2" w:rsidRPr="00135BF8">
              <w:rPr>
                <w:rFonts w:eastAsia="Trebuchet MS" w:cs="Arial"/>
                <w:lang w:val="es-ES"/>
              </w:rPr>
              <w:t xml:space="preserve"> </w:t>
            </w:r>
          </w:p>
        </w:tc>
      </w:tr>
      <w:tr w:rsidR="00F56BBA" w:rsidRPr="00135BF8" w:rsidTr="00213AFD">
        <w:trPr>
          <w:trHeight w:hRule="exact" w:val="7506"/>
        </w:trPr>
        <w:tc>
          <w:tcPr>
            <w:tcW w:w="2699" w:type="dxa"/>
          </w:tcPr>
          <w:p w:rsidR="002A1AE6" w:rsidRPr="00135BF8" w:rsidRDefault="002A1AE6" w:rsidP="002A1AE6">
            <w:pPr>
              <w:spacing w:before="60" w:after="0" w:line="244" w:lineRule="auto"/>
              <w:ind w:left="59" w:right="83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3.3.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At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r</w:t>
            </w:r>
            <w:r w:rsidRPr="00135BF8">
              <w:rPr>
                <w:rFonts w:eastAsia="Trebuchet MS" w:cs="Arial"/>
                <w:b/>
                <w:bCs/>
                <w:spacing w:val="-1"/>
                <w:w w:val="101"/>
              </w:rPr>
              <w:t>i</w:t>
            </w:r>
            <w:r w:rsidRPr="00135BF8">
              <w:rPr>
                <w:rFonts w:eastAsia="Trebuchet MS" w:cs="Arial"/>
                <w:b/>
                <w:bCs/>
                <w:w w:val="101"/>
              </w:rPr>
              <w:t>bu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c</w:t>
            </w:r>
            <w:r w:rsidRPr="00135BF8">
              <w:rPr>
                <w:rFonts w:eastAsia="Trebuchet MS" w:cs="Arial"/>
                <w:b/>
                <w:bCs/>
                <w:spacing w:val="-1"/>
                <w:w w:val="101"/>
              </w:rPr>
              <w:t>i</w:t>
            </w:r>
            <w:r w:rsidRPr="00135BF8">
              <w:rPr>
                <w:rFonts w:eastAsia="Trebuchet MS" w:cs="Arial"/>
                <w:b/>
                <w:bCs/>
                <w:w w:val="101"/>
              </w:rPr>
              <w:t>ones/f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uent</w:t>
            </w:r>
            <w:r w:rsidRPr="00135BF8">
              <w:rPr>
                <w:rFonts w:eastAsia="Trebuchet MS" w:cs="Arial"/>
                <w:b/>
                <w:bCs/>
                <w:w w:val="101"/>
              </w:rPr>
              <w:t>es leg</w:t>
            </w:r>
            <w:r w:rsidRPr="00135BF8">
              <w:rPr>
                <w:rFonts w:eastAsia="Trebuchet MS" w:cs="Arial"/>
                <w:b/>
                <w:bCs/>
                <w:spacing w:val="3"/>
                <w:w w:val="101"/>
              </w:rPr>
              <w:t>a</w:t>
            </w:r>
            <w:r w:rsidRPr="00135BF8">
              <w:rPr>
                <w:rFonts w:eastAsia="Trebuchet MS" w:cs="Arial"/>
                <w:b/>
                <w:bCs/>
                <w:w w:val="101"/>
              </w:rPr>
              <w:t>les</w:t>
            </w:r>
          </w:p>
        </w:tc>
        <w:tc>
          <w:tcPr>
            <w:tcW w:w="6798" w:type="dxa"/>
          </w:tcPr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>El artículo 4 de la Ley de Creación del Consejo Nacional de Energía, establece las siguientes atribuciones:</w:t>
            </w:r>
          </w:p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a) Elaborar la Política, establecer estrategias y planes indicativos de corto, mediano y largo plazo para el desarrollo del sector energético; </w:t>
            </w:r>
          </w:p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b) Dar seguimiento a las políticas y estrategias energéticas, y monitorear que los planes de las instituciones del sector, cumplan con las mismas; </w:t>
            </w:r>
          </w:p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c) Promover la aprobación de leyes y reglamentos propios del sector energético, en coordinación con las autoridades competentes; </w:t>
            </w:r>
          </w:p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d) Elaborar la política del sistema de subsidios del sector energético y proponerla para su aprobación al Consejo de Ministros; </w:t>
            </w:r>
          </w:p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e) Elaborar el Balance Energético Nacional, que incluya la información sobre la estructura y funcionamiento de los subsectores de energía del país; </w:t>
            </w:r>
          </w:p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f) Apoyar a la autoridad competente en la suscripción de Convenios y Acuerdos Internacionales, vinculados con el sector energético; </w:t>
            </w:r>
          </w:p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g) Celebrar contratos conforme a la ley respectiva destinados al cumplimiento de sus funciones; </w:t>
            </w:r>
          </w:p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h) Requerir a las instituciones y entidades que desarrollan actividades en el sector energético, la información pertinente para el cumplimiento de sus funciones; las que estarán obligadas a entregar la información solicitada; </w:t>
            </w:r>
          </w:p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i) Establecer estrategias para la satisfacción de la demanda del suministro de energía eléctrica y combustibles en las diversas regiones y sectores sociales; </w:t>
            </w:r>
          </w:p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j) Promover el desarrollo tecnológico del sector energético; </w:t>
            </w:r>
          </w:p>
          <w:p w:rsidR="003173E2" w:rsidRPr="00135BF8" w:rsidRDefault="003173E2" w:rsidP="003173E2">
            <w:pPr>
              <w:pStyle w:val="Sinespaciado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>k) Todas las demás facultades que la presente ley y el reglamento le encomienden concernientes a la buena marcha y desarrollo del sector energético.</w:t>
            </w:r>
          </w:p>
          <w:p w:rsidR="002A1AE6" w:rsidRPr="00135BF8" w:rsidRDefault="002A1AE6" w:rsidP="003173E2">
            <w:pPr>
              <w:spacing w:before="7" w:after="0" w:line="240" w:lineRule="exact"/>
              <w:jc w:val="both"/>
              <w:rPr>
                <w:rFonts w:cs="Arial"/>
                <w:lang w:val="es-ES"/>
              </w:rPr>
            </w:pPr>
          </w:p>
          <w:p w:rsidR="002A1AE6" w:rsidRPr="00135BF8" w:rsidRDefault="002A1AE6" w:rsidP="003173E2">
            <w:pPr>
              <w:spacing w:after="0" w:line="240" w:lineRule="auto"/>
              <w:ind w:left="62" w:right="5"/>
              <w:jc w:val="both"/>
              <w:rPr>
                <w:rFonts w:eastAsia="Trebuchet MS" w:cs="Arial"/>
              </w:rPr>
            </w:pPr>
          </w:p>
        </w:tc>
      </w:tr>
      <w:tr w:rsidR="00F56BBA" w:rsidRPr="00135BF8" w:rsidTr="00213AFD">
        <w:trPr>
          <w:trHeight w:hRule="exact" w:val="1435"/>
        </w:trPr>
        <w:tc>
          <w:tcPr>
            <w:tcW w:w="2699" w:type="dxa"/>
          </w:tcPr>
          <w:p w:rsidR="002A1AE6" w:rsidRPr="00135BF8" w:rsidRDefault="002A1AE6" w:rsidP="002A1AE6">
            <w:pPr>
              <w:spacing w:before="60" w:after="0" w:line="244" w:lineRule="auto"/>
              <w:ind w:left="59" w:right="83"/>
              <w:rPr>
                <w:rFonts w:eastAsia="Trebuchet MS" w:cs="Arial"/>
                <w:b/>
                <w:bCs/>
                <w:lang w:val="es-ES"/>
              </w:rPr>
            </w:pPr>
            <w:r w:rsidRPr="00135BF8">
              <w:rPr>
                <w:rFonts w:eastAsia="Trebuchet MS" w:cs="Trebuchet MS"/>
                <w:b/>
                <w:bCs/>
                <w:lang w:val="es-ES"/>
              </w:rPr>
              <w:t>3.4.</w:t>
            </w:r>
            <w:r w:rsidRPr="00135BF8">
              <w:rPr>
                <w:rFonts w:eastAsia="Trebuchet MS" w:cs="Trebuchet MS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Gesti</w:t>
            </w:r>
            <w:r w:rsidRPr="00135BF8">
              <w:rPr>
                <w:rFonts w:eastAsia="Trebuchet MS" w:cs="Trebuchet MS"/>
                <w:b/>
                <w:bCs/>
                <w:spacing w:val="2"/>
                <w:lang w:val="es-ES"/>
              </w:rPr>
              <w:t>ó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n</w:t>
            </w:r>
            <w:r w:rsidRPr="00135BF8">
              <w:rPr>
                <w:rFonts w:eastAsia="Trebuchet MS" w:cs="Trebuchet MS"/>
                <w:b/>
                <w:bCs/>
                <w:spacing w:val="10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 xml:space="preserve">de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do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c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ument</w:t>
            </w:r>
            <w:r w:rsidRPr="00135BF8">
              <w:rPr>
                <w:rFonts w:eastAsia="Trebuchet MS" w:cs="Trebuchet MS"/>
                <w:b/>
                <w:bCs/>
                <w:spacing w:val="2"/>
                <w:lang w:val="es-ES"/>
              </w:rPr>
              <w:t>o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s</w:t>
            </w:r>
            <w:r w:rsidRPr="00135BF8">
              <w:rPr>
                <w:rFonts w:eastAsia="Trebuchet MS" w:cs="Trebuchet MS"/>
                <w:b/>
                <w:bCs/>
                <w:spacing w:val="14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y</w:t>
            </w:r>
            <w:r w:rsidRPr="00135BF8">
              <w:rPr>
                <w:rFonts w:eastAsia="Trebuchet MS" w:cs="Trebuchet MS"/>
                <w:b/>
                <w:bCs/>
                <w:spacing w:val="4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política</w:t>
            </w:r>
            <w:r w:rsidRPr="00135BF8">
              <w:rPr>
                <w:rFonts w:eastAsia="Trebuchet MS" w:cs="Trebuchet MS"/>
                <w:b/>
                <w:bCs/>
                <w:spacing w:val="10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de ing</w:t>
            </w:r>
            <w:r w:rsidRPr="00135BF8">
              <w:rPr>
                <w:rFonts w:eastAsia="Trebuchet MS" w:cs="Trebuchet MS"/>
                <w:b/>
                <w:bCs/>
                <w:spacing w:val="1"/>
                <w:w w:val="101"/>
                <w:lang w:val="es-ES"/>
              </w:rPr>
              <w:t>r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eso</w:t>
            </w:r>
          </w:p>
        </w:tc>
        <w:tc>
          <w:tcPr>
            <w:tcW w:w="6798" w:type="dxa"/>
          </w:tcPr>
          <w:p w:rsidR="002A1AE6" w:rsidRPr="00135BF8" w:rsidRDefault="002A1AE6" w:rsidP="002A1AE6">
            <w:pPr>
              <w:spacing w:after="0" w:line="240" w:lineRule="auto"/>
              <w:ind w:left="62" w:right="-20"/>
              <w:jc w:val="both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>Por ser un archivo de carácter institucional, se tienen bajo custodia los documentos recibidos   o   producidos   por   la   institución   en   cumplimiento   de   su   función</w:t>
            </w:r>
            <w:r w:rsidR="00CD0052">
              <w:rPr>
                <w:rFonts w:eastAsia="Trebuchet MS" w:cs="Arial"/>
                <w:lang w:val="es-ES"/>
              </w:rPr>
              <w:t xml:space="preserve"> técnica </w:t>
            </w:r>
            <w:r w:rsidRPr="00135BF8">
              <w:rPr>
                <w:rFonts w:eastAsia="Trebuchet MS" w:cs="Arial"/>
                <w:lang w:val="es-ES"/>
              </w:rPr>
              <w:t>administrativa.</w:t>
            </w:r>
          </w:p>
          <w:p w:rsidR="002A1AE6" w:rsidRPr="00135BF8" w:rsidRDefault="002A1AE6" w:rsidP="002A1AE6">
            <w:pPr>
              <w:spacing w:after="0" w:line="240" w:lineRule="auto"/>
              <w:ind w:left="62" w:right="-20"/>
              <w:jc w:val="both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>El ingreso de documentación se produce por transferencias de las diferentes unidades que conforman la institución.</w:t>
            </w:r>
          </w:p>
          <w:p w:rsidR="002A1AE6" w:rsidRPr="00135BF8" w:rsidRDefault="002A1AE6" w:rsidP="002A1AE6">
            <w:pPr>
              <w:spacing w:after="0" w:line="240" w:lineRule="auto"/>
              <w:ind w:right="-20"/>
              <w:rPr>
                <w:rFonts w:eastAsia="Trebuchet MS" w:cs="Arial"/>
                <w:lang w:val="es-ES"/>
              </w:rPr>
            </w:pPr>
          </w:p>
          <w:p w:rsidR="002A1AE6" w:rsidRPr="00135BF8" w:rsidRDefault="002A1AE6" w:rsidP="002A1AE6">
            <w:pPr>
              <w:spacing w:after="0" w:line="240" w:lineRule="auto"/>
              <w:ind w:left="62" w:right="-20"/>
              <w:jc w:val="both"/>
              <w:rPr>
                <w:rFonts w:eastAsia="Trebuchet MS" w:cs="Arial"/>
                <w:lang w:val="es-ES"/>
              </w:rPr>
            </w:pPr>
          </w:p>
        </w:tc>
      </w:tr>
    </w:tbl>
    <w:p w:rsidR="00180D5F" w:rsidRPr="00135BF8" w:rsidRDefault="00180D5F" w:rsidP="007B542E">
      <w:pPr>
        <w:spacing w:after="0" w:line="200" w:lineRule="exact"/>
        <w:ind w:left="851" w:right="1579"/>
        <w:rPr>
          <w:lang w:val="es-ES"/>
        </w:rPr>
      </w:pPr>
    </w:p>
    <w:p w:rsidR="00180D5F" w:rsidRPr="00135BF8" w:rsidRDefault="00180D5F">
      <w:pPr>
        <w:spacing w:before="13" w:after="0" w:line="280" w:lineRule="exact"/>
        <w:rPr>
          <w:lang w:val="es-ES"/>
        </w:rPr>
      </w:pPr>
    </w:p>
    <w:p w:rsidR="006878F3" w:rsidRPr="00135BF8" w:rsidRDefault="006878F3">
      <w:r w:rsidRPr="00135BF8">
        <w:br w:type="page"/>
      </w:r>
    </w:p>
    <w:tbl>
      <w:tblPr>
        <w:tblpPr w:leftFromText="141" w:rightFromText="141" w:vertAnchor="text" w:horzAnchor="margin" w:tblpXSpec="center" w:tblpY="-332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6958"/>
      </w:tblGrid>
      <w:tr w:rsidR="00887C40" w:rsidRPr="00887C40" w:rsidTr="001F608E">
        <w:trPr>
          <w:trHeight w:hRule="exact" w:val="8714"/>
        </w:trPr>
        <w:tc>
          <w:tcPr>
            <w:tcW w:w="2556" w:type="dxa"/>
          </w:tcPr>
          <w:p w:rsidR="00887C40" w:rsidRPr="00135BF8" w:rsidRDefault="00887C40" w:rsidP="00887C40">
            <w:pPr>
              <w:spacing w:before="60" w:after="0" w:line="244" w:lineRule="auto"/>
              <w:ind w:left="59" w:right="83"/>
              <w:rPr>
                <w:rFonts w:eastAsia="Trebuchet MS" w:cs="Trebuchet MS"/>
                <w:lang w:val="es-ES"/>
              </w:rPr>
            </w:pPr>
            <w:r>
              <w:rPr>
                <w:rFonts w:eastAsia="Trebuchet MS" w:cs="Trebuchet MS"/>
                <w:lang w:val="es-ES"/>
              </w:rPr>
              <w:lastRenderedPageBreak/>
              <w:t>3.5  Estructura Organizativa de la Unidad de Gestión Documental y Archivo.</w:t>
            </w:r>
          </w:p>
        </w:tc>
        <w:tc>
          <w:tcPr>
            <w:tcW w:w="6958" w:type="dxa"/>
          </w:tcPr>
          <w:p w:rsidR="00887C40" w:rsidRPr="00887C40" w:rsidRDefault="00887C40" w:rsidP="00CD0052">
            <w:pPr>
              <w:pStyle w:val="Prrafodelista"/>
              <w:spacing w:after="0" w:line="244" w:lineRule="auto"/>
              <w:ind w:left="567" w:right="142"/>
              <w:jc w:val="both"/>
              <w:rPr>
                <w:rFonts w:eastAsia="Trebuchet MS" w:cs="Trebuchet MS"/>
                <w:lang w:val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61824" behindDoc="0" locked="0" layoutInCell="1" allowOverlap="1" wp14:anchorId="700C7542" wp14:editId="28FB46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-255270</wp:posOffset>
                  </wp:positionV>
                  <wp:extent cx="4529455" cy="3019425"/>
                  <wp:effectExtent l="0" t="0" r="0" b="0"/>
                  <wp:wrapSquare wrapText="bothSides"/>
                  <wp:docPr id="1" name="Diagrama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7C40">
              <w:rPr>
                <w:rFonts w:eastAsia="Trebuchet MS" w:cs="Trebuchet MS"/>
                <w:lang w:val="es-ES"/>
              </w:rPr>
              <w:t>Nivel Superior: Junta Directiva Y Secretaria Ejecutiva.</w:t>
            </w:r>
          </w:p>
          <w:p w:rsidR="00887C40" w:rsidRPr="00887C40" w:rsidRDefault="00887C40" w:rsidP="00CD0052">
            <w:pPr>
              <w:pStyle w:val="Prrafodelista"/>
              <w:numPr>
                <w:ilvl w:val="0"/>
                <w:numId w:val="1"/>
              </w:numPr>
              <w:spacing w:after="0" w:line="244" w:lineRule="auto"/>
              <w:ind w:left="567" w:right="142"/>
              <w:jc w:val="both"/>
              <w:rPr>
                <w:rFonts w:eastAsia="Trebuchet MS" w:cs="Trebuchet MS"/>
                <w:lang w:val="es-ES"/>
              </w:rPr>
            </w:pPr>
            <w:r w:rsidRPr="00887C40">
              <w:rPr>
                <w:rFonts w:eastAsia="Trebuchet MS" w:cs="Trebuchet MS"/>
                <w:lang w:val="es-ES"/>
              </w:rPr>
              <w:t>Nivel Staff o apoyo: Unidad de auditoria Interna, Unidad de Acceso a la Información Pública, Unidad de Comunicaciones, Unidad de Adquisiciones y Contrataciones Institucionales.</w:t>
            </w:r>
          </w:p>
          <w:p w:rsidR="00887C40" w:rsidRPr="00887C40" w:rsidRDefault="00887C40" w:rsidP="00CD0052">
            <w:pPr>
              <w:pStyle w:val="Prrafodelista"/>
              <w:numPr>
                <w:ilvl w:val="0"/>
                <w:numId w:val="1"/>
              </w:numPr>
              <w:spacing w:after="0" w:line="244" w:lineRule="auto"/>
              <w:ind w:left="567" w:right="142"/>
              <w:jc w:val="both"/>
              <w:rPr>
                <w:rFonts w:eastAsia="Trebuchet MS" w:cs="Trebuchet MS"/>
                <w:lang w:val="es-ES"/>
              </w:rPr>
            </w:pPr>
            <w:r w:rsidRPr="00887C40">
              <w:rPr>
                <w:rFonts w:eastAsia="Trebuchet MS" w:cs="Trebuchet MS"/>
                <w:lang w:val="es-ES"/>
              </w:rPr>
              <w:t>Nivel Operativo: Dirección de Mercado Eléctrico, Dirección de Acceso y Equidad Energética, Dirección de Eficiencia Energética, Dirección de Combustibles, Dirección de Desarrollo de Recursos Renovables y Dirección de Planificación y Seguimiento Institucional.</w:t>
            </w:r>
          </w:p>
          <w:p w:rsidR="00887C40" w:rsidRPr="00887C40" w:rsidRDefault="00887C40" w:rsidP="00CD0052">
            <w:pPr>
              <w:pStyle w:val="Prrafodelista"/>
              <w:numPr>
                <w:ilvl w:val="0"/>
                <w:numId w:val="1"/>
              </w:numPr>
              <w:spacing w:after="0" w:line="244" w:lineRule="auto"/>
              <w:ind w:left="567" w:right="142"/>
              <w:jc w:val="both"/>
              <w:rPr>
                <w:rFonts w:eastAsia="Trebuchet MS" w:cs="Trebuchet MS"/>
                <w:lang w:val="es-ES"/>
              </w:rPr>
            </w:pPr>
            <w:r w:rsidRPr="00887C40">
              <w:rPr>
                <w:rFonts w:eastAsia="Trebuchet MS" w:cs="Trebuchet MS"/>
                <w:lang w:val="es-ES"/>
              </w:rPr>
              <w:t>Nivel Funcional: Dirección de Finanzas y Administración, Departamento de Tesorería, Departamento de Presupuesto, Departamento de Contabilidad, administración general y Recepción.-</w:t>
            </w:r>
          </w:p>
          <w:p w:rsidR="00887C40" w:rsidRPr="00887C40" w:rsidRDefault="00887C40" w:rsidP="00887C40">
            <w:pPr>
              <w:spacing w:after="0" w:line="244" w:lineRule="auto"/>
              <w:ind w:left="62" w:right="7"/>
              <w:jc w:val="both"/>
              <w:rPr>
                <w:rFonts w:eastAsia="Trebuchet MS" w:cs="Trebuchet MS"/>
                <w:lang w:val="es-ES"/>
              </w:rPr>
            </w:pPr>
          </w:p>
        </w:tc>
      </w:tr>
      <w:tr w:rsidR="00887C40" w:rsidRPr="00135BF8" w:rsidTr="001F608E">
        <w:trPr>
          <w:trHeight w:hRule="exact" w:val="1783"/>
        </w:trPr>
        <w:tc>
          <w:tcPr>
            <w:tcW w:w="2556" w:type="dxa"/>
          </w:tcPr>
          <w:p w:rsidR="00887C40" w:rsidRPr="00135BF8" w:rsidRDefault="00887C40" w:rsidP="00887C40">
            <w:pPr>
              <w:spacing w:before="61" w:after="0" w:line="244" w:lineRule="auto"/>
              <w:ind w:left="59" w:right="336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b/>
                <w:bCs/>
                <w:lang w:val="es-ES"/>
              </w:rPr>
              <w:t>3.6.</w:t>
            </w:r>
            <w:r w:rsidRPr="00135BF8">
              <w:rPr>
                <w:rFonts w:eastAsia="Trebuchet MS" w:cs="Trebuchet MS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E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d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f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c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io</w:t>
            </w:r>
            <w:r w:rsidRPr="00135BF8">
              <w:rPr>
                <w:rFonts w:eastAsia="Trebuchet MS" w:cs="Trebuchet MS"/>
                <w:b/>
                <w:bCs/>
                <w:spacing w:val="10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(ubica</w:t>
            </w:r>
            <w:r w:rsidRPr="00135BF8">
              <w:rPr>
                <w:rFonts w:eastAsia="Trebuchet MS" w:cs="Trebuchet MS"/>
                <w:b/>
                <w:bCs/>
                <w:spacing w:val="1"/>
                <w:w w:val="101"/>
                <w:lang w:val="es-ES"/>
              </w:rPr>
              <w:t>c</w:t>
            </w:r>
            <w:r w:rsidRPr="00135BF8">
              <w:rPr>
                <w:rFonts w:eastAsia="Trebuchet MS" w:cs="Trebuchet MS"/>
                <w:b/>
                <w:bCs/>
                <w:spacing w:val="-1"/>
                <w:w w:val="101"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 xml:space="preserve">ón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fís</w:t>
            </w:r>
            <w:r w:rsidRPr="00135BF8">
              <w:rPr>
                <w:rFonts w:eastAsia="Trebuchet MS" w:cs="Trebuchet MS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ca</w:t>
            </w:r>
            <w:r w:rsidRPr="00135BF8">
              <w:rPr>
                <w:rFonts w:eastAsia="Trebuchet MS" w:cs="Trebuchet MS"/>
                <w:b/>
                <w:bCs/>
                <w:spacing w:val="7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de</w:t>
            </w:r>
            <w:r w:rsidRPr="00135BF8">
              <w:rPr>
                <w:rFonts w:eastAsia="Trebuchet MS" w:cs="Trebuchet MS"/>
                <w:b/>
                <w:bCs/>
                <w:spacing w:val="4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la</w:t>
            </w:r>
            <w:r w:rsidRPr="00135BF8">
              <w:rPr>
                <w:rFonts w:eastAsia="Trebuchet MS" w:cs="Trebuchet MS"/>
                <w:b/>
                <w:bCs/>
                <w:spacing w:val="4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Unidad)</w:t>
            </w:r>
          </w:p>
        </w:tc>
        <w:tc>
          <w:tcPr>
            <w:tcW w:w="6958" w:type="dxa"/>
          </w:tcPr>
          <w:p w:rsidR="00887C40" w:rsidRPr="00135BF8" w:rsidRDefault="00887C40" w:rsidP="00DC394A">
            <w:pPr>
              <w:spacing w:before="61" w:after="0" w:line="244" w:lineRule="auto"/>
              <w:ind w:left="62" w:right="7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 xml:space="preserve">El edificio donde esta albergado el Consejo Nacional de Energía fue construido en el año 2010. La estructura es de concreto armado y paredes externas de cristal, consta de tres niveles con parqueo al frente del edificio. La Unidad de </w:t>
            </w:r>
            <w:r w:rsidR="00DC394A">
              <w:rPr>
                <w:rFonts w:eastAsia="Trebuchet MS" w:cs="Arial"/>
                <w:lang w:val="es-ES"/>
              </w:rPr>
              <w:t>Gestión Documental y Archivo (UGDA)</w:t>
            </w:r>
            <w:r w:rsidRPr="00135BF8">
              <w:rPr>
                <w:rFonts w:eastAsia="Trebuchet MS" w:cs="Arial"/>
                <w:lang w:val="es-ES"/>
              </w:rPr>
              <w:t>, se encuentra en el segundo nivel, y posee paredes de concreto armado, fibra de yeso con ventilación natural y posee aire acondicionado</w:t>
            </w:r>
            <w:r w:rsidR="00DC394A">
              <w:rPr>
                <w:rFonts w:eastAsia="Trebuchet MS" w:cs="Arial"/>
                <w:lang w:val="es-ES"/>
              </w:rPr>
              <w:t xml:space="preserve"> e iluminación LED</w:t>
            </w:r>
            <w:r w:rsidRPr="00135BF8">
              <w:rPr>
                <w:rFonts w:eastAsia="Trebuchet MS" w:cs="Arial"/>
                <w:lang w:val="es-ES"/>
              </w:rPr>
              <w:t>.</w:t>
            </w:r>
          </w:p>
        </w:tc>
      </w:tr>
      <w:tr w:rsidR="00887C40" w:rsidRPr="00135BF8" w:rsidTr="001F608E">
        <w:trPr>
          <w:trHeight w:hRule="exact" w:val="2819"/>
        </w:trPr>
        <w:tc>
          <w:tcPr>
            <w:tcW w:w="2556" w:type="dxa"/>
          </w:tcPr>
          <w:p w:rsidR="00887C40" w:rsidRPr="00135BF8" w:rsidRDefault="00887C40" w:rsidP="00887C40">
            <w:pPr>
              <w:spacing w:before="60" w:after="0" w:line="240" w:lineRule="auto"/>
              <w:ind w:right="-20"/>
              <w:rPr>
                <w:rFonts w:eastAsia="Trebuchet MS" w:cs="Arial"/>
                <w:b/>
              </w:rPr>
            </w:pPr>
            <w:r w:rsidRPr="00135BF8">
              <w:rPr>
                <w:rFonts w:eastAsia="Trebuchet MS" w:cs="Arial"/>
                <w:b/>
              </w:rPr>
              <w:t>3.7 Fondos y Colecciones  Custodiadas</w:t>
            </w:r>
          </w:p>
        </w:tc>
        <w:tc>
          <w:tcPr>
            <w:tcW w:w="6958" w:type="dxa"/>
          </w:tcPr>
          <w:p w:rsidR="00887C40" w:rsidRPr="00135BF8" w:rsidRDefault="00887C40" w:rsidP="00887C40">
            <w:pPr>
              <w:spacing w:before="60" w:after="0" w:line="240" w:lineRule="auto"/>
              <w:ind w:right="-20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En el Consejo Nacional de Energía, únicamente existe un fondo documental. Y la misma se distribuye de esta manera:</w:t>
            </w:r>
          </w:p>
          <w:p w:rsidR="00887C40" w:rsidRPr="00135BF8" w:rsidRDefault="00887C40" w:rsidP="00887C40">
            <w:pPr>
              <w:pStyle w:val="Prrafodelista"/>
              <w:numPr>
                <w:ilvl w:val="0"/>
                <w:numId w:val="2"/>
              </w:numPr>
              <w:spacing w:before="60" w:after="0" w:line="240" w:lineRule="auto"/>
              <w:ind w:right="-20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Sección de Junta Directiva y Secretaria Ejecutiva: Contiene la información generada por la Junta Directiva y la Secretaria del CNE en el marco de sus competencias.</w:t>
            </w:r>
          </w:p>
          <w:p w:rsidR="00887C40" w:rsidRPr="00135BF8" w:rsidRDefault="00887C40" w:rsidP="00887C40">
            <w:pPr>
              <w:pStyle w:val="Prrafodelista"/>
              <w:numPr>
                <w:ilvl w:val="0"/>
                <w:numId w:val="2"/>
              </w:numPr>
              <w:spacing w:before="60" w:after="0" w:line="240" w:lineRule="auto"/>
              <w:ind w:right="-20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Sección Administrativa: Contiene los documentos generados en torno a la gestión de la administración de las operaciones del CNE.</w:t>
            </w:r>
          </w:p>
          <w:p w:rsidR="00887C40" w:rsidRPr="00135BF8" w:rsidRDefault="00887C40" w:rsidP="00887C40">
            <w:pPr>
              <w:pStyle w:val="Prrafodelista"/>
              <w:numPr>
                <w:ilvl w:val="0"/>
                <w:numId w:val="2"/>
              </w:numPr>
              <w:spacing w:before="60" w:after="0" w:line="240" w:lineRule="auto"/>
              <w:ind w:right="-20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Sección Operativa: Contiene todos los documentos propios de la actividad de la institución en el sector energético.</w:t>
            </w:r>
          </w:p>
          <w:p w:rsidR="00887C40" w:rsidRPr="00135BF8" w:rsidRDefault="00887C40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 xml:space="preserve"> </w:t>
            </w:r>
          </w:p>
        </w:tc>
      </w:tr>
      <w:tr w:rsidR="00887C40" w:rsidRPr="00135BF8" w:rsidTr="001F608E">
        <w:trPr>
          <w:trHeight w:hRule="exact" w:val="1194"/>
        </w:trPr>
        <w:tc>
          <w:tcPr>
            <w:tcW w:w="2556" w:type="dxa"/>
          </w:tcPr>
          <w:p w:rsidR="00887C40" w:rsidRPr="00135BF8" w:rsidRDefault="00887C40" w:rsidP="00887C40">
            <w:pPr>
              <w:spacing w:before="60" w:after="0" w:line="240" w:lineRule="auto"/>
              <w:ind w:right="-20"/>
              <w:rPr>
                <w:rFonts w:eastAsia="Trebuchet MS" w:cs="Arial"/>
                <w:b/>
              </w:rPr>
            </w:pPr>
            <w:r w:rsidRPr="00135BF8">
              <w:rPr>
                <w:rFonts w:eastAsia="Trebuchet MS" w:cs="Arial"/>
                <w:b/>
              </w:rPr>
              <w:t>3.8 Instrumentos de descripción, guías y publicaciones</w:t>
            </w:r>
          </w:p>
        </w:tc>
        <w:tc>
          <w:tcPr>
            <w:tcW w:w="6958" w:type="dxa"/>
          </w:tcPr>
          <w:p w:rsidR="00887C40" w:rsidRDefault="00887C40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  <w:r w:rsidRPr="00135BF8">
              <w:rPr>
                <w:rFonts w:eastAsia="Trebuchet MS" w:cs="Arial"/>
                <w:noProof/>
                <w:lang w:eastAsia="es-SV"/>
              </w:rPr>
              <w:t>Cuadro de Clasificacion Documental contiene la estructura del fondo documental clasificado</w:t>
            </w:r>
            <w:r w:rsidR="00DC394A">
              <w:rPr>
                <w:rFonts w:eastAsia="Trebuchet MS" w:cs="Arial"/>
                <w:noProof/>
                <w:lang w:eastAsia="es-SV"/>
              </w:rPr>
              <w:t xml:space="preserve"> de todas las instancias productoras del Consejo Nacional de Energía.-</w:t>
            </w: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1F608E" w:rsidRDefault="001F608E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1F608E" w:rsidRDefault="001F608E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  <w:bookmarkStart w:id="2" w:name="_GoBack"/>
            <w:bookmarkEnd w:id="2"/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Pr="00135BF8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887C40" w:rsidRPr="00135BF8" w:rsidRDefault="00887C40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b/>
                <w:noProof/>
                <w:lang w:eastAsia="es-SV"/>
              </w:rPr>
            </w:pPr>
          </w:p>
          <w:p w:rsidR="00887C40" w:rsidRPr="00135BF8" w:rsidRDefault="00887C40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lang w:val="es-ES"/>
              </w:rPr>
            </w:pPr>
          </w:p>
        </w:tc>
      </w:tr>
      <w:tr w:rsidR="00887C40" w:rsidRPr="00135BF8" w:rsidTr="001F608E">
        <w:trPr>
          <w:trHeight w:hRule="exact" w:val="598"/>
        </w:trPr>
        <w:tc>
          <w:tcPr>
            <w:tcW w:w="9514" w:type="dxa"/>
            <w:gridSpan w:val="2"/>
            <w:shd w:val="clear" w:color="auto" w:fill="A6A6A6" w:themeFill="background1" w:themeFillShade="A6"/>
          </w:tcPr>
          <w:p w:rsidR="00887C40" w:rsidRPr="00135BF8" w:rsidRDefault="00887C40" w:rsidP="00887C40">
            <w:pPr>
              <w:spacing w:before="60" w:after="0" w:line="240" w:lineRule="auto"/>
              <w:ind w:right="-20"/>
              <w:jc w:val="center"/>
              <w:rPr>
                <w:rFonts w:eastAsia="Trebuchet MS" w:cs="Arial"/>
                <w:b/>
              </w:rPr>
            </w:pPr>
            <w:r w:rsidRPr="00135BF8">
              <w:rPr>
                <w:rFonts w:eastAsia="Trebuchet MS" w:cs="Arial"/>
                <w:b/>
              </w:rPr>
              <w:t>4.</w:t>
            </w:r>
            <w:r w:rsidRPr="00135BF8">
              <w:rPr>
                <w:rFonts w:eastAsia="Trebuchet MS" w:cs="Arial"/>
                <w:b/>
                <w:noProof/>
                <w:lang w:eastAsia="es-SV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AREA</w:t>
            </w:r>
            <w:r w:rsidRPr="00135BF8">
              <w:rPr>
                <w:rFonts w:eastAsia="Trebuchet MS" w:cs="Arial"/>
                <w:b/>
                <w:bCs/>
                <w:spacing w:val="7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-2"/>
                <w:w w:val="101"/>
              </w:rPr>
              <w:t>D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w w:val="101"/>
              </w:rPr>
              <w:t>SCRIPCIÓN</w:t>
            </w:r>
          </w:p>
        </w:tc>
      </w:tr>
      <w:tr w:rsidR="00887C40" w:rsidRPr="00135BF8" w:rsidTr="001F608E">
        <w:trPr>
          <w:trHeight w:hRule="exact" w:val="1944"/>
        </w:trPr>
        <w:tc>
          <w:tcPr>
            <w:tcW w:w="2556" w:type="dxa"/>
          </w:tcPr>
          <w:p w:rsidR="00887C40" w:rsidRPr="00135BF8" w:rsidRDefault="00887C40" w:rsidP="00887C40">
            <w:pPr>
              <w:spacing w:before="61" w:after="0" w:line="240" w:lineRule="auto"/>
              <w:ind w:left="59" w:right="-20"/>
              <w:rPr>
                <w:rFonts w:eastAsia="Trebuchet MS" w:cs="Trebuchet MS"/>
              </w:rPr>
            </w:pPr>
            <w:r w:rsidRPr="00135BF8">
              <w:rPr>
                <w:rFonts w:eastAsia="Trebuchet MS" w:cs="Trebuchet MS"/>
                <w:b/>
                <w:bCs/>
              </w:rPr>
              <w:lastRenderedPageBreak/>
              <w:t>4.1.</w:t>
            </w:r>
            <w:r w:rsidRPr="00135BF8">
              <w:rPr>
                <w:rFonts w:eastAsia="Trebuchet MS" w:cs="Trebuchet MS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</w:rPr>
              <w:t>Hora</w:t>
            </w:r>
            <w:r w:rsidRPr="00135BF8">
              <w:rPr>
                <w:rFonts w:eastAsia="Trebuchet MS" w:cs="Trebuchet MS"/>
                <w:b/>
                <w:bCs/>
                <w:spacing w:val="1"/>
              </w:rPr>
              <w:t>r</w:t>
            </w:r>
            <w:r w:rsidRPr="00135BF8">
              <w:rPr>
                <w:rFonts w:eastAsia="Trebuchet MS" w:cs="Trebuchet MS"/>
                <w:b/>
                <w:bCs/>
              </w:rPr>
              <w:t>ios</w:t>
            </w:r>
            <w:r w:rsidRPr="00135BF8">
              <w:rPr>
                <w:rFonts w:eastAsia="Trebuchet MS" w:cs="Trebuchet MS"/>
                <w:b/>
                <w:bCs/>
                <w:spacing w:val="11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</w:rPr>
              <w:t>de</w:t>
            </w:r>
            <w:r w:rsidRPr="00135BF8">
              <w:rPr>
                <w:rFonts w:eastAsia="Trebuchet MS" w:cs="Trebuchet MS"/>
                <w:b/>
                <w:bCs/>
                <w:spacing w:val="4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</w:rPr>
              <w:t>apertura</w:t>
            </w:r>
          </w:p>
        </w:tc>
        <w:tc>
          <w:tcPr>
            <w:tcW w:w="6958" w:type="dxa"/>
          </w:tcPr>
          <w:p w:rsidR="00887C40" w:rsidRPr="00135BF8" w:rsidRDefault="00887C40" w:rsidP="00887C40">
            <w:pPr>
              <w:spacing w:before="60" w:after="0" w:line="240" w:lineRule="auto"/>
              <w:ind w:right="-20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Apertura al usuario interno:</w:t>
            </w:r>
          </w:p>
          <w:p w:rsidR="00887C40" w:rsidRPr="00135BF8" w:rsidRDefault="00887C40" w:rsidP="00887C40">
            <w:pPr>
              <w:spacing w:before="60" w:after="0" w:line="240" w:lineRule="auto"/>
              <w:ind w:right="-20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 xml:space="preserve">Lunes a viernes en </w:t>
            </w:r>
            <w:r w:rsidR="00CD0052">
              <w:rPr>
                <w:rFonts w:eastAsia="Trebuchet MS" w:cs="Trebuchet MS"/>
                <w:lang w:val="es-ES"/>
              </w:rPr>
              <w:t>horario de jornada continua de 8</w:t>
            </w:r>
            <w:r w:rsidRPr="00135BF8">
              <w:rPr>
                <w:rFonts w:eastAsia="Trebuchet MS" w:cs="Trebuchet MS"/>
                <w:lang w:val="es-ES"/>
              </w:rPr>
              <w:t xml:space="preserve">:30 am a </w:t>
            </w:r>
            <w:r w:rsidR="00CD0052">
              <w:rPr>
                <w:rFonts w:eastAsia="Trebuchet MS" w:cs="Trebuchet MS"/>
                <w:lang w:val="es-ES"/>
              </w:rPr>
              <w:t>4</w:t>
            </w:r>
            <w:r w:rsidRPr="00135BF8">
              <w:rPr>
                <w:rFonts w:eastAsia="Trebuchet MS" w:cs="Trebuchet MS"/>
                <w:lang w:val="es-ES"/>
              </w:rPr>
              <w:t>:30 pm.</w:t>
            </w:r>
          </w:p>
          <w:p w:rsidR="00887C40" w:rsidRPr="00135BF8" w:rsidRDefault="00887C40" w:rsidP="00887C40">
            <w:pPr>
              <w:spacing w:before="60" w:after="0" w:line="240" w:lineRule="auto"/>
              <w:ind w:right="142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 xml:space="preserve"> Cerrado los fines de semana y los días festivos o asuetos por Decreto: periodo de vacaciones de semana santa, 1 y 10 de mayo, 17 de junio, 1 al 6 de agosto, 15 de septiembre, 2 de noviembre y periodo de vacaciones de fin de año.</w:t>
            </w:r>
          </w:p>
          <w:p w:rsidR="00887C40" w:rsidRPr="00135BF8" w:rsidRDefault="00887C40" w:rsidP="00887C40">
            <w:pPr>
              <w:spacing w:before="4" w:after="0" w:line="240" w:lineRule="auto"/>
              <w:ind w:left="121" w:right="-20"/>
              <w:rPr>
                <w:rFonts w:eastAsia="Trebuchet MS" w:cs="Trebuchet MS"/>
                <w:lang w:val="es-ES"/>
              </w:rPr>
            </w:pPr>
          </w:p>
        </w:tc>
      </w:tr>
      <w:tr w:rsidR="00887C40" w:rsidRPr="00135BF8" w:rsidTr="001F608E">
        <w:trPr>
          <w:trHeight w:hRule="exact" w:val="4740"/>
        </w:trPr>
        <w:tc>
          <w:tcPr>
            <w:tcW w:w="2556" w:type="dxa"/>
          </w:tcPr>
          <w:p w:rsidR="00887C40" w:rsidRPr="00135BF8" w:rsidRDefault="00887C40" w:rsidP="00887C40">
            <w:pPr>
              <w:spacing w:before="61" w:after="0" w:line="244" w:lineRule="auto"/>
              <w:ind w:left="59" w:right="78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b/>
                <w:bCs/>
                <w:lang w:val="es-ES"/>
              </w:rPr>
              <w:t>4.2.</w:t>
            </w:r>
            <w:r w:rsidRPr="00135BF8">
              <w:rPr>
                <w:rFonts w:eastAsia="Trebuchet MS" w:cs="Trebuchet MS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Con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d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c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iones</w:t>
            </w:r>
            <w:r w:rsidRPr="00135BF8">
              <w:rPr>
                <w:rFonts w:eastAsia="Trebuchet MS" w:cs="Trebuchet MS"/>
                <w:b/>
                <w:bCs/>
                <w:spacing w:val="14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 xml:space="preserve">y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requis</w:t>
            </w:r>
            <w:r w:rsidRPr="00135BF8">
              <w:rPr>
                <w:rFonts w:eastAsia="Trebuchet MS" w:cs="Trebuchet MS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t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os</w:t>
            </w:r>
            <w:r w:rsidRPr="00135BF8">
              <w:rPr>
                <w:rFonts w:eastAsia="Trebuchet MS" w:cs="Trebuchet MS"/>
                <w:b/>
                <w:bCs/>
                <w:spacing w:val="12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spacing w:val="2"/>
                <w:lang w:val="es-ES"/>
              </w:rPr>
              <w:t>p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ara</w:t>
            </w:r>
            <w:r w:rsidRPr="00135BF8">
              <w:rPr>
                <w:rFonts w:eastAsia="Trebuchet MS" w:cs="Trebuchet MS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el</w:t>
            </w:r>
            <w:r w:rsidRPr="00135BF8">
              <w:rPr>
                <w:rFonts w:eastAsia="Trebuchet MS" w:cs="Trebuchet MS"/>
                <w:b/>
                <w:bCs/>
                <w:spacing w:val="3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uso</w:t>
            </w:r>
            <w:r w:rsidRPr="00135BF8">
              <w:rPr>
                <w:rFonts w:eastAsia="Trebuchet MS" w:cs="Trebuchet MS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y</w:t>
            </w:r>
            <w:r w:rsidRPr="00135BF8">
              <w:rPr>
                <w:rFonts w:eastAsia="Trebuchet MS" w:cs="Trebuchet MS"/>
                <w:b/>
                <w:bCs/>
                <w:spacing w:val="3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 xml:space="preserve">el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acceso</w:t>
            </w:r>
            <w:r w:rsidRPr="00135BF8">
              <w:rPr>
                <w:rFonts w:eastAsia="Trebuchet MS" w:cs="Trebuchet MS"/>
                <w:b/>
                <w:bCs/>
                <w:spacing w:val="10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del</w:t>
            </w:r>
            <w:r w:rsidRPr="00135BF8">
              <w:rPr>
                <w:rFonts w:eastAsia="Trebuchet MS" w:cs="Trebuchet MS"/>
                <w:b/>
                <w:bCs/>
                <w:spacing w:val="5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personal inte</w:t>
            </w:r>
            <w:r w:rsidRPr="00135BF8">
              <w:rPr>
                <w:rFonts w:eastAsia="Trebuchet MS" w:cs="Trebuchet MS"/>
                <w:b/>
                <w:bCs/>
                <w:spacing w:val="1"/>
                <w:w w:val="101"/>
                <w:lang w:val="es-ES"/>
              </w:rPr>
              <w:t>r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no.</w:t>
            </w:r>
          </w:p>
        </w:tc>
        <w:tc>
          <w:tcPr>
            <w:tcW w:w="6958" w:type="dxa"/>
          </w:tcPr>
          <w:p w:rsidR="00887C40" w:rsidRPr="00135BF8" w:rsidRDefault="00887C40" w:rsidP="00887C40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Los empleados de la institución tendrán acceso a la información y/o documentos de archivo, para lo cual harán una solicitud (formulario de préstamo) escrita y firmada por el Jefe de cada dependencia, para el control de salida y devolución de documentos.</w:t>
            </w:r>
          </w:p>
          <w:p w:rsidR="00887C40" w:rsidRPr="00135BF8" w:rsidRDefault="00887C40" w:rsidP="00887C40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 xml:space="preserve"> Para los usuarios externos previo al cumplimiento de los requisitos señalados en la LAIP, pueden acceder por dos maneras:</w:t>
            </w:r>
          </w:p>
          <w:p w:rsidR="00887C40" w:rsidRPr="00135BF8" w:rsidRDefault="00887C40" w:rsidP="00887C40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1) Presencial: El usuario se apersona a las instalaciones físicas del CNE y solicita en recepción que desea información del archivo institucional.</w:t>
            </w:r>
          </w:p>
          <w:p w:rsidR="00DC394A" w:rsidRDefault="00887C40" w:rsidP="00887C40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 xml:space="preserve">2) Consultar sitio web: El usuario puede consultar el portal de transparencia del sitio web del CNE, para acceder a toda la información oficiosa que establece la LAIP, asimismo la información puede ser solicitada interponiendo una solicitud de información en la Unidad de Acceso a la Información Pública (UAIP) del CNE. </w:t>
            </w:r>
          </w:p>
          <w:p w:rsidR="00887C40" w:rsidRPr="00135BF8" w:rsidRDefault="00887C40" w:rsidP="00887C40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El Oficial de Información del CNE es el Licenciado Francisco Antonio Mejía Méndez, y su correo es el oficia@cne.gob.sv</w:t>
            </w:r>
          </w:p>
          <w:p w:rsidR="00887C40" w:rsidRPr="00135BF8" w:rsidRDefault="00887C40" w:rsidP="00887C40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lang w:val="es-ES"/>
              </w:rPr>
            </w:pPr>
          </w:p>
          <w:p w:rsidR="00887C40" w:rsidRPr="00135BF8" w:rsidRDefault="00887C40" w:rsidP="00887C40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w w:val="101"/>
                <w:lang w:val="es-ES"/>
              </w:rPr>
            </w:pPr>
          </w:p>
          <w:p w:rsidR="00887C40" w:rsidRPr="00135BF8" w:rsidRDefault="00887C40" w:rsidP="00887C40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w w:val="101"/>
                <w:lang w:val="es-ES"/>
              </w:rPr>
            </w:pPr>
          </w:p>
          <w:p w:rsidR="00887C40" w:rsidRPr="00135BF8" w:rsidRDefault="00887C40" w:rsidP="00887C40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lang w:val="es-ES"/>
              </w:rPr>
            </w:pPr>
          </w:p>
        </w:tc>
      </w:tr>
      <w:tr w:rsidR="00887C40" w:rsidRPr="00135BF8" w:rsidTr="001F608E">
        <w:trPr>
          <w:trHeight w:hRule="exact" w:val="1638"/>
        </w:trPr>
        <w:tc>
          <w:tcPr>
            <w:tcW w:w="2556" w:type="dxa"/>
          </w:tcPr>
          <w:p w:rsidR="00887C40" w:rsidRPr="00135BF8" w:rsidRDefault="00887C40" w:rsidP="00887C40">
            <w:pPr>
              <w:spacing w:before="55" w:after="0" w:line="244" w:lineRule="auto"/>
              <w:ind w:left="59" w:right="78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b/>
                <w:bCs/>
              </w:rPr>
              <w:t>4.3.</w:t>
            </w:r>
            <w:r w:rsidRPr="00135BF8">
              <w:rPr>
                <w:rFonts w:eastAsia="Trebuchet MS" w:cs="Trebuchet MS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</w:rPr>
              <w:t>Ac</w:t>
            </w:r>
            <w:r w:rsidRPr="00135BF8">
              <w:rPr>
                <w:rFonts w:eastAsia="Trebuchet MS" w:cs="Trebuchet MS"/>
                <w:b/>
                <w:bCs/>
                <w:spacing w:val="1"/>
                <w:w w:val="101"/>
              </w:rPr>
              <w:t>c</w:t>
            </w:r>
            <w:r w:rsidRPr="00135BF8">
              <w:rPr>
                <w:rFonts w:eastAsia="Trebuchet MS" w:cs="Trebuchet MS"/>
                <w:b/>
                <w:bCs/>
                <w:w w:val="101"/>
              </w:rPr>
              <w:t>esibilid</w:t>
            </w:r>
            <w:r w:rsidRPr="00135BF8">
              <w:rPr>
                <w:rFonts w:eastAsia="Trebuchet MS" w:cs="Trebuchet MS"/>
                <w:b/>
                <w:bCs/>
                <w:spacing w:val="1"/>
                <w:w w:val="101"/>
              </w:rPr>
              <w:t>a</w:t>
            </w:r>
            <w:r w:rsidRPr="00135BF8">
              <w:rPr>
                <w:rFonts w:eastAsia="Trebuchet MS" w:cs="Trebuchet MS"/>
                <w:b/>
                <w:bCs/>
                <w:w w:val="101"/>
              </w:rPr>
              <w:t>d</w:t>
            </w:r>
          </w:p>
        </w:tc>
        <w:tc>
          <w:tcPr>
            <w:tcW w:w="6958" w:type="dxa"/>
          </w:tcPr>
          <w:p w:rsidR="00887C40" w:rsidRPr="00135BF8" w:rsidRDefault="00887C40" w:rsidP="001F608E">
            <w:pPr>
              <w:spacing w:before="55" w:after="0" w:line="244" w:lineRule="auto"/>
              <w:ind w:left="121" w:right="291"/>
              <w:jc w:val="both"/>
              <w:rPr>
                <w:rFonts w:eastAsia="Trebuchet MS" w:cs="Trebuchet MS"/>
                <w:lang w:val="es-ES"/>
              </w:rPr>
            </w:pPr>
            <w:r w:rsidRPr="00A71304">
              <w:rPr>
                <w:rFonts w:eastAsia="Trebuchet MS" w:cs="Trebuchet MS"/>
                <w:lang w:val="es-ES"/>
              </w:rPr>
              <w:t>L</w:t>
            </w:r>
            <w:r w:rsidRPr="00135BF8">
              <w:rPr>
                <w:rFonts w:eastAsia="Trebuchet MS" w:cs="Trebuchet MS"/>
                <w:lang w:val="es-ES"/>
              </w:rPr>
              <w:t>a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e</w:t>
            </w:r>
            <w:r w:rsidRPr="00A71304">
              <w:rPr>
                <w:rFonts w:eastAsia="Trebuchet MS" w:cs="Trebuchet MS"/>
                <w:lang w:val="es-ES"/>
              </w:rPr>
              <w:t>n</w:t>
            </w:r>
            <w:r w:rsidRPr="00135BF8">
              <w:rPr>
                <w:rFonts w:eastAsia="Trebuchet MS" w:cs="Trebuchet MS"/>
                <w:lang w:val="es-ES"/>
              </w:rPr>
              <w:t>tra</w:t>
            </w:r>
            <w:r w:rsidRPr="00A71304">
              <w:rPr>
                <w:rFonts w:eastAsia="Trebuchet MS" w:cs="Trebuchet MS"/>
                <w:lang w:val="es-ES"/>
              </w:rPr>
              <w:t>d</w:t>
            </w:r>
            <w:r w:rsidRPr="00135BF8">
              <w:rPr>
                <w:rFonts w:eastAsia="Trebuchet MS" w:cs="Trebuchet MS"/>
                <w:lang w:val="es-ES"/>
              </w:rPr>
              <w:t>a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pri</w:t>
            </w:r>
            <w:r w:rsidRPr="00A71304">
              <w:rPr>
                <w:rFonts w:eastAsia="Trebuchet MS" w:cs="Trebuchet MS"/>
                <w:lang w:val="es-ES"/>
              </w:rPr>
              <w:t>nc</w:t>
            </w:r>
            <w:r w:rsidRPr="00135BF8">
              <w:rPr>
                <w:rFonts w:eastAsia="Trebuchet MS" w:cs="Trebuchet MS"/>
                <w:lang w:val="es-ES"/>
              </w:rPr>
              <w:t>ip</w:t>
            </w:r>
            <w:r w:rsidRPr="00A71304">
              <w:rPr>
                <w:rFonts w:eastAsia="Trebuchet MS" w:cs="Trebuchet MS"/>
                <w:lang w:val="es-ES"/>
              </w:rPr>
              <w:t>a</w:t>
            </w:r>
            <w:r w:rsidRPr="00135BF8">
              <w:rPr>
                <w:rFonts w:eastAsia="Trebuchet MS" w:cs="Trebuchet MS"/>
                <w:lang w:val="es-ES"/>
              </w:rPr>
              <w:t>l</w:t>
            </w:r>
            <w:r w:rsidRPr="00A71304">
              <w:rPr>
                <w:rFonts w:eastAsia="Trebuchet MS" w:cs="Trebuchet MS"/>
                <w:lang w:val="es-ES"/>
              </w:rPr>
              <w:t xml:space="preserve"> e</w:t>
            </w:r>
            <w:r w:rsidRPr="00135BF8">
              <w:rPr>
                <w:rFonts w:eastAsia="Trebuchet MS" w:cs="Trebuchet MS"/>
                <w:lang w:val="es-ES"/>
              </w:rPr>
              <w:t>s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sobre</w:t>
            </w:r>
            <w:r w:rsidRPr="00A71304">
              <w:rPr>
                <w:rFonts w:eastAsia="Trebuchet MS" w:cs="Trebuchet MS"/>
                <w:lang w:val="es-ES"/>
              </w:rPr>
              <w:t xml:space="preserve"> Calle al Mirador # 249, Entre 9 y 11 calle Poniente, Colonia Escalón, San Salvador. Los medios de transporte que circulan son la r</w:t>
            </w:r>
            <w:r w:rsidRPr="00135BF8">
              <w:rPr>
                <w:rFonts w:eastAsia="Trebuchet MS" w:cs="Trebuchet MS"/>
                <w:lang w:val="es-ES"/>
              </w:rPr>
              <w:t>uta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52,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mi</w:t>
            </w:r>
            <w:r w:rsidRPr="00A71304">
              <w:rPr>
                <w:rFonts w:eastAsia="Trebuchet MS" w:cs="Trebuchet MS"/>
                <w:lang w:val="es-ES"/>
              </w:rPr>
              <w:t>cro</w:t>
            </w:r>
            <w:r w:rsidRPr="00135BF8">
              <w:rPr>
                <w:rFonts w:eastAsia="Trebuchet MS" w:cs="Trebuchet MS"/>
                <w:lang w:val="es-ES"/>
              </w:rPr>
              <w:t>buses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y</w:t>
            </w:r>
            <w:r w:rsidRPr="00A71304">
              <w:rPr>
                <w:rFonts w:eastAsia="Trebuchet MS" w:cs="Trebuchet MS"/>
                <w:lang w:val="es-ES"/>
              </w:rPr>
              <w:t xml:space="preserve"> buses. El edificio del CNE posee tres niveles y</w:t>
            </w:r>
            <w:r w:rsidR="00CD0052">
              <w:rPr>
                <w:rFonts w:eastAsia="Trebuchet MS" w:cs="Trebuchet MS"/>
                <w:lang w:val="es-ES"/>
              </w:rPr>
              <w:t xml:space="preserve"> no cuenta con </w:t>
            </w:r>
            <w:r w:rsidRPr="00A71304">
              <w:rPr>
                <w:rFonts w:eastAsia="Trebuchet MS" w:cs="Trebuchet MS"/>
                <w:lang w:val="es-ES"/>
              </w:rPr>
              <w:t>condiciones para personas con movilidad reducida y discapacidad</w:t>
            </w:r>
            <w:r>
              <w:rPr>
                <w:rFonts w:eastAsia="Trebuchet MS" w:cs="Trebuchet MS"/>
                <w:w w:val="101"/>
                <w:lang w:val="es-ES"/>
              </w:rPr>
              <w:t>.</w:t>
            </w:r>
          </w:p>
        </w:tc>
      </w:tr>
      <w:tr w:rsidR="00887C40" w:rsidRPr="00135BF8" w:rsidTr="001F608E">
        <w:trPr>
          <w:trHeight w:hRule="exact" w:val="755"/>
        </w:trPr>
        <w:tc>
          <w:tcPr>
            <w:tcW w:w="9514" w:type="dxa"/>
            <w:gridSpan w:val="2"/>
            <w:shd w:val="clear" w:color="auto" w:fill="A6A6A6" w:themeFill="background1" w:themeFillShade="A6"/>
          </w:tcPr>
          <w:p w:rsidR="00887C40" w:rsidRPr="00135BF8" w:rsidRDefault="00887C40" w:rsidP="00887C40">
            <w:pPr>
              <w:tabs>
                <w:tab w:val="left" w:pos="4153"/>
                <w:tab w:val="center" w:pos="4795"/>
              </w:tabs>
              <w:spacing w:before="60" w:after="0" w:line="244" w:lineRule="auto"/>
              <w:ind w:left="121" w:right="18"/>
              <w:rPr>
                <w:rFonts w:eastAsia="Trebuchet MS" w:cs="Trebuchet MS"/>
                <w:lang w:val="es-ES"/>
              </w:rPr>
            </w:pPr>
            <w:r w:rsidRPr="006958CC">
              <w:rPr>
                <w:rFonts w:eastAsia="Trebuchet MS" w:cs="Trebuchet MS"/>
                <w:shd w:val="clear" w:color="auto" w:fill="A6A6A6" w:themeFill="background1" w:themeFillShade="A6"/>
                <w:lang w:val="es-ES"/>
              </w:rPr>
              <w:tab/>
            </w:r>
            <w:r w:rsidRPr="006958CC">
              <w:rPr>
                <w:rFonts w:eastAsia="Trebuchet MS" w:cs="Trebuchet MS"/>
                <w:shd w:val="clear" w:color="auto" w:fill="A6A6A6" w:themeFill="background1" w:themeFillShade="A6"/>
                <w:lang w:val="es-ES"/>
              </w:rPr>
              <w:tab/>
              <w:t>5. SERVICIOS</w:t>
            </w:r>
          </w:p>
        </w:tc>
      </w:tr>
      <w:tr w:rsidR="00887C40" w:rsidRPr="00135BF8" w:rsidTr="001F608E">
        <w:trPr>
          <w:trHeight w:hRule="exact" w:val="1182"/>
        </w:trPr>
        <w:tc>
          <w:tcPr>
            <w:tcW w:w="2556" w:type="dxa"/>
          </w:tcPr>
          <w:p w:rsidR="00887C40" w:rsidRPr="00687077" w:rsidRDefault="00887C40" w:rsidP="00887C40">
            <w:pPr>
              <w:spacing w:before="55" w:after="0" w:line="244" w:lineRule="auto"/>
              <w:ind w:right="78"/>
              <w:rPr>
                <w:rFonts w:eastAsia="Trebuchet MS" w:cs="Trebuchet MS"/>
                <w:b/>
                <w:bCs/>
              </w:rPr>
            </w:pPr>
            <w:r w:rsidRPr="00687077">
              <w:rPr>
                <w:rFonts w:eastAsia="Trebuchet MS" w:cs="Trebuchet MS"/>
                <w:b/>
                <w:bCs/>
              </w:rPr>
              <w:t>5.1. Servicios de ayuda en la investigación.</w:t>
            </w:r>
          </w:p>
        </w:tc>
        <w:tc>
          <w:tcPr>
            <w:tcW w:w="6958" w:type="dxa"/>
          </w:tcPr>
          <w:p w:rsidR="00887C40" w:rsidRDefault="00887C40" w:rsidP="00887C40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  <w:r w:rsidRPr="00687077">
              <w:rPr>
                <w:rFonts w:eastAsia="Trebuchet MS" w:cs="Trebuchet MS"/>
                <w:bCs/>
              </w:rPr>
              <w:t>Dentro de las instalaciones se cuenta con un espacio adecuado para la atención de los solicitantes que requieran documentos y consultas. La asistencia de búsqueda puede ser brindada por el Oficial de Información</w:t>
            </w:r>
            <w:r w:rsidRPr="00687077">
              <w:rPr>
                <w:rFonts w:eastAsia="Trebuchet MS" w:cs="Trebuchet MS"/>
                <w:b/>
                <w:bCs/>
              </w:rPr>
              <w:t xml:space="preserve"> </w:t>
            </w:r>
            <w:r w:rsidRPr="00687077">
              <w:rPr>
                <w:rFonts w:eastAsia="Trebuchet MS" w:cs="Trebuchet MS"/>
                <w:bCs/>
              </w:rPr>
              <w:t>dela Institución.-</w:t>
            </w:r>
          </w:p>
          <w:p w:rsidR="00CD0052" w:rsidRPr="00687077" w:rsidRDefault="00CD0052" w:rsidP="00887C40">
            <w:pPr>
              <w:spacing w:before="55" w:after="0" w:line="244" w:lineRule="auto"/>
              <w:ind w:right="78"/>
              <w:rPr>
                <w:rFonts w:eastAsia="Trebuchet MS" w:cs="Trebuchet MS"/>
                <w:b/>
                <w:bCs/>
              </w:rPr>
            </w:pPr>
          </w:p>
        </w:tc>
      </w:tr>
      <w:tr w:rsidR="00887C40" w:rsidRPr="00135BF8" w:rsidTr="001F608E">
        <w:trPr>
          <w:trHeight w:hRule="exact" w:val="1922"/>
        </w:trPr>
        <w:tc>
          <w:tcPr>
            <w:tcW w:w="2556" w:type="dxa"/>
          </w:tcPr>
          <w:p w:rsidR="00887C40" w:rsidRPr="00687077" w:rsidRDefault="00887C40" w:rsidP="00887C40">
            <w:pPr>
              <w:spacing w:before="55" w:after="0" w:line="244" w:lineRule="auto"/>
              <w:ind w:right="78"/>
              <w:rPr>
                <w:rFonts w:eastAsia="Trebuchet MS" w:cs="Trebuchet MS"/>
                <w:b/>
                <w:bCs/>
              </w:rPr>
            </w:pPr>
            <w:r>
              <w:rPr>
                <w:rFonts w:eastAsia="Trebuchet MS" w:cs="Trebuchet MS"/>
                <w:b/>
                <w:bCs/>
              </w:rPr>
              <w:t>5.2 Servicios de Reproducción</w:t>
            </w:r>
          </w:p>
        </w:tc>
        <w:tc>
          <w:tcPr>
            <w:tcW w:w="6958" w:type="dxa"/>
          </w:tcPr>
          <w:p w:rsidR="00887C40" w:rsidRPr="00A71304" w:rsidRDefault="00887C40" w:rsidP="00887C40">
            <w:pPr>
              <w:spacing w:before="55" w:after="0" w:line="244" w:lineRule="auto"/>
              <w:ind w:right="78"/>
              <w:rPr>
                <w:rFonts w:eastAsia="Trebuchet MS" w:cs="Trebuchet MS"/>
                <w:lang w:val="es-ES"/>
              </w:rPr>
            </w:pPr>
            <w:r w:rsidRPr="00A71304">
              <w:rPr>
                <w:rFonts w:eastAsia="Trebuchet MS" w:cs="Trebuchet MS"/>
                <w:lang w:val="es-ES"/>
              </w:rPr>
              <w:t>El CNE brinda para efectos de entregar la información, ofrece los siguientes servicios:</w:t>
            </w:r>
          </w:p>
          <w:p w:rsidR="00887C40" w:rsidRPr="00A71304" w:rsidRDefault="00887C40" w:rsidP="00887C40">
            <w:pPr>
              <w:pStyle w:val="Prrafodelista"/>
              <w:numPr>
                <w:ilvl w:val="0"/>
                <w:numId w:val="3"/>
              </w:numPr>
              <w:spacing w:before="55" w:after="0" w:line="244" w:lineRule="auto"/>
              <w:ind w:left="425" w:right="78"/>
              <w:rPr>
                <w:rFonts w:eastAsia="Trebuchet MS" w:cs="Trebuchet MS"/>
                <w:lang w:val="es-ES"/>
              </w:rPr>
            </w:pPr>
            <w:r w:rsidRPr="00A71304">
              <w:rPr>
                <w:rFonts w:eastAsia="Trebuchet MS" w:cs="Trebuchet MS"/>
                <w:lang w:val="es-ES"/>
              </w:rPr>
              <w:t>La copia digital es gratuita.</w:t>
            </w:r>
          </w:p>
          <w:p w:rsidR="00887C40" w:rsidRPr="00A71304" w:rsidRDefault="00887C40" w:rsidP="00887C40">
            <w:pPr>
              <w:pStyle w:val="Prrafodelista"/>
              <w:numPr>
                <w:ilvl w:val="0"/>
                <w:numId w:val="3"/>
              </w:numPr>
              <w:spacing w:before="55" w:after="0" w:line="244" w:lineRule="auto"/>
              <w:ind w:left="425" w:right="78"/>
              <w:rPr>
                <w:rFonts w:eastAsia="Trebuchet MS" w:cs="Trebuchet MS"/>
                <w:lang w:val="es-ES"/>
              </w:rPr>
            </w:pPr>
            <w:r w:rsidRPr="00A71304">
              <w:rPr>
                <w:rFonts w:eastAsia="Trebuchet MS" w:cs="Trebuchet MS"/>
                <w:lang w:val="es-ES"/>
              </w:rPr>
              <w:t>Servicio de fotocopia tiene un costo de USD $0.03 por lado de página.</w:t>
            </w:r>
          </w:p>
          <w:p w:rsidR="00887C40" w:rsidRPr="00687077" w:rsidRDefault="00887C40" w:rsidP="00887C40">
            <w:pPr>
              <w:pStyle w:val="Prrafodelista"/>
              <w:numPr>
                <w:ilvl w:val="0"/>
                <w:numId w:val="3"/>
              </w:numPr>
              <w:spacing w:before="55" w:after="0" w:line="244" w:lineRule="auto"/>
              <w:ind w:left="425" w:right="78"/>
              <w:rPr>
                <w:rFonts w:eastAsia="Trebuchet MS" w:cs="Trebuchet MS"/>
                <w:bCs/>
              </w:rPr>
            </w:pPr>
            <w:r w:rsidRPr="00A71304">
              <w:rPr>
                <w:rFonts w:eastAsia="Trebuchet MS" w:cs="Trebuchet MS"/>
                <w:lang w:val="es-ES"/>
              </w:rPr>
              <w:t>Las certificaciones de documentos institucionales del CNE es gratuita</w:t>
            </w:r>
            <w:r>
              <w:rPr>
                <w:rFonts w:eastAsia="Trebuchet MS" w:cs="Trebuchet MS"/>
                <w:bCs/>
              </w:rPr>
              <w:t>.</w:t>
            </w:r>
          </w:p>
        </w:tc>
      </w:tr>
      <w:tr w:rsidR="00887C40" w:rsidRPr="00135BF8" w:rsidTr="001F608E">
        <w:trPr>
          <w:trHeight w:hRule="exact" w:val="1479"/>
        </w:trPr>
        <w:tc>
          <w:tcPr>
            <w:tcW w:w="2556" w:type="dxa"/>
          </w:tcPr>
          <w:p w:rsidR="00887C40" w:rsidRDefault="00887C40" w:rsidP="00887C40">
            <w:pPr>
              <w:spacing w:before="55" w:after="0" w:line="244" w:lineRule="auto"/>
              <w:ind w:right="78"/>
              <w:rPr>
                <w:rFonts w:eastAsia="Trebuchet MS" w:cs="Trebuchet MS"/>
                <w:b/>
                <w:bCs/>
              </w:rPr>
            </w:pPr>
            <w:r>
              <w:rPr>
                <w:rFonts w:eastAsia="Trebuchet MS" w:cs="Trebuchet MS"/>
                <w:b/>
                <w:bCs/>
              </w:rPr>
              <w:t>5.3. Espacios Públicos</w:t>
            </w:r>
          </w:p>
        </w:tc>
        <w:tc>
          <w:tcPr>
            <w:tcW w:w="6958" w:type="dxa"/>
          </w:tcPr>
          <w:p w:rsidR="00887C40" w:rsidRDefault="00887C40" w:rsidP="00887C40">
            <w:pPr>
              <w:pStyle w:val="Prrafodelista"/>
              <w:numPr>
                <w:ilvl w:val="0"/>
                <w:numId w:val="4"/>
              </w:numPr>
              <w:spacing w:before="55" w:after="0" w:line="244" w:lineRule="auto"/>
              <w:ind w:left="425" w:right="78"/>
              <w:rPr>
                <w:rFonts w:eastAsia="Trebuchet MS" w:cs="Trebuchet MS"/>
                <w:bCs/>
              </w:rPr>
            </w:pPr>
            <w:r>
              <w:rPr>
                <w:rFonts w:eastAsia="Trebuchet MS" w:cs="Trebuchet MS"/>
                <w:bCs/>
              </w:rPr>
              <w:t xml:space="preserve"> La institución cuenta con acceso a internet en las salas comunes.</w:t>
            </w:r>
          </w:p>
          <w:p w:rsidR="00887C40" w:rsidRDefault="00887C40" w:rsidP="00887C40">
            <w:pPr>
              <w:pStyle w:val="Prrafodelista"/>
              <w:numPr>
                <w:ilvl w:val="0"/>
                <w:numId w:val="4"/>
              </w:numPr>
              <w:spacing w:before="55" w:after="0" w:line="244" w:lineRule="auto"/>
              <w:ind w:left="425" w:right="78"/>
              <w:rPr>
                <w:rFonts w:eastAsia="Trebuchet MS" w:cs="Trebuchet MS"/>
                <w:bCs/>
              </w:rPr>
            </w:pPr>
            <w:r>
              <w:rPr>
                <w:rFonts w:eastAsia="Trebuchet MS" w:cs="Trebuchet MS"/>
                <w:bCs/>
              </w:rPr>
              <w:t>A usuarios se ofrece agua y café según disponibilidad.</w:t>
            </w:r>
          </w:p>
          <w:p w:rsidR="00887C40" w:rsidRDefault="00887C40" w:rsidP="00887C40">
            <w:pPr>
              <w:pStyle w:val="Prrafodelista"/>
              <w:numPr>
                <w:ilvl w:val="0"/>
                <w:numId w:val="4"/>
              </w:numPr>
              <w:spacing w:before="55" w:after="0" w:line="244" w:lineRule="auto"/>
              <w:ind w:left="425" w:right="78"/>
              <w:rPr>
                <w:rFonts w:eastAsia="Trebuchet MS" w:cs="Trebuchet MS"/>
                <w:bCs/>
              </w:rPr>
            </w:pPr>
            <w:r>
              <w:rPr>
                <w:rFonts w:eastAsia="Trebuchet MS" w:cs="Trebuchet MS"/>
                <w:bCs/>
              </w:rPr>
              <w:t>Usuarios pueden acceder a servicios sanitarios. No se cuenta con sanitarios para personas con discapacidad.</w:t>
            </w:r>
          </w:p>
          <w:p w:rsidR="00CD0052" w:rsidRP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P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</w:tc>
      </w:tr>
      <w:tr w:rsidR="00887C40" w:rsidRPr="00135BF8" w:rsidTr="001F608E">
        <w:trPr>
          <w:trHeight w:hRule="exact" w:val="590"/>
        </w:trPr>
        <w:tc>
          <w:tcPr>
            <w:tcW w:w="9514" w:type="dxa"/>
            <w:gridSpan w:val="2"/>
            <w:shd w:val="clear" w:color="auto" w:fill="A6A6A6" w:themeFill="background1" w:themeFillShade="A6"/>
          </w:tcPr>
          <w:p w:rsidR="00887C40" w:rsidRPr="00687077" w:rsidRDefault="00887C40" w:rsidP="00887C40">
            <w:pPr>
              <w:spacing w:before="55" w:after="0" w:line="244" w:lineRule="auto"/>
              <w:ind w:right="78"/>
              <w:jc w:val="center"/>
              <w:rPr>
                <w:rFonts w:eastAsia="Trebuchet MS" w:cs="Trebuchet MS"/>
                <w:b/>
                <w:bCs/>
              </w:rPr>
            </w:pPr>
            <w:r>
              <w:rPr>
                <w:rFonts w:eastAsia="Trebuchet MS" w:cs="Trebuchet MS"/>
                <w:b/>
                <w:bCs/>
              </w:rPr>
              <w:t xml:space="preserve">6. </w:t>
            </w:r>
            <w:r w:rsidRPr="00687077">
              <w:rPr>
                <w:rFonts w:eastAsia="Trebuchet MS" w:cs="Trebuchet MS"/>
                <w:b/>
                <w:bCs/>
              </w:rPr>
              <w:t>CONTROL</w:t>
            </w:r>
          </w:p>
        </w:tc>
      </w:tr>
      <w:tr w:rsidR="00887C40" w:rsidRPr="00135BF8" w:rsidTr="001F608E">
        <w:trPr>
          <w:trHeight w:hRule="exact" w:val="1201"/>
        </w:trPr>
        <w:tc>
          <w:tcPr>
            <w:tcW w:w="2556" w:type="dxa"/>
            <w:shd w:val="clear" w:color="auto" w:fill="FFFFFF" w:themeFill="background1"/>
          </w:tcPr>
          <w:p w:rsidR="00887C40" w:rsidRPr="00A71304" w:rsidRDefault="00887C40" w:rsidP="00887C40">
            <w:pPr>
              <w:pStyle w:val="Sinespaciado"/>
            </w:pPr>
            <w:r w:rsidRPr="00135BF8">
              <w:lastRenderedPageBreak/>
              <w:t>6.1.</w:t>
            </w:r>
            <w:r w:rsidRPr="00A71304">
              <w:t xml:space="preserve"> </w:t>
            </w:r>
            <w:r w:rsidRPr="00135BF8">
              <w:t>I</w:t>
            </w:r>
            <w:r w:rsidRPr="00A71304">
              <w:t>d</w:t>
            </w:r>
            <w:r w:rsidRPr="00135BF8">
              <w:t>enti</w:t>
            </w:r>
            <w:r w:rsidRPr="00A71304">
              <w:t>f</w:t>
            </w:r>
            <w:r w:rsidRPr="00135BF8">
              <w:t>ic</w:t>
            </w:r>
            <w:r w:rsidRPr="00A71304">
              <w:t>a</w:t>
            </w:r>
            <w:r w:rsidRPr="00135BF8">
              <w:t>dor</w:t>
            </w:r>
            <w:r w:rsidRPr="00A71304">
              <w:t xml:space="preserve"> </w:t>
            </w:r>
            <w:r w:rsidRPr="00135BF8">
              <w:t>de</w:t>
            </w:r>
            <w:r w:rsidRPr="00A71304">
              <w:t xml:space="preserve"> la descripción</w:t>
            </w:r>
          </w:p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spacing w:before="10" w:after="0" w:line="100" w:lineRule="exact"/>
            </w:pPr>
          </w:p>
        </w:tc>
        <w:tc>
          <w:tcPr>
            <w:tcW w:w="6958" w:type="dxa"/>
            <w:shd w:val="clear" w:color="auto" w:fill="FFFFFF" w:themeFill="background1"/>
          </w:tcPr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pStyle w:val="Prrafodelista"/>
              <w:numPr>
                <w:ilvl w:val="0"/>
                <w:numId w:val="4"/>
              </w:numPr>
              <w:spacing w:before="55" w:after="0" w:line="244" w:lineRule="auto"/>
              <w:ind w:left="425" w:right="78"/>
              <w:rPr>
                <w:rFonts w:eastAsia="Trebuchet MS" w:cs="Trebuchet MS"/>
                <w:bCs/>
              </w:rPr>
            </w:pPr>
            <w:r w:rsidRPr="00A71304">
              <w:rPr>
                <w:rFonts w:eastAsia="Trebuchet MS" w:cs="Trebuchet MS"/>
                <w:bCs/>
              </w:rPr>
              <w:t xml:space="preserve">No posee </w:t>
            </w:r>
          </w:p>
          <w:p w:rsidR="00887C40" w:rsidRPr="00A71304" w:rsidRDefault="00887C40" w:rsidP="00887C40">
            <w:pPr>
              <w:spacing w:before="10" w:after="0" w:line="100" w:lineRule="exact"/>
            </w:pPr>
          </w:p>
        </w:tc>
      </w:tr>
      <w:tr w:rsidR="00887C40" w:rsidRPr="00135BF8" w:rsidTr="001F608E">
        <w:trPr>
          <w:trHeight w:hRule="exact" w:val="923"/>
        </w:trPr>
        <w:tc>
          <w:tcPr>
            <w:tcW w:w="2556" w:type="dxa"/>
          </w:tcPr>
          <w:p w:rsidR="00887C40" w:rsidRPr="00135BF8" w:rsidRDefault="00887C40" w:rsidP="00887C40">
            <w:pPr>
              <w:spacing w:after="0" w:line="240" w:lineRule="auto"/>
              <w:ind w:left="59" w:right="-20"/>
              <w:rPr>
                <w:rFonts w:eastAsia="Trebuchet MS" w:cs="Trebuchet MS"/>
              </w:rPr>
            </w:pPr>
            <w:r w:rsidRPr="00135BF8">
              <w:t>6.2.</w:t>
            </w:r>
            <w:r w:rsidRPr="00135BF8">
              <w:rPr>
                <w:spacing w:val="6"/>
              </w:rPr>
              <w:t xml:space="preserve"> </w:t>
            </w:r>
            <w:r w:rsidRPr="00135BF8">
              <w:t>I</w:t>
            </w:r>
            <w:r w:rsidRPr="00135BF8">
              <w:rPr>
                <w:spacing w:val="1"/>
              </w:rPr>
              <w:t>d</w:t>
            </w:r>
            <w:r w:rsidRPr="00135BF8">
              <w:t>enti</w:t>
            </w:r>
            <w:r w:rsidRPr="00135BF8">
              <w:rPr>
                <w:spacing w:val="1"/>
              </w:rPr>
              <w:t>f</w:t>
            </w:r>
            <w:r w:rsidRPr="00135BF8">
              <w:t>ic</w:t>
            </w:r>
            <w:r w:rsidRPr="00135BF8">
              <w:rPr>
                <w:spacing w:val="1"/>
              </w:rPr>
              <w:t>a</w:t>
            </w:r>
            <w:r w:rsidRPr="00135BF8">
              <w:t>dor</w:t>
            </w:r>
            <w:r w:rsidRPr="00135BF8">
              <w:rPr>
                <w:spacing w:val="14"/>
              </w:rPr>
              <w:t xml:space="preserve"> </w:t>
            </w:r>
            <w:r w:rsidRPr="00135BF8">
              <w:t>de</w:t>
            </w:r>
            <w:r w:rsidRPr="00135BF8">
              <w:rPr>
                <w:spacing w:val="5"/>
              </w:rPr>
              <w:t xml:space="preserve"> </w:t>
            </w:r>
            <w:r w:rsidRPr="00135BF8">
              <w:rPr>
                <w:spacing w:val="-2"/>
                <w:w w:val="101"/>
              </w:rPr>
              <w:t>l</w:t>
            </w:r>
            <w:r w:rsidRPr="00135BF8">
              <w:rPr>
                <w:w w:val="101"/>
              </w:rPr>
              <w:t>a inst</w:t>
            </w:r>
            <w:r w:rsidRPr="00135BF8">
              <w:rPr>
                <w:spacing w:val="-1"/>
                <w:w w:val="101"/>
              </w:rPr>
              <w:t>i</w:t>
            </w:r>
            <w:r w:rsidRPr="00135BF8">
              <w:rPr>
                <w:spacing w:val="1"/>
                <w:w w:val="101"/>
              </w:rPr>
              <w:t>t</w:t>
            </w:r>
            <w:r w:rsidRPr="00135BF8">
              <w:rPr>
                <w:w w:val="101"/>
              </w:rPr>
              <w:t>u</w:t>
            </w:r>
            <w:r w:rsidRPr="00135BF8">
              <w:rPr>
                <w:spacing w:val="1"/>
                <w:w w:val="101"/>
              </w:rPr>
              <w:t>c</w:t>
            </w:r>
            <w:r w:rsidRPr="00135BF8">
              <w:rPr>
                <w:w w:val="101"/>
              </w:rPr>
              <w:t>ión</w:t>
            </w:r>
          </w:p>
        </w:tc>
        <w:tc>
          <w:tcPr>
            <w:tcW w:w="6958" w:type="dxa"/>
          </w:tcPr>
          <w:p w:rsidR="00887C40" w:rsidRPr="00135BF8" w:rsidRDefault="00887C40" w:rsidP="00887C40">
            <w:pPr>
              <w:pStyle w:val="Sinespaciado"/>
              <w:rPr>
                <w:lang w:val="es-ES"/>
              </w:rPr>
            </w:pPr>
          </w:p>
          <w:p w:rsidR="00887C40" w:rsidRPr="00135BF8" w:rsidRDefault="00887C40" w:rsidP="00887C40">
            <w:pPr>
              <w:pStyle w:val="Sinespaciado"/>
              <w:rPr>
                <w:lang w:val="es-ES"/>
              </w:rPr>
            </w:pPr>
            <w:r w:rsidRPr="00135BF8">
              <w:rPr>
                <w:lang w:val="es-ES"/>
              </w:rPr>
              <w:t>Consejo Nacional de Energía</w:t>
            </w:r>
          </w:p>
          <w:p w:rsidR="00887C40" w:rsidRPr="00135BF8" w:rsidRDefault="00CD0052" w:rsidP="00CD0052">
            <w:pPr>
              <w:spacing w:after="0" w:line="244" w:lineRule="auto"/>
              <w:ind w:right="186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Arial"/>
                <w:w w:val="101"/>
                <w:lang w:val="es-ES"/>
              </w:rPr>
              <w:t xml:space="preserve">Unidad de </w:t>
            </w:r>
            <w:r>
              <w:rPr>
                <w:rFonts w:eastAsia="Trebuchet MS" w:cs="Arial"/>
                <w:w w:val="101"/>
                <w:lang w:val="es-ES"/>
              </w:rPr>
              <w:t xml:space="preserve">Gestión Documental </w:t>
            </w:r>
          </w:p>
        </w:tc>
      </w:tr>
      <w:tr w:rsidR="00887C40" w:rsidRPr="00135BF8" w:rsidTr="001F608E">
        <w:trPr>
          <w:trHeight w:hRule="exact" w:val="2791"/>
        </w:trPr>
        <w:tc>
          <w:tcPr>
            <w:tcW w:w="2556" w:type="dxa"/>
          </w:tcPr>
          <w:p w:rsidR="00887C40" w:rsidRPr="00A71304" w:rsidRDefault="00887C40" w:rsidP="00887C40">
            <w:pPr>
              <w:spacing w:before="60" w:after="0" w:line="240" w:lineRule="auto"/>
              <w:ind w:right="-20"/>
              <w:rPr>
                <w:rFonts w:eastAsia="Trebuchet MS" w:cs="Trebuchet MS"/>
                <w:b/>
              </w:rPr>
            </w:pPr>
            <w:r>
              <w:rPr>
                <w:b/>
              </w:rPr>
              <w:t xml:space="preserve">  </w:t>
            </w:r>
            <w:r w:rsidRPr="00A71304">
              <w:t>6.3. Reglas y/o convenciones</w:t>
            </w:r>
          </w:p>
        </w:tc>
        <w:tc>
          <w:tcPr>
            <w:tcW w:w="6958" w:type="dxa"/>
          </w:tcPr>
          <w:p w:rsidR="00887C40" w:rsidRPr="00A71304" w:rsidRDefault="00887C40" w:rsidP="00887C40">
            <w:pPr>
              <w:pStyle w:val="Sinespaciado"/>
              <w:numPr>
                <w:ilvl w:val="0"/>
                <w:numId w:val="4"/>
              </w:numPr>
              <w:ind w:left="425"/>
              <w:rPr>
                <w:rFonts w:eastAsia="Trebuchet MS" w:cs="Trebuchet MS"/>
              </w:rPr>
            </w:pPr>
            <w:r>
              <w:t>Descripción realizada conforme a la Norma ISDIAH (Norma Internacional para la descripción de instituciones que custodian fondos de archivos). 2008.</w:t>
            </w:r>
          </w:p>
          <w:p w:rsidR="00887C40" w:rsidRPr="006A7EED" w:rsidRDefault="00887C40" w:rsidP="00887C40">
            <w:pPr>
              <w:pStyle w:val="Sinespaciado"/>
              <w:numPr>
                <w:ilvl w:val="0"/>
                <w:numId w:val="4"/>
              </w:numPr>
              <w:ind w:left="425"/>
              <w:rPr>
                <w:rFonts w:eastAsia="Trebuchet MS" w:cs="Trebuchet MS"/>
              </w:rPr>
            </w:pPr>
            <w:r>
              <w:t>ISO8601, ISO639-2; ISO690</w:t>
            </w:r>
          </w:p>
          <w:p w:rsidR="00887C40" w:rsidRPr="006A7EED" w:rsidRDefault="00887C40" w:rsidP="00887C40">
            <w:pPr>
              <w:pStyle w:val="Sinespaciado"/>
              <w:numPr>
                <w:ilvl w:val="0"/>
                <w:numId w:val="4"/>
              </w:numPr>
              <w:ind w:left="425"/>
              <w:rPr>
                <w:rFonts w:eastAsia="Trebuchet MS" w:cs="Trebuchet MS"/>
              </w:rPr>
            </w:pPr>
            <w:r>
              <w:t>Lineamiento No. 4 denominado “Ordenación y Descripción Documental emitido por el IAIP, y publicado en Diario Oficial No. 147, Tomo No. 408, San Salvador, 17 de agosto de 2015.</w:t>
            </w:r>
          </w:p>
          <w:p w:rsidR="00887C40" w:rsidRPr="00135BF8" w:rsidRDefault="00887C40" w:rsidP="00887C40">
            <w:pPr>
              <w:pStyle w:val="Sinespaciado"/>
              <w:numPr>
                <w:ilvl w:val="0"/>
                <w:numId w:val="4"/>
              </w:numPr>
              <w:ind w:left="425"/>
              <w:rPr>
                <w:rFonts w:eastAsia="Trebuchet MS" w:cs="Trebuchet MS"/>
              </w:rPr>
            </w:pPr>
            <w:r>
              <w:t>Guía Técnica para la elaboración de Guía de Archivos en base a la Norma Internacional ISDIAH. Emitido por el IAIP en abril de 2016</w:t>
            </w:r>
          </w:p>
        </w:tc>
      </w:tr>
      <w:tr w:rsidR="00887C40" w:rsidRPr="00135BF8" w:rsidTr="001F608E">
        <w:trPr>
          <w:trHeight w:hRule="exact" w:val="439"/>
        </w:trPr>
        <w:tc>
          <w:tcPr>
            <w:tcW w:w="2556" w:type="dxa"/>
          </w:tcPr>
          <w:p w:rsidR="00887C40" w:rsidRPr="00A71304" w:rsidRDefault="00887C40" w:rsidP="00887C40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6.4 Estado de Elaboración </w:t>
            </w:r>
          </w:p>
        </w:tc>
        <w:tc>
          <w:tcPr>
            <w:tcW w:w="6958" w:type="dxa"/>
          </w:tcPr>
          <w:p w:rsidR="00887C40" w:rsidRDefault="00887C40" w:rsidP="00887C40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 Descripción finalizada</w:t>
            </w:r>
          </w:p>
          <w:p w:rsidR="00887C40" w:rsidRPr="00135BF8" w:rsidRDefault="00887C40" w:rsidP="00887C40">
            <w:pPr>
              <w:pStyle w:val="Sinespaciado"/>
              <w:rPr>
                <w:lang w:val="es-ES"/>
              </w:rPr>
            </w:pPr>
          </w:p>
        </w:tc>
      </w:tr>
      <w:tr w:rsidR="00887C40" w:rsidRPr="00135BF8" w:rsidTr="001F608E">
        <w:trPr>
          <w:trHeight w:hRule="exact" w:val="582"/>
        </w:trPr>
        <w:tc>
          <w:tcPr>
            <w:tcW w:w="2556" w:type="dxa"/>
          </w:tcPr>
          <w:p w:rsidR="00887C40" w:rsidRPr="00135BF8" w:rsidRDefault="00887C40" w:rsidP="00887C40">
            <w:pPr>
              <w:pStyle w:val="Sinespaciado"/>
            </w:pPr>
            <w:r>
              <w:t xml:space="preserve">6.5 Nivel de detalle </w:t>
            </w:r>
          </w:p>
        </w:tc>
        <w:tc>
          <w:tcPr>
            <w:tcW w:w="6958" w:type="dxa"/>
          </w:tcPr>
          <w:p w:rsidR="00887C40" w:rsidRPr="00135BF8" w:rsidRDefault="00887C40" w:rsidP="00887C40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 Nivel completo</w:t>
            </w:r>
          </w:p>
        </w:tc>
      </w:tr>
      <w:tr w:rsidR="00887C40" w:rsidRPr="00135BF8" w:rsidTr="001F608E">
        <w:trPr>
          <w:trHeight w:hRule="exact" w:val="923"/>
        </w:trPr>
        <w:tc>
          <w:tcPr>
            <w:tcW w:w="2556" w:type="dxa"/>
          </w:tcPr>
          <w:p w:rsidR="00887C40" w:rsidRPr="00135BF8" w:rsidRDefault="00887C40" w:rsidP="00887C40">
            <w:pPr>
              <w:pStyle w:val="Sinespaciado"/>
            </w:pPr>
            <w:r w:rsidRPr="00135BF8">
              <w:rPr>
                <w:lang w:val="es-ES"/>
              </w:rPr>
              <w:t>6.6.</w:t>
            </w:r>
            <w:r w:rsidRPr="00135BF8">
              <w:rPr>
                <w:spacing w:val="6"/>
                <w:lang w:val="es-ES"/>
              </w:rPr>
              <w:t xml:space="preserve"> </w:t>
            </w:r>
            <w:r w:rsidRPr="00135BF8">
              <w:rPr>
                <w:lang w:val="es-ES"/>
              </w:rPr>
              <w:t>Fe</w:t>
            </w:r>
            <w:r w:rsidRPr="00135BF8">
              <w:rPr>
                <w:spacing w:val="1"/>
                <w:lang w:val="es-ES"/>
              </w:rPr>
              <w:t>ch</w:t>
            </w:r>
            <w:r w:rsidRPr="00135BF8">
              <w:rPr>
                <w:lang w:val="es-ES"/>
              </w:rPr>
              <w:t>as</w:t>
            </w:r>
            <w:r w:rsidRPr="00135BF8">
              <w:rPr>
                <w:spacing w:val="8"/>
                <w:lang w:val="es-ES"/>
              </w:rPr>
              <w:t xml:space="preserve"> </w:t>
            </w:r>
            <w:r w:rsidRPr="00135BF8">
              <w:rPr>
                <w:lang w:val="es-ES"/>
              </w:rPr>
              <w:t>de</w:t>
            </w:r>
            <w:r w:rsidRPr="00135BF8">
              <w:rPr>
                <w:spacing w:val="5"/>
                <w:lang w:val="es-ES"/>
              </w:rPr>
              <w:t xml:space="preserve"> </w:t>
            </w:r>
            <w:r w:rsidRPr="00135BF8">
              <w:rPr>
                <w:w w:val="101"/>
                <w:lang w:val="es-ES"/>
              </w:rPr>
              <w:t>cre</w:t>
            </w:r>
            <w:r w:rsidRPr="00135BF8">
              <w:rPr>
                <w:spacing w:val="1"/>
                <w:w w:val="101"/>
                <w:lang w:val="es-ES"/>
              </w:rPr>
              <w:t>a</w:t>
            </w:r>
            <w:r w:rsidRPr="00135BF8">
              <w:rPr>
                <w:w w:val="101"/>
                <w:lang w:val="es-ES"/>
              </w:rPr>
              <w:t xml:space="preserve">ción, </w:t>
            </w:r>
            <w:r w:rsidRPr="00135BF8">
              <w:rPr>
                <w:lang w:val="es-ES"/>
              </w:rPr>
              <w:t>revi</w:t>
            </w:r>
            <w:r w:rsidRPr="00135BF8">
              <w:rPr>
                <w:spacing w:val="2"/>
                <w:lang w:val="es-ES"/>
              </w:rPr>
              <w:t>s</w:t>
            </w:r>
            <w:r w:rsidRPr="00135BF8">
              <w:rPr>
                <w:spacing w:val="-1"/>
                <w:lang w:val="es-ES"/>
              </w:rPr>
              <w:t>i</w:t>
            </w:r>
            <w:r w:rsidRPr="00135BF8">
              <w:rPr>
                <w:lang w:val="es-ES"/>
              </w:rPr>
              <w:t>ón</w:t>
            </w:r>
            <w:r w:rsidRPr="00135BF8">
              <w:rPr>
                <w:spacing w:val="11"/>
                <w:lang w:val="es-ES"/>
              </w:rPr>
              <w:t xml:space="preserve"> </w:t>
            </w:r>
            <w:r w:rsidRPr="00135BF8">
              <w:rPr>
                <w:lang w:val="es-ES"/>
              </w:rPr>
              <w:t>o</w:t>
            </w:r>
            <w:r w:rsidRPr="00135BF8">
              <w:rPr>
                <w:spacing w:val="4"/>
                <w:lang w:val="es-ES"/>
              </w:rPr>
              <w:t xml:space="preserve"> </w:t>
            </w:r>
            <w:r w:rsidRPr="00135BF8">
              <w:rPr>
                <w:spacing w:val="-2"/>
                <w:w w:val="101"/>
                <w:lang w:val="es-ES"/>
              </w:rPr>
              <w:t>e</w:t>
            </w:r>
            <w:r w:rsidRPr="00135BF8">
              <w:rPr>
                <w:spacing w:val="-1"/>
                <w:w w:val="101"/>
                <w:lang w:val="es-ES"/>
              </w:rPr>
              <w:t>l</w:t>
            </w:r>
            <w:r w:rsidRPr="00135BF8">
              <w:rPr>
                <w:w w:val="101"/>
                <w:lang w:val="es-ES"/>
              </w:rPr>
              <w:t>iminac</w:t>
            </w:r>
            <w:r w:rsidRPr="00135BF8">
              <w:rPr>
                <w:spacing w:val="-1"/>
                <w:w w:val="101"/>
                <w:lang w:val="es-ES"/>
              </w:rPr>
              <w:t>i</w:t>
            </w:r>
            <w:r w:rsidRPr="00135BF8">
              <w:rPr>
                <w:w w:val="101"/>
                <w:lang w:val="es-ES"/>
              </w:rPr>
              <w:t>ón</w:t>
            </w:r>
          </w:p>
        </w:tc>
        <w:tc>
          <w:tcPr>
            <w:tcW w:w="6958" w:type="dxa"/>
          </w:tcPr>
          <w:p w:rsidR="00887C40" w:rsidRPr="00135BF8" w:rsidRDefault="00887C40" w:rsidP="00887C40">
            <w:pPr>
              <w:pStyle w:val="Sinespaciado"/>
              <w:rPr>
                <w:lang w:val="es-ES"/>
              </w:rPr>
            </w:pPr>
          </w:p>
          <w:p w:rsidR="00887C40" w:rsidRDefault="00887C40" w:rsidP="00887C40">
            <w:pPr>
              <w:pStyle w:val="Sinespaciado"/>
              <w:rPr>
                <w:w w:val="101"/>
              </w:rPr>
            </w:pPr>
            <w:r w:rsidRPr="00135BF8">
              <w:t>20</w:t>
            </w:r>
            <w:r w:rsidRPr="00135BF8">
              <w:rPr>
                <w:spacing w:val="1"/>
              </w:rPr>
              <w:t>1</w:t>
            </w:r>
            <w:r>
              <w:rPr>
                <w:spacing w:val="1"/>
              </w:rPr>
              <w:t>6</w:t>
            </w:r>
            <w:r w:rsidRPr="00135BF8">
              <w:t>-</w:t>
            </w:r>
            <w:r>
              <w:t>0</w:t>
            </w:r>
            <w:r w:rsidRPr="00135BF8">
              <w:t>1</w:t>
            </w:r>
            <w:r w:rsidRPr="00135BF8">
              <w:rPr>
                <w:spacing w:val="1"/>
              </w:rPr>
              <w:t>-</w:t>
            </w:r>
            <w:r w:rsidRPr="00135BF8">
              <w:t>0</w:t>
            </w:r>
            <w:r>
              <w:t>2</w:t>
            </w:r>
            <w:r w:rsidRPr="00135BF8">
              <w:rPr>
                <w:spacing w:val="12"/>
              </w:rPr>
              <w:t xml:space="preserve"> </w:t>
            </w:r>
            <w:r w:rsidRPr="00135BF8">
              <w:t>(ISO</w:t>
            </w:r>
            <w:r w:rsidRPr="00135BF8">
              <w:rPr>
                <w:spacing w:val="6"/>
              </w:rPr>
              <w:t xml:space="preserve"> </w:t>
            </w:r>
            <w:r w:rsidRPr="00135BF8">
              <w:rPr>
                <w:w w:val="101"/>
              </w:rPr>
              <w:t>86</w:t>
            </w:r>
            <w:r w:rsidRPr="00135BF8">
              <w:rPr>
                <w:spacing w:val="1"/>
                <w:w w:val="101"/>
              </w:rPr>
              <w:t>0</w:t>
            </w:r>
            <w:r w:rsidRPr="00135BF8">
              <w:rPr>
                <w:w w:val="101"/>
              </w:rPr>
              <w:t>1)</w:t>
            </w:r>
            <w:r w:rsidR="00CD0052">
              <w:rPr>
                <w:w w:val="101"/>
              </w:rPr>
              <w:t>, 2017-28-02</w:t>
            </w:r>
          </w:p>
          <w:p w:rsidR="00887C40" w:rsidRPr="00135BF8" w:rsidRDefault="00887C40" w:rsidP="00A24853">
            <w:pPr>
              <w:pStyle w:val="Sinespaciado"/>
            </w:pPr>
            <w:r>
              <w:rPr>
                <w:w w:val="101"/>
              </w:rPr>
              <w:t>Última Actualización.  201</w:t>
            </w:r>
            <w:r w:rsidR="00A24853">
              <w:rPr>
                <w:w w:val="101"/>
              </w:rPr>
              <w:t>8-13</w:t>
            </w:r>
            <w:r>
              <w:rPr>
                <w:w w:val="101"/>
              </w:rPr>
              <w:t>-0</w:t>
            </w:r>
            <w:r w:rsidR="00A24853">
              <w:rPr>
                <w:w w:val="101"/>
              </w:rPr>
              <w:t>6</w:t>
            </w:r>
          </w:p>
        </w:tc>
      </w:tr>
      <w:tr w:rsidR="00887C40" w:rsidRPr="00135BF8" w:rsidTr="001F608E">
        <w:trPr>
          <w:trHeight w:hRule="exact" w:val="923"/>
        </w:trPr>
        <w:tc>
          <w:tcPr>
            <w:tcW w:w="2556" w:type="dxa"/>
            <w:tcBorders>
              <w:bottom w:val="single" w:sz="4" w:space="0" w:color="000000"/>
            </w:tcBorders>
          </w:tcPr>
          <w:p w:rsidR="00887C40" w:rsidRPr="00135BF8" w:rsidRDefault="00887C40" w:rsidP="00887C40">
            <w:pPr>
              <w:pStyle w:val="Sinespaciado"/>
              <w:rPr>
                <w:lang w:val="es-ES"/>
              </w:rPr>
            </w:pPr>
          </w:p>
          <w:p w:rsidR="00887C40" w:rsidRPr="00135BF8" w:rsidRDefault="00887C40" w:rsidP="00887C40">
            <w:pPr>
              <w:pStyle w:val="Sinespaciado"/>
            </w:pPr>
            <w:r w:rsidRPr="00135BF8">
              <w:rPr>
                <w:lang w:val="es-ES"/>
              </w:rPr>
              <w:t>6.7.</w:t>
            </w:r>
            <w:r w:rsidRPr="00135BF8">
              <w:rPr>
                <w:spacing w:val="6"/>
                <w:lang w:val="es-ES"/>
              </w:rPr>
              <w:t xml:space="preserve"> </w:t>
            </w:r>
            <w:r w:rsidRPr="00135BF8">
              <w:rPr>
                <w:lang w:val="es-ES"/>
              </w:rPr>
              <w:t>L</w:t>
            </w:r>
            <w:r w:rsidRPr="00135BF8">
              <w:rPr>
                <w:spacing w:val="1"/>
                <w:lang w:val="es-ES"/>
              </w:rPr>
              <w:t>e</w:t>
            </w:r>
            <w:r w:rsidRPr="00135BF8">
              <w:rPr>
                <w:lang w:val="es-ES"/>
              </w:rPr>
              <w:t>n</w:t>
            </w:r>
            <w:r w:rsidRPr="00135BF8">
              <w:rPr>
                <w:spacing w:val="1"/>
                <w:lang w:val="es-ES"/>
              </w:rPr>
              <w:t>g</w:t>
            </w:r>
            <w:r w:rsidRPr="00135BF8">
              <w:rPr>
                <w:lang w:val="es-ES"/>
              </w:rPr>
              <w:t>ua</w:t>
            </w:r>
            <w:r w:rsidRPr="00135BF8">
              <w:rPr>
                <w:spacing w:val="11"/>
                <w:lang w:val="es-ES"/>
              </w:rPr>
              <w:t xml:space="preserve"> </w:t>
            </w:r>
            <w:r w:rsidRPr="00135BF8">
              <w:rPr>
                <w:lang w:val="es-ES"/>
              </w:rPr>
              <w:t>(s)</w:t>
            </w:r>
            <w:r w:rsidRPr="00135BF8">
              <w:rPr>
                <w:spacing w:val="3"/>
                <w:lang w:val="es-ES"/>
              </w:rPr>
              <w:t xml:space="preserve"> </w:t>
            </w:r>
            <w:r w:rsidRPr="00135BF8">
              <w:rPr>
                <w:w w:val="101"/>
                <w:lang w:val="es-ES"/>
              </w:rPr>
              <w:t>y es</w:t>
            </w:r>
            <w:r w:rsidRPr="00135BF8">
              <w:rPr>
                <w:spacing w:val="1"/>
                <w:w w:val="101"/>
                <w:lang w:val="es-ES"/>
              </w:rPr>
              <w:t>c</w:t>
            </w:r>
            <w:r w:rsidRPr="00135BF8">
              <w:rPr>
                <w:spacing w:val="-1"/>
                <w:w w:val="101"/>
                <w:lang w:val="es-ES"/>
              </w:rPr>
              <w:t>r</w:t>
            </w:r>
            <w:r w:rsidRPr="00135BF8">
              <w:rPr>
                <w:w w:val="101"/>
                <w:lang w:val="es-ES"/>
              </w:rPr>
              <w:t>itura(</w:t>
            </w:r>
            <w:r w:rsidRPr="00135BF8">
              <w:rPr>
                <w:spacing w:val="2"/>
                <w:w w:val="101"/>
                <w:lang w:val="es-ES"/>
              </w:rPr>
              <w:t>s</w:t>
            </w:r>
            <w:r w:rsidRPr="00135BF8">
              <w:rPr>
                <w:w w:val="101"/>
                <w:lang w:val="es-ES"/>
              </w:rPr>
              <w:t>)</w:t>
            </w:r>
          </w:p>
        </w:tc>
        <w:tc>
          <w:tcPr>
            <w:tcW w:w="6958" w:type="dxa"/>
            <w:tcBorders>
              <w:bottom w:val="single" w:sz="4" w:space="0" w:color="000000"/>
            </w:tcBorders>
          </w:tcPr>
          <w:p w:rsidR="00887C40" w:rsidRPr="00135BF8" w:rsidRDefault="00887C40" w:rsidP="00887C40">
            <w:pPr>
              <w:pStyle w:val="Sinespaciado"/>
              <w:rPr>
                <w:lang w:val="es-ES"/>
              </w:rPr>
            </w:pPr>
          </w:p>
          <w:p w:rsidR="00887C40" w:rsidRDefault="00887C40" w:rsidP="00887C40">
            <w:pPr>
              <w:pStyle w:val="Sinespaciado"/>
            </w:pPr>
            <w:r w:rsidRPr="00135BF8">
              <w:t>Espa</w:t>
            </w:r>
            <w:r w:rsidRPr="00135BF8">
              <w:rPr>
                <w:spacing w:val="1"/>
              </w:rPr>
              <w:t>ño</w:t>
            </w:r>
            <w:r w:rsidRPr="00135BF8">
              <w:rPr>
                <w:spacing w:val="-2"/>
              </w:rPr>
              <w:t>l</w:t>
            </w:r>
          </w:p>
          <w:p w:rsidR="00887C40" w:rsidRPr="00135BF8" w:rsidRDefault="00887C40" w:rsidP="00887C40">
            <w:pPr>
              <w:pStyle w:val="Sinespaciado"/>
            </w:pPr>
            <w:r w:rsidRPr="00135BF8">
              <w:rPr>
                <w:spacing w:val="10"/>
              </w:rPr>
              <w:t xml:space="preserve"> </w:t>
            </w:r>
            <w:r w:rsidRPr="00135BF8">
              <w:t>Spa</w:t>
            </w:r>
            <w:r w:rsidRPr="00135BF8">
              <w:rPr>
                <w:spacing w:val="6"/>
              </w:rPr>
              <w:t xml:space="preserve"> </w:t>
            </w:r>
            <w:r w:rsidRPr="00135BF8">
              <w:t>(ISO</w:t>
            </w:r>
            <w:r w:rsidRPr="00135BF8">
              <w:rPr>
                <w:spacing w:val="6"/>
              </w:rPr>
              <w:t xml:space="preserve"> </w:t>
            </w:r>
            <w:r w:rsidRPr="00135BF8">
              <w:rPr>
                <w:w w:val="101"/>
              </w:rPr>
              <w:t>6</w:t>
            </w:r>
            <w:r w:rsidRPr="00135BF8">
              <w:rPr>
                <w:spacing w:val="1"/>
                <w:w w:val="101"/>
              </w:rPr>
              <w:t>3</w:t>
            </w:r>
            <w:r w:rsidRPr="00135BF8">
              <w:rPr>
                <w:w w:val="101"/>
              </w:rPr>
              <w:t>9-</w:t>
            </w:r>
            <w:r w:rsidRPr="00135BF8">
              <w:rPr>
                <w:spacing w:val="1"/>
                <w:w w:val="101"/>
              </w:rPr>
              <w:t>2</w:t>
            </w:r>
            <w:r w:rsidRPr="00135BF8">
              <w:rPr>
                <w:w w:val="101"/>
              </w:rPr>
              <w:t>)</w:t>
            </w:r>
          </w:p>
        </w:tc>
      </w:tr>
      <w:tr w:rsidR="00887C40" w:rsidRPr="00135BF8" w:rsidTr="001F608E">
        <w:trPr>
          <w:trHeight w:hRule="exact" w:val="2010"/>
        </w:trPr>
        <w:tc>
          <w:tcPr>
            <w:tcW w:w="2556" w:type="dxa"/>
          </w:tcPr>
          <w:p w:rsidR="00887C40" w:rsidRPr="00135BF8" w:rsidRDefault="00887C40" w:rsidP="00887C40">
            <w:pPr>
              <w:pStyle w:val="Sinespaciado"/>
            </w:pPr>
            <w:r>
              <w:t>6.8 Fuentes</w:t>
            </w:r>
          </w:p>
        </w:tc>
        <w:tc>
          <w:tcPr>
            <w:tcW w:w="6958" w:type="dxa"/>
          </w:tcPr>
          <w:p w:rsidR="00887C40" w:rsidRDefault="00887C40" w:rsidP="00887C40">
            <w:pPr>
              <w:pStyle w:val="Sinespaciado"/>
              <w:numPr>
                <w:ilvl w:val="0"/>
                <w:numId w:val="5"/>
              </w:numPr>
            </w:pPr>
            <w:r>
              <w:t>Ley de Acceso a la Información Pública.</w:t>
            </w:r>
          </w:p>
          <w:p w:rsidR="00887C40" w:rsidRDefault="00887C40" w:rsidP="00887C40">
            <w:pPr>
              <w:pStyle w:val="Sinespaciado"/>
              <w:numPr>
                <w:ilvl w:val="0"/>
                <w:numId w:val="5"/>
              </w:numPr>
            </w:pPr>
            <w:r>
              <w:t>Reglamento de la Ley de Acceso a la Información Publica.</w:t>
            </w:r>
          </w:p>
          <w:p w:rsidR="00887C40" w:rsidRDefault="00887C40" w:rsidP="00887C40">
            <w:pPr>
              <w:pStyle w:val="Sinespaciado"/>
              <w:numPr>
                <w:ilvl w:val="0"/>
                <w:numId w:val="5"/>
              </w:numPr>
            </w:pPr>
            <w:r>
              <w:t xml:space="preserve">Unidad de Acceso a la Información Pública. </w:t>
            </w:r>
          </w:p>
          <w:p w:rsidR="00887C40" w:rsidRDefault="00887C40" w:rsidP="001F608E">
            <w:pPr>
              <w:pStyle w:val="Sinespaciado"/>
              <w:numPr>
                <w:ilvl w:val="0"/>
                <w:numId w:val="5"/>
              </w:numPr>
            </w:pPr>
            <w:r>
              <w:t xml:space="preserve">Instrumentos Archivísticos de la Unidad de </w:t>
            </w:r>
            <w:proofErr w:type="spellStart"/>
            <w:r w:rsidR="001F608E">
              <w:t>Gestion</w:t>
            </w:r>
            <w:proofErr w:type="spellEnd"/>
            <w:r w:rsidR="001F608E">
              <w:t xml:space="preserve"> Documental y Archivos </w:t>
            </w:r>
          </w:p>
          <w:p w:rsidR="001F608E" w:rsidRPr="00135BF8" w:rsidRDefault="001F608E" w:rsidP="001F608E">
            <w:pPr>
              <w:pStyle w:val="Sinespaciado"/>
              <w:numPr>
                <w:ilvl w:val="0"/>
                <w:numId w:val="5"/>
              </w:numPr>
            </w:pPr>
            <w:r>
              <w:t>Lineamientos GDA del IAIP</w:t>
            </w:r>
          </w:p>
        </w:tc>
      </w:tr>
      <w:tr w:rsidR="00887C40" w:rsidRPr="00135BF8" w:rsidTr="001F608E">
        <w:trPr>
          <w:trHeight w:hRule="exact" w:val="906"/>
        </w:trPr>
        <w:tc>
          <w:tcPr>
            <w:tcW w:w="2556" w:type="dxa"/>
          </w:tcPr>
          <w:p w:rsidR="00887C40" w:rsidRPr="00135BF8" w:rsidRDefault="00887C40" w:rsidP="00887C40">
            <w:pPr>
              <w:pStyle w:val="Sinespaciado"/>
              <w:jc w:val="both"/>
              <w:rPr>
                <w:lang w:val="es-ES"/>
              </w:rPr>
            </w:pPr>
          </w:p>
          <w:p w:rsidR="00887C40" w:rsidRPr="00135BF8" w:rsidRDefault="00887C40" w:rsidP="00887C40">
            <w:pPr>
              <w:pStyle w:val="Sinespaciado"/>
            </w:pPr>
            <w:r w:rsidRPr="00135BF8">
              <w:rPr>
                <w:lang w:val="es-ES"/>
              </w:rPr>
              <w:t>6.</w:t>
            </w:r>
            <w:r>
              <w:rPr>
                <w:lang w:val="es-ES"/>
              </w:rPr>
              <w:t>9</w:t>
            </w:r>
            <w:r w:rsidRPr="00135BF8">
              <w:rPr>
                <w:lang w:val="es-ES"/>
              </w:rPr>
              <w:t>.</w:t>
            </w:r>
            <w:r w:rsidRPr="00135BF8">
              <w:rPr>
                <w:spacing w:val="6"/>
                <w:lang w:val="es-ES"/>
              </w:rPr>
              <w:t xml:space="preserve"> </w:t>
            </w:r>
            <w:r w:rsidRPr="00135BF8">
              <w:rPr>
                <w:lang w:val="es-ES"/>
              </w:rPr>
              <w:t>Respo</w:t>
            </w:r>
            <w:r w:rsidRPr="00135BF8">
              <w:rPr>
                <w:spacing w:val="1"/>
                <w:lang w:val="es-ES"/>
              </w:rPr>
              <w:t>n</w:t>
            </w:r>
            <w:r w:rsidRPr="00135BF8">
              <w:rPr>
                <w:lang w:val="es-ES"/>
              </w:rPr>
              <w:t>sables</w:t>
            </w:r>
            <w:r w:rsidRPr="00135BF8">
              <w:rPr>
                <w:spacing w:val="15"/>
                <w:lang w:val="es-ES"/>
              </w:rPr>
              <w:t xml:space="preserve"> </w:t>
            </w:r>
            <w:r w:rsidRPr="00135BF8">
              <w:rPr>
                <w:w w:val="101"/>
                <w:lang w:val="es-ES"/>
              </w:rPr>
              <w:t xml:space="preserve">de </w:t>
            </w:r>
            <w:r w:rsidRPr="00135BF8">
              <w:rPr>
                <w:lang w:val="es-ES"/>
              </w:rPr>
              <w:t>e</w:t>
            </w:r>
            <w:r w:rsidRPr="00135BF8">
              <w:rPr>
                <w:spacing w:val="1"/>
                <w:lang w:val="es-ES"/>
              </w:rPr>
              <w:t>m</w:t>
            </w:r>
            <w:r w:rsidRPr="00135BF8">
              <w:rPr>
                <w:lang w:val="es-ES"/>
              </w:rPr>
              <w:t>itir</w:t>
            </w:r>
            <w:r w:rsidRPr="00135BF8">
              <w:rPr>
                <w:spacing w:val="8"/>
                <w:lang w:val="es-ES"/>
              </w:rPr>
              <w:t xml:space="preserve"> </w:t>
            </w:r>
            <w:r w:rsidRPr="00135BF8">
              <w:rPr>
                <w:lang w:val="es-ES"/>
              </w:rPr>
              <w:t>not</w:t>
            </w:r>
            <w:r w:rsidRPr="00135BF8">
              <w:rPr>
                <w:spacing w:val="1"/>
                <w:lang w:val="es-ES"/>
              </w:rPr>
              <w:t>a</w:t>
            </w:r>
            <w:r w:rsidRPr="00135BF8">
              <w:rPr>
                <w:lang w:val="es-ES"/>
              </w:rPr>
              <w:t>s</w:t>
            </w:r>
            <w:r w:rsidRPr="00135BF8">
              <w:rPr>
                <w:spacing w:val="7"/>
                <w:lang w:val="es-ES"/>
              </w:rPr>
              <w:t xml:space="preserve"> </w:t>
            </w:r>
            <w:r w:rsidRPr="00135BF8">
              <w:rPr>
                <w:w w:val="101"/>
                <w:lang w:val="es-ES"/>
              </w:rPr>
              <w:t>de manten</w:t>
            </w:r>
            <w:r w:rsidRPr="00135BF8">
              <w:rPr>
                <w:spacing w:val="1"/>
                <w:w w:val="101"/>
                <w:lang w:val="es-ES"/>
              </w:rPr>
              <w:t>i</w:t>
            </w:r>
            <w:r w:rsidRPr="00135BF8">
              <w:rPr>
                <w:w w:val="101"/>
                <w:lang w:val="es-ES"/>
              </w:rPr>
              <w:t>miento</w:t>
            </w:r>
          </w:p>
        </w:tc>
        <w:tc>
          <w:tcPr>
            <w:tcW w:w="6958" w:type="dxa"/>
          </w:tcPr>
          <w:p w:rsidR="00192954" w:rsidRDefault="00887C40" w:rsidP="00192954">
            <w:pPr>
              <w:pStyle w:val="Sinespaciado"/>
              <w:rPr>
                <w:spacing w:val="12"/>
                <w:lang w:val="es-ES"/>
              </w:rPr>
            </w:pPr>
            <w:r w:rsidRPr="00135BF8">
              <w:rPr>
                <w:w w:val="101"/>
                <w:lang w:val="es-ES"/>
              </w:rPr>
              <w:t>Lic. Mario Ernesto García Funes</w:t>
            </w:r>
            <w:r w:rsidRPr="00135BF8">
              <w:rPr>
                <w:lang w:val="es-ES"/>
              </w:rPr>
              <w:t>,</w:t>
            </w:r>
          </w:p>
          <w:p w:rsidR="00192954" w:rsidRDefault="00CD0052" w:rsidP="00192954">
            <w:pPr>
              <w:pStyle w:val="Sinespaciado"/>
              <w:rPr>
                <w:lang w:val="es-ES"/>
              </w:rPr>
            </w:pPr>
            <w:r>
              <w:rPr>
                <w:spacing w:val="12"/>
                <w:lang w:val="es-ES"/>
              </w:rPr>
              <w:t xml:space="preserve">Oficial de </w:t>
            </w:r>
            <w:r w:rsidR="00192954">
              <w:rPr>
                <w:spacing w:val="12"/>
                <w:lang w:val="es-ES"/>
              </w:rPr>
              <w:t xml:space="preserve">Gestión Documental y Archivo </w:t>
            </w:r>
            <w:r w:rsidR="00887C40" w:rsidRPr="00135BF8">
              <w:rPr>
                <w:spacing w:val="12"/>
                <w:lang w:val="es-ES"/>
              </w:rPr>
              <w:t>Honorem)</w:t>
            </w:r>
          </w:p>
          <w:p w:rsidR="00CD0052" w:rsidRDefault="00CD0052" w:rsidP="00192954">
            <w:pPr>
              <w:pStyle w:val="Sinespaciado"/>
              <w:rPr>
                <w:rFonts w:eastAsia="Trebuchet MS" w:cs="Arial"/>
                <w:w w:val="101"/>
                <w:lang w:val="es-ES"/>
              </w:rPr>
            </w:pPr>
            <w:r w:rsidRPr="00135BF8">
              <w:rPr>
                <w:rFonts w:eastAsia="Trebuchet MS" w:cs="Arial"/>
                <w:w w:val="101"/>
                <w:lang w:val="es-ES"/>
              </w:rPr>
              <w:t xml:space="preserve">Unidad de </w:t>
            </w:r>
            <w:r>
              <w:rPr>
                <w:rFonts w:eastAsia="Trebuchet MS" w:cs="Arial"/>
                <w:w w:val="101"/>
                <w:lang w:val="es-ES"/>
              </w:rPr>
              <w:t>Gestión Documental y Archivo (UGDA)</w:t>
            </w:r>
          </w:p>
          <w:p w:rsidR="00CD0052" w:rsidRPr="00CD0052" w:rsidRDefault="00CD0052" w:rsidP="00192954">
            <w:pPr>
              <w:spacing w:before="61" w:after="0" w:line="240" w:lineRule="auto"/>
              <w:ind w:left="62" w:right="-20"/>
              <w:rPr>
                <w:lang w:val="es-ES"/>
              </w:rPr>
            </w:pPr>
          </w:p>
        </w:tc>
      </w:tr>
    </w:tbl>
    <w:p w:rsidR="00180D5F" w:rsidRPr="00135BF8" w:rsidRDefault="00180D5F">
      <w:pPr>
        <w:spacing w:after="0" w:line="200" w:lineRule="exact"/>
      </w:pPr>
    </w:p>
    <w:p w:rsidR="00EE04D6" w:rsidRPr="00135BF8" w:rsidRDefault="00EE04D6">
      <w:pPr>
        <w:rPr>
          <w:lang w:val="es-ES"/>
        </w:rPr>
      </w:pPr>
    </w:p>
    <w:sectPr w:rsidR="00EE04D6" w:rsidRPr="00135BF8" w:rsidSect="00DC394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20" w:h="16840"/>
      <w:pgMar w:top="1671" w:right="280" w:bottom="280" w:left="28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A1" w:rsidRDefault="00E436A1" w:rsidP="00180D5F">
      <w:pPr>
        <w:spacing w:after="0" w:line="240" w:lineRule="auto"/>
      </w:pPr>
      <w:r>
        <w:separator/>
      </w:r>
    </w:p>
  </w:endnote>
  <w:endnote w:type="continuationSeparator" w:id="0">
    <w:p w:rsidR="00E436A1" w:rsidRDefault="00E436A1" w:rsidP="0018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2E" w:rsidRDefault="007B54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2E" w:rsidRDefault="007B542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2E" w:rsidRDefault="007B54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A1" w:rsidRDefault="00E436A1" w:rsidP="00180D5F">
      <w:pPr>
        <w:spacing w:after="0" w:line="240" w:lineRule="auto"/>
      </w:pPr>
      <w:r>
        <w:separator/>
      </w:r>
    </w:p>
  </w:footnote>
  <w:footnote w:type="continuationSeparator" w:id="0">
    <w:p w:rsidR="00E436A1" w:rsidRDefault="00E436A1" w:rsidP="0018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2E" w:rsidRDefault="007B542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5F" w:rsidRPr="00DC394A" w:rsidRDefault="00C23BCA" w:rsidP="00CD0052">
    <w:pPr>
      <w:pStyle w:val="Encabezado"/>
      <w:tabs>
        <w:tab w:val="clear" w:pos="4252"/>
        <w:tab w:val="clear" w:pos="8504"/>
        <w:tab w:val="left" w:pos="2913"/>
      </w:tabs>
      <w:jc w:val="center"/>
      <w:rPr>
        <w:rFonts w:ascii="Palatino Linotype" w:hAnsi="Palatino Linotype"/>
        <w:b/>
        <w:i/>
      </w:rPr>
    </w:pPr>
    <w:r w:rsidRPr="00DC394A">
      <w:rPr>
        <w:rFonts w:ascii="Palatino Linotype" w:hAnsi="Palatino Linotype"/>
        <w:b/>
        <w:i/>
      </w:rPr>
      <w:t>Guía de archivo institucional del Consejo Nacional de Energía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2E" w:rsidRDefault="007B54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3E2"/>
    <w:multiLevelType w:val="hybridMultilevel"/>
    <w:tmpl w:val="5748F660"/>
    <w:lvl w:ilvl="0" w:tplc="4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1D52756"/>
    <w:multiLevelType w:val="hybridMultilevel"/>
    <w:tmpl w:val="BF023AE8"/>
    <w:lvl w:ilvl="0" w:tplc="44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>
    <w:nsid w:val="428C41FA"/>
    <w:multiLevelType w:val="hybridMultilevel"/>
    <w:tmpl w:val="BE3695C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A2BBE"/>
    <w:multiLevelType w:val="hybridMultilevel"/>
    <w:tmpl w:val="C1C643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F4657"/>
    <w:multiLevelType w:val="hybridMultilevel"/>
    <w:tmpl w:val="5F7819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80D5F"/>
    <w:rsid w:val="000255E0"/>
    <w:rsid w:val="00042F29"/>
    <w:rsid w:val="000710E7"/>
    <w:rsid w:val="0008481F"/>
    <w:rsid w:val="000A5CDA"/>
    <w:rsid w:val="000E3C61"/>
    <w:rsid w:val="00135BF8"/>
    <w:rsid w:val="0017175B"/>
    <w:rsid w:val="001778FB"/>
    <w:rsid w:val="00180D5F"/>
    <w:rsid w:val="00192954"/>
    <w:rsid w:val="001C718E"/>
    <w:rsid w:val="001E0775"/>
    <w:rsid w:val="001F608E"/>
    <w:rsid w:val="001F6E6B"/>
    <w:rsid w:val="00213AFD"/>
    <w:rsid w:val="00220E02"/>
    <w:rsid w:val="002468B6"/>
    <w:rsid w:val="0026122D"/>
    <w:rsid w:val="00270D15"/>
    <w:rsid w:val="00286E1B"/>
    <w:rsid w:val="002A1AE6"/>
    <w:rsid w:val="003173E2"/>
    <w:rsid w:val="0032307E"/>
    <w:rsid w:val="00325304"/>
    <w:rsid w:val="003628EA"/>
    <w:rsid w:val="00381632"/>
    <w:rsid w:val="003E4170"/>
    <w:rsid w:val="003F271F"/>
    <w:rsid w:val="004078FC"/>
    <w:rsid w:val="0042440C"/>
    <w:rsid w:val="004703E2"/>
    <w:rsid w:val="00481F00"/>
    <w:rsid w:val="004B35F2"/>
    <w:rsid w:val="00505FCB"/>
    <w:rsid w:val="00584A69"/>
    <w:rsid w:val="005C60B6"/>
    <w:rsid w:val="005D1C0E"/>
    <w:rsid w:val="005E2832"/>
    <w:rsid w:val="005E4DC4"/>
    <w:rsid w:val="00614DA1"/>
    <w:rsid w:val="00673B71"/>
    <w:rsid w:val="00687077"/>
    <w:rsid w:val="006878F3"/>
    <w:rsid w:val="006958CC"/>
    <w:rsid w:val="006A7EED"/>
    <w:rsid w:val="006C6212"/>
    <w:rsid w:val="0070736F"/>
    <w:rsid w:val="00765818"/>
    <w:rsid w:val="00766072"/>
    <w:rsid w:val="007B0FB8"/>
    <w:rsid w:val="007B542E"/>
    <w:rsid w:val="00821992"/>
    <w:rsid w:val="00831B71"/>
    <w:rsid w:val="008857BE"/>
    <w:rsid w:val="00887C40"/>
    <w:rsid w:val="008F694B"/>
    <w:rsid w:val="0096438C"/>
    <w:rsid w:val="00991790"/>
    <w:rsid w:val="009C5C4E"/>
    <w:rsid w:val="009E0FC2"/>
    <w:rsid w:val="00A0076B"/>
    <w:rsid w:val="00A24853"/>
    <w:rsid w:val="00A450F6"/>
    <w:rsid w:val="00A61648"/>
    <w:rsid w:val="00A71304"/>
    <w:rsid w:val="00A926B8"/>
    <w:rsid w:val="00A93562"/>
    <w:rsid w:val="00AD2FA9"/>
    <w:rsid w:val="00AE04D5"/>
    <w:rsid w:val="00B25613"/>
    <w:rsid w:val="00B719EC"/>
    <w:rsid w:val="00B8378B"/>
    <w:rsid w:val="00B85464"/>
    <w:rsid w:val="00BA3998"/>
    <w:rsid w:val="00C07246"/>
    <w:rsid w:val="00C23BCA"/>
    <w:rsid w:val="00C5111B"/>
    <w:rsid w:val="00C547B0"/>
    <w:rsid w:val="00CD0052"/>
    <w:rsid w:val="00D535C7"/>
    <w:rsid w:val="00DC394A"/>
    <w:rsid w:val="00E170A6"/>
    <w:rsid w:val="00E4340C"/>
    <w:rsid w:val="00E436A1"/>
    <w:rsid w:val="00E739D2"/>
    <w:rsid w:val="00E8285B"/>
    <w:rsid w:val="00EA61A4"/>
    <w:rsid w:val="00ED15C7"/>
    <w:rsid w:val="00EE04D6"/>
    <w:rsid w:val="00F071CA"/>
    <w:rsid w:val="00F15127"/>
    <w:rsid w:val="00F338B1"/>
    <w:rsid w:val="00F50E70"/>
    <w:rsid w:val="00F53F4D"/>
    <w:rsid w:val="00F56BBA"/>
    <w:rsid w:val="00F851F8"/>
    <w:rsid w:val="00F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4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40C"/>
  </w:style>
  <w:style w:type="paragraph" w:styleId="Piedepgina">
    <w:name w:val="footer"/>
    <w:basedOn w:val="Normal"/>
    <w:link w:val="PiedepginaCar"/>
    <w:uiPriority w:val="99"/>
    <w:unhideWhenUsed/>
    <w:rsid w:val="00424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40C"/>
  </w:style>
  <w:style w:type="character" w:styleId="Hipervnculo">
    <w:name w:val="Hyperlink"/>
    <w:basedOn w:val="Fuentedeprrafopredeter"/>
    <w:uiPriority w:val="99"/>
    <w:unhideWhenUsed/>
    <w:rsid w:val="00A935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60B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8EA"/>
    <w:rPr>
      <w:rFonts w:ascii="Tahoma" w:hAnsi="Tahoma" w:cs="Tahoma"/>
      <w:sz w:val="16"/>
      <w:szCs w:val="16"/>
      <w:lang w:val="es-SV"/>
    </w:rPr>
  </w:style>
  <w:style w:type="paragraph" w:styleId="Sinespaciado">
    <w:name w:val="No Spacing"/>
    <w:uiPriority w:val="1"/>
    <w:qFormat/>
    <w:rsid w:val="0017175B"/>
    <w:pPr>
      <w:spacing w:after="0" w:line="240" w:lineRule="auto"/>
    </w:pPr>
    <w:rPr>
      <w:lang w:val="es-SV"/>
    </w:rPr>
  </w:style>
  <w:style w:type="paragraph" w:styleId="Prrafodelista">
    <w:name w:val="List Paragraph"/>
    <w:basedOn w:val="Normal"/>
    <w:uiPriority w:val="34"/>
    <w:qFormat/>
    <w:rsid w:val="00213A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A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E-mail:%20mgarcia@cne.gob.sv" TargetMode="External"/><Relationship Id="rId17" Type="http://schemas.microsoft.com/office/2007/relationships/diagramDrawing" Target="diagrams/drawing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garcia@cne.gob.sv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hyperlink" Target="http://WWW.CNE.GOB.SV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AB6022-41B9-49D8-849E-7810EEC8DC65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SV"/>
        </a:p>
      </dgm:t>
    </dgm:pt>
    <dgm:pt modelId="{E935A48E-811A-4997-A4AD-5413E77437D9}">
      <dgm:prSet phldrT="[Texto]"/>
      <dgm:spPr/>
      <dgm:t>
        <a:bodyPr/>
        <a:lstStyle/>
        <a:p>
          <a:r>
            <a:rPr lang="es-SV"/>
            <a:t>Direccion de Finanzas y Administracion</a:t>
          </a:r>
        </a:p>
      </dgm:t>
    </dgm:pt>
    <dgm:pt modelId="{B7467E6C-C313-4C85-B17A-E748EB54EA61}" type="parTrans" cxnId="{4FDBF901-4D73-4494-BF70-002B8C40C9C0}">
      <dgm:prSet/>
      <dgm:spPr/>
      <dgm:t>
        <a:bodyPr/>
        <a:lstStyle/>
        <a:p>
          <a:endParaRPr lang="es-SV"/>
        </a:p>
      </dgm:t>
    </dgm:pt>
    <dgm:pt modelId="{D95E80D5-F65E-4E1E-82D5-E302F18DDDAD}" type="sibTrans" cxnId="{4FDBF901-4D73-4494-BF70-002B8C40C9C0}">
      <dgm:prSet/>
      <dgm:spPr/>
      <dgm:t>
        <a:bodyPr/>
        <a:lstStyle/>
        <a:p>
          <a:endParaRPr lang="es-SV"/>
        </a:p>
      </dgm:t>
    </dgm:pt>
    <dgm:pt modelId="{CD6FEF69-01CA-4ABA-96CF-4C54369D8B40}" type="asst">
      <dgm:prSet phldrT="[Texto]"/>
      <dgm:spPr/>
      <dgm:t>
        <a:bodyPr/>
        <a:lstStyle/>
        <a:p>
          <a:r>
            <a:rPr lang="es-SV"/>
            <a:t>Unidad Gestion Documental y Archivos</a:t>
          </a:r>
        </a:p>
      </dgm:t>
    </dgm:pt>
    <dgm:pt modelId="{C9F5FBFC-AE96-488E-BDCE-EE5A143BBC2B}" type="parTrans" cxnId="{7FA30CF2-57AC-4CFD-B51F-8D7587281CB5}">
      <dgm:prSet/>
      <dgm:spPr/>
      <dgm:t>
        <a:bodyPr/>
        <a:lstStyle/>
        <a:p>
          <a:endParaRPr lang="es-SV"/>
        </a:p>
      </dgm:t>
    </dgm:pt>
    <dgm:pt modelId="{AA3BC3E5-7D2D-4D08-837E-6B4C15488729}" type="sibTrans" cxnId="{7FA30CF2-57AC-4CFD-B51F-8D7587281CB5}">
      <dgm:prSet/>
      <dgm:spPr/>
      <dgm:t>
        <a:bodyPr/>
        <a:lstStyle/>
        <a:p>
          <a:endParaRPr lang="es-SV"/>
        </a:p>
      </dgm:t>
    </dgm:pt>
    <dgm:pt modelId="{6012D966-111D-4DC6-822B-BEA010DCACD1}">
      <dgm:prSet phldrT="[Texto]"/>
      <dgm:spPr/>
      <dgm:t>
        <a:bodyPr/>
        <a:lstStyle/>
        <a:p>
          <a:r>
            <a:rPr lang="es-SV"/>
            <a:t>Departamento de Contabilidad</a:t>
          </a:r>
        </a:p>
      </dgm:t>
    </dgm:pt>
    <dgm:pt modelId="{295E0BF7-3A84-422F-B40D-5573B2E0FBD6}" type="parTrans" cxnId="{6692324C-45F1-4E8C-A1D7-D24384F46273}">
      <dgm:prSet/>
      <dgm:spPr/>
      <dgm:t>
        <a:bodyPr/>
        <a:lstStyle/>
        <a:p>
          <a:endParaRPr lang="es-SV"/>
        </a:p>
      </dgm:t>
    </dgm:pt>
    <dgm:pt modelId="{20CC1072-EBD9-4B15-8EE1-80E5040E87BC}" type="sibTrans" cxnId="{6692324C-45F1-4E8C-A1D7-D24384F46273}">
      <dgm:prSet/>
      <dgm:spPr/>
      <dgm:t>
        <a:bodyPr/>
        <a:lstStyle/>
        <a:p>
          <a:endParaRPr lang="es-SV"/>
        </a:p>
      </dgm:t>
    </dgm:pt>
    <dgm:pt modelId="{0BECC9AB-F989-4150-A6A2-000563F1C530}">
      <dgm:prSet phldrT="[Texto]"/>
      <dgm:spPr/>
      <dgm:t>
        <a:bodyPr/>
        <a:lstStyle/>
        <a:p>
          <a:r>
            <a:rPr lang="es-SV"/>
            <a:t>Departamento de Presupuesto</a:t>
          </a:r>
        </a:p>
      </dgm:t>
    </dgm:pt>
    <dgm:pt modelId="{19B8AC08-C4FD-48A3-97E4-271BB508FD74}" type="parTrans" cxnId="{6A4D5BF3-53E8-4271-93A6-8839BD9D4CC6}">
      <dgm:prSet/>
      <dgm:spPr/>
      <dgm:t>
        <a:bodyPr/>
        <a:lstStyle/>
        <a:p>
          <a:endParaRPr lang="es-SV"/>
        </a:p>
      </dgm:t>
    </dgm:pt>
    <dgm:pt modelId="{63139734-F39D-439E-A3D3-815FC0AA35F0}" type="sibTrans" cxnId="{6A4D5BF3-53E8-4271-93A6-8839BD9D4CC6}">
      <dgm:prSet/>
      <dgm:spPr/>
      <dgm:t>
        <a:bodyPr/>
        <a:lstStyle/>
        <a:p>
          <a:endParaRPr lang="es-SV"/>
        </a:p>
      </dgm:t>
    </dgm:pt>
    <dgm:pt modelId="{32EE3379-7099-4B74-B35F-53F33D999503}">
      <dgm:prSet phldrT="[Texto]"/>
      <dgm:spPr/>
      <dgm:t>
        <a:bodyPr/>
        <a:lstStyle/>
        <a:p>
          <a:r>
            <a:rPr lang="es-SV"/>
            <a:t>Departamento de Tesoreria</a:t>
          </a:r>
        </a:p>
      </dgm:t>
    </dgm:pt>
    <dgm:pt modelId="{8E7359A6-4E64-4083-B9A6-302C22442511}" type="parTrans" cxnId="{1FCB8E3A-D7E5-4B76-8F9F-41D772639537}">
      <dgm:prSet/>
      <dgm:spPr/>
      <dgm:t>
        <a:bodyPr/>
        <a:lstStyle/>
        <a:p>
          <a:endParaRPr lang="es-SV"/>
        </a:p>
      </dgm:t>
    </dgm:pt>
    <dgm:pt modelId="{F3A4BF9D-896C-46FA-ADC5-D5C5E0596C7A}" type="sibTrans" cxnId="{1FCB8E3A-D7E5-4B76-8F9F-41D772639537}">
      <dgm:prSet/>
      <dgm:spPr/>
      <dgm:t>
        <a:bodyPr/>
        <a:lstStyle/>
        <a:p>
          <a:endParaRPr lang="es-SV"/>
        </a:p>
      </dgm:t>
    </dgm:pt>
    <dgm:pt modelId="{1C465BDD-02B0-4CC3-B6F0-5CA513B1B186}">
      <dgm:prSet/>
      <dgm:spPr/>
      <dgm:t>
        <a:bodyPr/>
        <a:lstStyle/>
        <a:p>
          <a:r>
            <a:rPr lang="es-SV"/>
            <a:t>Departamento de Administración</a:t>
          </a:r>
        </a:p>
      </dgm:t>
    </dgm:pt>
    <dgm:pt modelId="{873283BF-1541-4E04-8EC9-9E2A21625CA1}" type="parTrans" cxnId="{BF6E7F03-637D-483F-AC0A-0A32724C3D68}">
      <dgm:prSet/>
      <dgm:spPr/>
      <dgm:t>
        <a:bodyPr/>
        <a:lstStyle/>
        <a:p>
          <a:endParaRPr lang="es-SV"/>
        </a:p>
      </dgm:t>
    </dgm:pt>
    <dgm:pt modelId="{BF42D858-2A68-4397-A13C-575DF637D550}" type="sibTrans" cxnId="{BF6E7F03-637D-483F-AC0A-0A32724C3D68}">
      <dgm:prSet/>
      <dgm:spPr/>
      <dgm:t>
        <a:bodyPr/>
        <a:lstStyle/>
        <a:p>
          <a:endParaRPr lang="es-SV"/>
        </a:p>
      </dgm:t>
    </dgm:pt>
    <dgm:pt modelId="{65D0D599-40E3-4505-A4A7-A79FAF537471}" type="pres">
      <dgm:prSet presAssocID="{8AAB6022-41B9-49D8-849E-7810EEC8DC65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BEF6AD9B-AAA4-488B-BEA3-B809CE87B4EE}" type="pres">
      <dgm:prSet presAssocID="{E935A48E-811A-4997-A4AD-5413E77437D9}" presName="hierRoot1" presStyleCnt="0">
        <dgm:presLayoutVars>
          <dgm:hierBranch val="init"/>
        </dgm:presLayoutVars>
      </dgm:prSet>
      <dgm:spPr/>
    </dgm:pt>
    <dgm:pt modelId="{C2D599AE-AF7C-4823-A1BF-CBBEC2B30C00}" type="pres">
      <dgm:prSet presAssocID="{E935A48E-811A-4997-A4AD-5413E77437D9}" presName="rootComposite1" presStyleCnt="0"/>
      <dgm:spPr/>
    </dgm:pt>
    <dgm:pt modelId="{7B1A5448-3F73-4652-8396-E6F575B06C77}" type="pres">
      <dgm:prSet presAssocID="{E935A48E-811A-4997-A4AD-5413E77437D9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C1584CF-8404-4995-80D4-0126BF626B7A}" type="pres">
      <dgm:prSet presAssocID="{E935A48E-811A-4997-A4AD-5413E77437D9}" presName="topArc1" presStyleLbl="parChTrans1D1" presStyleIdx="0" presStyleCnt="12"/>
      <dgm:spPr/>
    </dgm:pt>
    <dgm:pt modelId="{B619347F-8057-4A9C-96F8-D97B5061AA03}" type="pres">
      <dgm:prSet presAssocID="{E935A48E-811A-4997-A4AD-5413E77437D9}" presName="bottomArc1" presStyleLbl="parChTrans1D1" presStyleIdx="1" presStyleCnt="12"/>
      <dgm:spPr/>
    </dgm:pt>
    <dgm:pt modelId="{059ADF16-F318-466A-A0C0-84AB8CF47422}" type="pres">
      <dgm:prSet presAssocID="{E935A48E-811A-4997-A4AD-5413E77437D9}" presName="topConnNode1" presStyleLbl="node1" presStyleIdx="0" presStyleCnt="0"/>
      <dgm:spPr/>
      <dgm:t>
        <a:bodyPr/>
        <a:lstStyle/>
        <a:p>
          <a:endParaRPr lang="es-SV"/>
        </a:p>
      </dgm:t>
    </dgm:pt>
    <dgm:pt modelId="{1074FABD-9A3F-49DE-A642-F824E63ED7A2}" type="pres">
      <dgm:prSet presAssocID="{E935A48E-811A-4997-A4AD-5413E77437D9}" presName="hierChild2" presStyleCnt="0"/>
      <dgm:spPr/>
    </dgm:pt>
    <dgm:pt modelId="{ED196599-956C-4F32-B0C6-8C9DD0084BBB}" type="pres">
      <dgm:prSet presAssocID="{295E0BF7-3A84-422F-B40D-5573B2E0FBD6}" presName="Name28" presStyleLbl="parChTrans1D2" presStyleIdx="0" presStyleCnt="5"/>
      <dgm:spPr/>
      <dgm:t>
        <a:bodyPr/>
        <a:lstStyle/>
        <a:p>
          <a:endParaRPr lang="es-SV"/>
        </a:p>
      </dgm:t>
    </dgm:pt>
    <dgm:pt modelId="{C9579DB7-BAA4-43F2-AFF6-915FE55A476E}" type="pres">
      <dgm:prSet presAssocID="{6012D966-111D-4DC6-822B-BEA010DCACD1}" presName="hierRoot2" presStyleCnt="0">
        <dgm:presLayoutVars>
          <dgm:hierBranch val="init"/>
        </dgm:presLayoutVars>
      </dgm:prSet>
      <dgm:spPr/>
    </dgm:pt>
    <dgm:pt modelId="{35C3AC60-1539-420E-82F9-4D592380DEB5}" type="pres">
      <dgm:prSet presAssocID="{6012D966-111D-4DC6-822B-BEA010DCACD1}" presName="rootComposite2" presStyleCnt="0"/>
      <dgm:spPr/>
    </dgm:pt>
    <dgm:pt modelId="{40B38C9B-F648-44B6-AFA2-7CF035B82BA0}" type="pres">
      <dgm:prSet presAssocID="{6012D966-111D-4DC6-822B-BEA010DCACD1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68C3FB7-2D3B-4F4B-BEE7-E57DC2A25F2F}" type="pres">
      <dgm:prSet presAssocID="{6012D966-111D-4DC6-822B-BEA010DCACD1}" presName="topArc2" presStyleLbl="parChTrans1D1" presStyleIdx="2" presStyleCnt="12"/>
      <dgm:spPr/>
    </dgm:pt>
    <dgm:pt modelId="{D344B2CB-0287-4A7D-94B4-87AE0454C639}" type="pres">
      <dgm:prSet presAssocID="{6012D966-111D-4DC6-822B-BEA010DCACD1}" presName="bottomArc2" presStyleLbl="parChTrans1D1" presStyleIdx="3" presStyleCnt="12"/>
      <dgm:spPr/>
    </dgm:pt>
    <dgm:pt modelId="{086D21FB-D5D0-4C70-A146-6B38DB60A3FF}" type="pres">
      <dgm:prSet presAssocID="{6012D966-111D-4DC6-822B-BEA010DCACD1}" presName="topConnNode2" presStyleLbl="node2" presStyleIdx="0" presStyleCnt="0"/>
      <dgm:spPr/>
      <dgm:t>
        <a:bodyPr/>
        <a:lstStyle/>
        <a:p>
          <a:endParaRPr lang="es-SV"/>
        </a:p>
      </dgm:t>
    </dgm:pt>
    <dgm:pt modelId="{423F24EC-E5A5-4A69-AB9D-1B6EAE89CA4C}" type="pres">
      <dgm:prSet presAssocID="{6012D966-111D-4DC6-822B-BEA010DCACD1}" presName="hierChild4" presStyleCnt="0"/>
      <dgm:spPr/>
    </dgm:pt>
    <dgm:pt modelId="{92ABE40C-C0DC-47CC-B26C-0E295DB68BB6}" type="pres">
      <dgm:prSet presAssocID="{6012D966-111D-4DC6-822B-BEA010DCACD1}" presName="hierChild5" presStyleCnt="0"/>
      <dgm:spPr/>
    </dgm:pt>
    <dgm:pt modelId="{47F205DB-2101-4B54-B87F-76730AB6E842}" type="pres">
      <dgm:prSet presAssocID="{19B8AC08-C4FD-48A3-97E4-271BB508FD74}" presName="Name28" presStyleLbl="parChTrans1D2" presStyleIdx="1" presStyleCnt="5"/>
      <dgm:spPr/>
      <dgm:t>
        <a:bodyPr/>
        <a:lstStyle/>
        <a:p>
          <a:endParaRPr lang="es-SV"/>
        </a:p>
      </dgm:t>
    </dgm:pt>
    <dgm:pt modelId="{05C2A8D9-582B-47F2-BB40-E6166E3BA08B}" type="pres">
      <dgm:prSet presAssocID="{0BECC9AB-F989-4150-A6A2-000563F1C530}" presName="hierRoot2" presStyleCnt="0">
        <dgm:presLayoutVars>
          <dgm:hierBranch val="init"/>
        </dgm:presLayoutVars>
      </dgm:prSet>
      <dgm:spPr/>
    </dgm:pt>
    <dgm:pt modelId="{DADB0BE1-FA65-411A-9053-A5AC04B26480}" type="pres">
      <dgm:prSet presAssocID="{0BECC9AB-F989-4150-A6A2-000563F1C530}" presName="rootComposite2" presStyleCnt="0"/>
      <dgm:spPr/>
    </dgm:pt>
    <dgm:pt modelId="{57AFA71F-BE7A-4532-9A54-69EE078782E0}" type="pres">
      <dgm:prSet presAssocID="{0BECC9AB-F989-4150-A6A2-000563F1C530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83B9040-E645-4F74-BF05-254FCD01DA56}" type="pres">
      <dgm:prSet presAssocID="{0BECC9AB-F989-4150-A6A2-000563F1C530}" presName="topArc2" presStyleLbl="parChTrans1D1" presStyleIdx="4" presStyleCnt="12"/>
      <dgm:spPr/>
    </dgm:pt>
    <dgm:pt modelId="{4456E947-15B6-4C34-B0C7-0544047B6E41}" type="pres">
      <dgm:prSet presAssocID="{0BECC9AB-F989-4150-A6A2-000563F1C530}" presName="bottomArc2" presStyleLbl="parChTrans1D1" presStyleIdx="5" presStyleCnt="12"/>
      <dgm:spPr/>
    </dgm:pt>
    <dgm:pt modelId="{7E0FE383-0955-406E-B0D1-22C9D84614A4}" type="pres">
      <dgm:prSet presAssocID="{0BECC9AB-F989-4150-A6A2-000563F1C530}" presName="topConnNode2" presStyleLbl="node2" presStyleIdx="0" presStyleCnt="0"/>
      <dgm:spPr/>
      <dgm:t>
        <a:bodyPr/>
        <a:lstStyle/>
        <a:p>
          <a:endParaRPr lang="es-SV"/>
        </a:p>
      </dgm:t>
    </dgm:pt>
    <dgm:pt modelId="{0674641F-F6B6-4EF0-B6D5-AEEB5B6C95AF}" type="pres">
      <dgm:prSet presAssocID="{0BECC9AB-F989-4150-A6A2-000563F1C530}" presName="hierChild4" presStyleCnt="0"/>
      <dgm:spPr/>
    </dgm:pt>
    <dgm:pt modelId="{3F4FD41B-3023-4B3C-8AB6-5150E8DBB177}" type="pres">
      <dgm:prSet presAssocID="{0BECC9AB-F989-4150-A6A2-000563F1C530}" presName="hierChild5" presStyleCnt="0"/>
      <dgm:spPr/>
    </dgm:pt>
    <dgm:pt modelId="{5C9E1D33-CC57-4486-A392-DC4BD00CC439}" type="pres">
      <dgm:prSet presAssocID="{873283BF-1541-4E04-8EC9-9E2A21625CA1}" presName="Name28" presStyleLbl="parChTrans1D2" presStyleIdx="2" presStyleCnt="5"/>
      <dgm:spPr/>
      <dgm:t>
        <a:bodyPr/>
        <a:lstStyle/>
        <a:p>
          <a:endParaRPr lang="es-SV"/>
        </a:p>
      </dgm:t>
    </dgm:pt>
    <dgm:pt modelId="{487AFB08-E4EE-4738-AC19-51835E096B18}" type="pres">
      <dgm:prSet presAssocID="{1C465BDD-02B0-4CC3-B6F0-5CA513B1B186}" presName="hierRoot2" presStyleCnt="0">
        <dgm:presLayoutVars>
          <dgm:hierBranch val="init"/>
        </dgm:presLayoutVars>
      </dgm:prSet>
      <dgm:spPr/>
    </dgm:pt>
    <dgm:pt modelId="{DB8A0162-C6BC-4C33-A324-25D3E2F2989B}" type="pres">
      <dgm:prSet presAssocID="{1C465BDD-02B0-4CC3-B6F0-5CA513B1B186}" presName="rootComposite2" presStyleCnt="0"/>
      <dgm:spPr/>
    </dgm:pt>
    <dgm:pt modelId="{4794950F-3200-4312-8CA7-715ED9B3737C}" type="pres">
      <dgm:prSet presAssocID="{1C465BDD-02B0-4CC3-B6F0-5CA513B1B18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CCE6FEF-E58D-430B-838E-ECEF8453ADD2}" type="pres">
      <dgm:prSet presAssocID="{1C465BDD-02B0-4CC3-B6F0-5CA513B1B186}" presName="topArc2" presStyleLbl="parChTrans1D1" presStyleIdx="6" presStyleCnt="12"/>
      <dgm:spPr/>
    </dgm:pt>
    <dgm:pt modelId="{CC2DAA75-00D6-41C6-8FF4-41FB9529A1F7}" type="pres">
      <dgm:prSet presAssocID="{1C465BDD-02B0-4CC3-B6F0-5CA513B1B186}" presName="bottomArc2" presStyleLbl="parChTrans1D1" presStyleIdx="7" presStyleCnt="12"/>
      <dgm:spPr/>
    </dgm:pt>
    <dgm:pt modelId="{7710E330-FFC5-4FA4-8FF8-7AD4020B3F42}" type="pres">
      <dgm:prSet presAssocID="{1C465BDD-02B0-4CC3-B6F0-5CA513B1B186}" presName="topConnNode2" presStyleLbl="node2" presStyleIdx="0" presStyleCnt="0"/>
      <dgm:spPr/>
      <dgm:t>
        <a:bodyPr/>
        <a:lstStyle/>
        <a:p>
          <a:endParaRPr lang="es-SV"/>
        </a:p>
      </dgm:t>
    </dgm:pt>
    <dgm:pt modelId="{70C6D7BA-92DF-46F3-BC02-D0364ED2230C}" type="pres">
      <dgm:prSet presAssocID="{1C465BDD-02B0-4CC3-B6F0-5CA513B1B186}" presName="hierChild4" presStyleCnt="0"/>
      <dgm:spPr/>
    </dgm:pt>
    <dgm:pt modelId="{AB971807-C349-43D6-95D6-DCF792D7E10D}" type="pres">
      <dgm:prSet presAssocID="{1C465BDD-02B0-4CC3-B6F0-5CA513B1B186}" presName="hierChild5" presStyleCnt="0"/>
      <dgm:spPr/>
    </dgm:pt>
    <dgm:pt modelId="{C33E55D3-E0F1-4D7B-A7C4-7171DF4984CA}" type="pres">
      <dgm:prSet presAssocID="{8E7359A6-4E64-4083-B9A6-302C22442511}" presName="Name28" presStyleLbl="parChTrans1D2" presStyleIdx="3" presStyleCnt="5"/>
      <dgm:spPr/>
      <dgm:t>
        <a:bodyPr/>
        <a:lstStyle/>
        <a:p>
          <a:endParaRPr lang="es-SV"/>
        </a:p>
      </dgm:t>
    </dgm:pt>
    <dgm:pt modelId="{7B0FD963-4096-4737-8B73-9AE46F3C6BC8}" type="pres">
      <dgm:prSet presAssocID="{32EE3379-7099-4B74-B35F-53F33D999503}" presName="hierRoot2" presStyleCnt="0">
        <dgm:presLayoutVars>
          <dgm:hierBranch val="init"/>
        </dgm:presLayoutVars>
      </dgm:prSet>
      <dgm:spPr/>
    </dgm:pt>
    <dgm:pt modelId="{E2373897-500C-48E7-B8C4-E92BF6BEECFF}" type="pres">
      <dgm:prSet presAssocID="{32EE3379-7099-4B74-B35F-53F33D999503}" presName="rootComposite2" presStyleCnt="0"/>
      <dgm:spPr/>
    </dgm:pt>
    <dgm:pt modelId="{20C6932E-84BE-43B7-B9A7-0A60038BDECA}" type="pres">
      <dgm:prSet presAssocID="{32EE3379-7099-4B74-B35F-53F33D999503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4D1CDAB-E647-436B-85BD-1A34E8245FB1}" type="pres">
      <dgm:prSet presAssocID="{32EE3379-7099-4B74-B35F-53F33D999503}" presName="topArc2" presStyleLbl="parChTrans1D1" presStyleIdx="8" presStyleCnt="12"/>
      <dgm:spPr/>
    </dgm:pt>
    <dgm:pt modelId="{110B4B44-99D9-402E-97AD-72F4D68B3B1A}" type="pres">
      <dgm:prSet presAssocID="{32EE3379-7099-4B74-B35F-53F33D999503}" presName="bottomArc2" presStyleLbl="parChTrans1D1" presStyleIdx="9" presStyleCnt="12"/>
      <dgm:spPr/>
    </dgm:pt>
    <dgm:pt modelId="{15C549C8-D086-425A-84F4-1DBC5FC860CF}" type="pres">
      <dgm:prSet presAssocID="{32EE3379-7099-4B74-B35F-53F33D999503}" presName="topConnNode2" presStyleLbl="node2" presStyleIdx="0" presStyleCnt="0"/>
      <dgm:spPr/>
      <dgm:t>
        <a:bodyPr/>
        <a:lstStyle/>
        <a:p>
          <a:endParaRPr lang="es-SV"/>
        </a:p>
      </dgm:t>
    </dgm:pt>
    <dgm:pt modelId="{48BE6E38-F52C-46B6-8E62-53B52C3C7989}" type="pres">
      <dgm:prSet presAssocID="{32EE3379-7099-4B74-B35F-53F33D999503}" presName="hierChild4" presStyleCnt="0"/>
      <dgm:spPr/>
    </dgm:pt>
    <dgm:pt modelId="{479A0346-BC33-4AE1-986A-158149D53686}" type="pres">
      <dgm:prSet presAssocID="{32EE3379-7099-4B74-B35F-53F33D999503}" presName="hierChild5" presStyleCnt="0"/>
      <dgm:spPr/>
    </dgm:pt>
    <dgm:pt modelId="{D2FCD366-0034-4F78-8898-F63C2274613A}" type="pres">
      <dgm:prSet presAssocID="{E935A48E-811A-4997-A4AD-5413E77437D9}" presName="hierChild3" presStyleCnt="0"/>
      <dgm:spPr/>
    </dgm:pt>
    <dgm:pt modelId="{ECB33063-6076-4CAF-A157-5379CF9A8A59}" type="pres">
      <dgm:prSet presAssocID="{C9F5FBFC-AE96-488E-BDCE-EE5A143BBC2B}" presName="Name101" presStyleLbl="parChTrans1D2" presStyleIdx="4" presStyleCnt="5"/>
      <dgm:spPr/>
      <dgm:t>
        <a:bodyPr/>
        <a:lstStyle/>
        <a:p>
          <a:endParaRPr lang="es-SV"/>
        </a:p>
      </dgm:t>
    </dgm:pt>
    <dgm:pt modelId="{2B1DFBFB-BE54-4866-A1B4-7D19BB477613}" type="pres">
      <dgm:prSet presAssocID="{CD6FEF69-01CA-4ABA-96CF-4C54369D8B40}" presName="hierRoot3" presStyleCnt="0">
        <dgm:presLayoutVars>
          <dgm:hierBranch val="init"/>
        </dgm:presLayoutVars>
      </dgm:prSet>
      <dgm:spPr/>
    </dgm:pt>
    <dgm:pt modelId="{D7908469-E932-406D-B1F6-BA7BFD6BEA39}" type="pres">
      <dgm:prSet presAssocID="{CD6FEF69-01CA-4ABA-96CF-4C54369D8B40}" presName="rootComposite3" presStyleCnt="0"/>
      <dgm:spPr/>
    </dgm:pt>
    <dgm:pt modelId="{54715B19-E68B-4E68-9E06-7BE1DB94C27A}" type="pres">
      <dgm:prSet presAssocID="{CD6FEF69-01CA-4ABA-96CF-4C54369D8B40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9676E77-388B-4522-B9D6-8AD5E3FAF3CC}" type="pres">
      <dgm:prSet presAssocID="{CD6FEF69-01CA-4ABA-96CF-4C54369D8B40}" presName="topArc3" presStyleLbl="parChTrans1D1" presStyleIdx="10" presStyleCnt="12"/>
      <dgm:spPr/>
    </dgm:pt>
    <dgm:pt modelId="{7A830EB7-B8E6-422D-991E-96C39017582B}" type="pres">
      <dgm:prSet presAssocID="{CD6FEF69-01CA-4ABA-96CF-4C54369D8B40}" presName="bottomArc3" presStyleLbl="parChTrans1D1" presStyleIdx="11" presStyleCnt="12"/>
      <dgm:spPr/>
    </dgm:pt>
    <dgm:pt modelId="{1D01A8FD-0C0A-419C-A6CD-92CB20E4715D}" type="pres">
      <dgm:prSet presAssocID="{CD6FEF69-01CA-4ABA-96CF-4C54369D8B40}" presName="topConnNode3" presStyleLbl="asst1" presStyleIdx="0" presStyleCnt="0"/>
      <dgm:spPr/>
      <dgm:t>
        <a:bodyPr/>
        <a:lstStyle/>
        <a:p>
          <a:endParaRPr lang="es-SV"/>
        </a:p>
      </dgm:t>
    </dgm:pt>
    <dgm:pt modelId="{CE4A94BB-08A1-4B48-A3AD-4213E4FF2815}" type="pres">
      <dgm:prSet presAssocID="{CD6FEF69-01CA-4ABA-96CF-4C54369D8B40}" presName="hierChild6" presStyleCnt="0"/>
      <dgm:spPr/>
    </dgm:pt>
    <dgm:pt modelId="{A8452786-86F4-498E-B9B9-48E84A1E6142}" type="pres">
      <dgm:prSet presAssocID="{CD6FEF69-01CA-4ABA-96CF-4C54369D8B40}" presName="hierChild7" presStyleCnt="0"/>
      <dgm:spPr/>
    </dgm:pt>
  </dgm:ptLst>
  <dgm:cxnLst>
    <dgm:cxn modelId="{6A4D5BF3-53E8-4271-93A6-8839BD9D4CC6}" srcId="{E935A48E-811A-4997-A4AD-5413E77437D9}" destId="{0BECC9AB-F989-4150-A6A2-000563F1C530}" srcOrd="2" destOrd="0" parTransId="{19B8AC08-C4FD-48A3-97E4-271BB508FD74}" sibTransId="{63139734-F39D-439E-A3D3-815FC0AA35F0}"/>
    <dgm:cxn modelId="{32A56F54-0594-40F9-A5BD-6A57FFD0758B}" type="presOf" srcId="{E935A48E-811A-4997-A4AD-5413E77437D9}" destId="{059ADF16-F318-466A-A0C0-84AB8CF47422}" srcOrd="1" destOrd="0" presId="urn:microsoft.com/office/officeart/2008/layout/HalfCircleOrganizationChart"/>
    <dgm:cxn modelId="{A2D5B63B-CED8-4793-BFCB-4023CBB93D6B}" type="presOf" srcId="{32EE3379-7099-4B74-B35F-53F33D999503}" destId="{15C549C8-D086-425A-84F4-1DBC5FC860CF}" srcOrd="1" destOrd="0" presId="urn:microsoft.com/office/officeart/2008/layout/HalfCircleOrganizationChart"/>
    <dgm:cxn modelId="{A92F3C86-1BCB-43E6-AC5B-07F724471611}" type="presOf" srcId="{6012D966-111D-4DC6-822B-BEA010DCACD1}" destId="{40B38C9B-F648-44B6-AFA2-7CF035B82BA0}" srcOrd="0" destOrd="0" presId="urn:microsoft.com/office/officeart/2008/layout/HalfCircleOrganizationChart"/>
    <dgm:cxn modelId="{CBEBA691-B29F-4D70-A6D5-EFDF1C089AC0}" type="presOf" srcId="{295E0BF7-3A84-422F-B40D-5573B2E0FBD6}" destId="{ED196599-956C-4F32-B0C6-8C9DD0084BBB}" srcOrd="0" destOrd="0" presId="urn:microsoft.com/office/officeart/2008/layout/HalfCircleOrganizationChart"/>
    <dgm:cxn modelId="{FDA5988D-C61E-4E49-BB1D-821629D28F9B}" type="presOf" srcId="{8E7359A6-4E64-4083-B9A6-302C22442511}" destId="{C33E55D3-E0F1-4D7B-A7C4-7171DF4984CA}" srcOrd="0" destOrd="0" presId="urn:microsoft.com/office/officeart/2008/layout/HalfCircleOrganizationChart"/>
    <dgm:cxn modelId="{35151D58-2575-406F-A3EF-C9A511A42483}" type="presOf" srcId="{CD6FEF69-01CA-4ABA-96CF-4C54369D8B40}" destId="{1D01A8FD-0C0A-419C-A6CD-92CB20E4715D}" srcOrd="1" destOrd="0" presId="urn:microsoft.com/office/officeart/2008/layout/HalfCircleOrganizationChart"/>
    <dgm:cxn modelId="{6692324C-45F1-4E8C-A1D7-D24384F46273}" srcId="{E935A48E-811A-4997-A4AD-5413E77437D9}" destId="{6012D966-111D-4DC6-822B-BEA010DCACD1}" srcOrd="1" destOrd="0" parTransId="{295E0BF7-3A84-422F-B40D-5573B2E0FBD6}" sibTransId="{20CC1072-EBD9-4B15-8EE1-80E5040E87BC}"/>
    <dgm:cxn modelId="{C8B4BAB4-A807-4DD6-9AB8-302C5B36BE08}" type="presOf" srcId="{19B8AC08-C4FD-48A3-97E4-271BB508FD74}" destId="{47F205DB-2101-4B54-B87F-76730AB6E842}" srcOrd="0" destOrd="0" presId="urn:microsoft.com/office/officeart/2008/layout/HalfCircleOrganizationChart"/>
    <dgm:cxn modelId="{7FA30CF2-57AC-4CFD-B51F-8D7587281CB5}" srcId="{E935A48E-811A-4997-A4AD-5413E77437D9}" destId="{CD6FEF69-01CA-4ABA-96CF-4C54369D8B40}" srcOrd="0" destOrd="0" parTransId="{C9F5FBFC-AE96-488E-BDCE-EE5A143BBC2B}" sibTransId="{AA3BC3E5-7D2D-4D08-837E-6B4C15488729}"/>
    <dgm:cxn modelId="{6C5AE1E0-8B82-46E3-ACBD-99639DC2EC8E}" type="presOf" srcId="{1C465BDD-02B0-4CC3-B6F0-5CA513B1B186}" destId="{4794950F-3200-4312-8CA7-715ED9B3737C}" srcOrd="0" destOrd="0" presId="urn:microsoft.com/office/officeart/2008/layout/HalfCircleOrganizationChart"/>
    <dgm:cxn modelId="{4FDBF901-4D73-4494-BF70-002B8C40C9C0}" srcId="{8AAB6022-41B9-49D8-849E-7810EEC8DC65}" destId="{E935A48E-811A-4997-A4AD-5413E77437D9}" srcOrd="0" destOrd="0" parTransId="{B7467E6C-C313-4C85-B17A-E748EB54EA61}" sibTransId="{D95E80D5-F65E-4E1E-82D5-E302F18DDDAD}"/>
    <dgm:cxn modelId="{AF410EAD-A51A-4D3C-BAD9-9E694B08FBC0}" type="presOf" srcId="{32EE3379-7099-4B74-B35F-53F33D999503}" destId="{20C6932E-84BE-43B7-B9A7-0A60038BDECA}" srcOrd="0" destOrd="0" presId="urn:microsoft.com/office/officeart/2008/layout/HalfCircleOrganizationChart"/>
    <dgm:cxn modelId="{C2AF3218-BE41-4517-A71F-1E51D36A1A17}" type="presOf" srcId="{6012D966-111D-4DC6-822B-BEA010DCACD1}" destId="{086D21FB-D5D0-4C70-A146-6B38DB60A3FF}" srcOrd="1" destOrd="0" presId="urn:microsoft.com/office/officeart/2008/layout/HalfCircleOrganizationChart"/>
    <dgm:cxn modelId="{1FCB8E3A-D7E5-4B76-8F9F-41D772639537}" srcId="{E935A48E-811A-4997-A4AD-5413E77437D9}" destId="{32EE3379-7099-4B74-B35F-53F33D999503}" srcOrd="4" destOrd="0" parTransId="{8E7359A6-4E64-4083-B9A6-302C22442511}" sibTransId="{F3A4BF9D-896C-46FA-ADC5-D5C5E0596C7A}"/>
    <dgm:cxn modelId="{574C4EFE-7909-4F16-870F-EEC5C9EF945C}" type="presOf" srcId="{0BECC9AB-F989-4150-A6A2-000563F1C530}" destId="{7E0FE383-0955-406E-B0D1-22C9D84614A4}" srcOrd="1" destOrd="0" presId="urn:microsoft.com/office/officeart/2008/layout/HalfCircleOrganizationChart"/>
    <dgm:cxn modelId="{8ED8BA26-D2D9-4E35-B345-D70545A35731}" type="presOf" srcId="{873283BF-1541-4E04-8EC9-9E2A21625CA1}" destId="{5C9E1D33-CC57-4486-A392-DC4BD00CC439}" srcOrd="0" destOrd="0" presId="urn:microsoft.com/office/officeart/2008/layout/HalfCircleOrganizationChart"/>
    <dgm:cxn modelId="{A41A88F7-5B00-4177-B925-F71E0114D562}" type="presOf" srcId="{E935A48E-811A-4997-A4AD-5413E77437D9}" destId="{7B1A5448-3F73-4652-8396-E6F575B06C77}" srcOrd="0" destOrd="0" presId="urn:microsoft.com/office/officeart/2008/layout/HalfCircleOrganizationChart"/>
    <dgm:cxn modelId="{77CD47FB-213A-4FED-B5C0-807A11CD4BD0}" type="presOf" srcId="{CD6FEF69-01CA-4ABA-96CF-4C54369D8B40}" destId="{54715B19-E68B-4E68-9E06-7BE1DB94C27A}" srcOrd="0" destOrd="0" presId="urn:microsoft.com/office/officeart/2008/layout/HalfCircleOrganizationChart"/>
    <dgm:cxn modelId="{1C304993-6A27-4649-AD7B-3BEB28279F25}" type="presOf" srcId="{C9F5FBFC-AE96-488E-BDCE-EE5A143BBC2B}" destId="{ECB33063-6076-4CAF-A157-5379CF9A8A59}" srcOrd="0" destOrd="0" presId="urn:microsoft.com/office/officeart/2008/layout/HalfCircleOrganizationChart"/>
    <dgm:cxn modelId="{BF6E7F03-637D-483F-AC0A-0A32724C3D68}" srcId="{E935A48E-811A-4997-A4AD-5413E77437D9}" destId="{1C465BDD-02B0-4CC3-B6F0-5CA513B1B186}" srcOrd="3" destOrd="0" parTransId="{873283BF-1541-4E04-8EC9-9E2A21625CA1}" sibTransId="{BF42D858-2A68-4397-A13C-575DF637D550}"/>
    <dgm:cxn modelId="{1B4907A9-2326-4D75-8540-6DB4BCB87F24}" type="presOf" srcId="{0BECC9AB-F989-4150-A6A2-000563F1C530}" destId="{57AFA71F-BE7A-4532-9A54-69EE078782E0}" srcOrd="0" destOrd="0" presId="urn:microsoft.com/office/officeart/2008/layout/HalfCircleOrganizationChart"/>
    <dgm:cxn modelId="{1FEF7073-E41D-4A88-A8B2-CC03485D83FF}" type="presOf" srcId="{8AAB6022-41B9-49D8-849E-7810EEC8DC65}" destId="{65D0D599-40E3-4505-A4A7-A79FAF537471}" srcOrd="0" destOrd="0" presId="urn:microsoft.com/office/officeart/2008/layout/HalfCircleOrganizationChart"/>
    <dgm:cxn modelId="{C85E1555-4811-4FDC-AF9F-B9CFD2EEDD9B}" type="presOf" srcId="{1C465BDD-02B0-4CC3-B6F0-5CA513B1B186}" destId="{7710E330-FFC5-4FA4-8FF8-7AD4020B3F42}" srcOrd="1" destOrd="0" presId="urn:microsoft.com/office/officeart/2008/layout/HalfCircleOrganizationChart"/>
    <dgm:cxn modelId="{458E5D4C-CE62-4F75-BC6D-0961D1C911C0}" type="presParOf" srcId="{65D0D599-40E3-4505-A4A7-A79FAF537471}" destId="{BEF6AD9B-AAA4-488B-BEA3-B809CE87B4EE}" srcOrd="0" destOrd="0" presId="urn:microsoft.com/office/officeart/2008/layout/HalfCircleOrganizationChart"/>
    <dgm:cxn modelId="{1D44568C-13BD-4674-A39A-7991F1238F7F}" type="presParOf" srcId="{BEF6AD9B-AAA4-488B-BEA3-B809CE87B4EE}" destId="{C2D599AE-AF7C-4823-A1BF-CBBEC2B30C00}" srcOrd="0" destOrd="0" presId="urn:microsoft.com/office/officeart/2008/layout/HalfCircleOrganizationChart"/>
    <dgm:cxn modelId="{C9569E4A-1EDC-4C28-ADF4-86C890B1B0C0}" type="presParOf" srcId="{C2D599AE-AF7C-4823-A1BF-CBBEC2B30C00}" destId="{7B1A5448-3F73-4652-8396-E6F575B06C77}" srcOrd="0" destOrd="0" presId="urn:microsoft.com/office/officeart/2008/layout/HalfCircleOrganizationChart"/>
    <dgm:cxn modelId="{889726B1-D462-409C-A4D8-BFFDA947EA7E}" type="presParOf" srcId="{C2D599AE-AF7C-4823-A1BF-CBBEC2B30C00}" destId="{2C1584CF-8404-4995-80D4-0126BF626B7A}" srcOrd="1" destOrd="0" presId="urn:microsoft.com/office/officeart/2008/layout/HalfCircleOrganizationChart"/>
    <dgm:cxn modelId="{AAD32CCA-552F-4998-80D4-71BB11A6E968}" type="presParOf" srcId="{C2D599AE-AF7C-4823-A1BF-CBBEC2B30C00}" destId="{B619347F-8057-4A9C-96F8-D97B5061AA03}" srcOrd="2" destOrd="0" presId="urn:microsoft.com/office/officeart/2008/layout/HalfCircleOrganizationChart"/>
    <dgm:cxn modelId="{DE30ACFE-F6DC-4905-B066-D0A8F3767AFF}" type="presParOf" srcId="{C2D599AE-AF7C-4823-A1BF-CBBEC2B30C00}" destId="{059ADF16-F318-466A-A0C0-84AB8CF47422}" srcOrd="3" destOrd="0" presId="urn:microsoft.com/office/officeart/2008/layout/HalfCircleOrganizationChart"/>
    <dgm:cxn modelId="{0572CB86-D6F6-4B9B-80B0-18FEFCB27BD2}" type="presParOf" srcId="{BEF6AD9B-AAA4-488B-BEA3-B809CE87B4EE}" destId="{1074FABD-9A3F-49DE-A642-F824E63ED7A2}" srcOrd="1" destOrd="0" presId="urn:microsoft.com/office/officeart/2008/layout/HalfCircleOrganizationChart"/>
    <dgm:cxn modelId="{7FACDB2C-7B76-4D1D-8D2D-08BB702B268E}" type="presParOf" srcId="{1074FABD-9A3F-49DE-A642-F824E63ED7A2}" destId="{ED196599-956C-4F32-B0C6-8C9DD0084BBB}" srcOrd="0" destOrd="0" presId="urn:microsoft.com/office/officeart/2008/layout/HalfCircleOrganizationChart"/>
    <dgm:cxn modelId="{5537259D-E31E-4E8F-A91F-6F20A23224DB}" type="presParOf" srcId="{1074FABD-9A3F-49DE-A642-F824E63ED7A2}" destId="{C9579DB7-BAA4-43F2-AFF6-915FE55A476E}" srcOrd="1" destOrd="0" presId="urn:microsoft.com/office/officeart/2008/layout/HalfCircleOrganizationChart"/>
    <dgm:cxn modelId="{49138CF6-0E60-4F0B-9E15-D21F33D95F29}" type="presParOf" srcId="{C9579DB7-BAA4-43F2-AFF6-915FE55A476E}" destId="{35C3AC60-1539-420E-82F9-4D592380DEB5}" srcOrd="0" destOrd="0" presId="urn:microsoft.com/office/officeart/2008/layout/HalfCircleOrganizationChart"/>
    <dgm:cxn modelId="{D829FF22-EEC9-46F4-9009-97D9B3CA5061}" type="presParOf" srcId="{35C3AC60-1539-420E-82F9-4D592380DEB5}" destId="{40B38C9B-F648-44B6-AFA2-7CF035B82BA0}" srcOrd="0" destOrd="0" presId="urn:microsoft.com/office/officeart/2008/layout/HalfCircleOrganizationChart"/>
    <dgm:cxn modelId="{CEFCEA1E-44E3-45F7-8CA5-C3B6B631F9F8}" type="presParOf" srcId="{35C3AC60-1539-420E-82F9-4D592380DEB5}" destId="{E68C3FB7-2D3B-4F4B-BEE7-E57DC2A25F2F}" srcOrd="1" destOrd="0" presId="urn:microsoft.com/office/officeart/2008/layout/HalfCircleOrganizationChart"/>
    <dgm:cxn modelId="{C3539EE1-EAD7-4846-B9C2-1DCB008726A5}" type="presParOf" srcId="{35C3AC60-1539-420E-82F9-4D592380DEB5}" destId="{D344B2CB-0287-4A7D-94B4-87AE0454C639}" srcOrd="2" destOrd="0" presId="urn:microsoft.com/office/officeart/2008/layout/HalfCircleOrganizationChart"/>
    <dgm:cxn modelId="{EA05FA5F-A397-46F1-A124-63D413C4980A}" type="presParOf" srcId="{35C3AC60-1539-420E-82F9-4D592380DEB5}" destId="{086D21FB-D5D0-4C70-A146-6B38DB60A3FF}" srcOrd="3" destOrd="0" presId="urn:microsoft.com/office/officeart/2008/layout/HalfCircleOrganizationChart"/>
    <dgm:cxn modelId="{F4958025-337E-4CE6-A611-95849B0FD613}" type="presParOf" srcId="{C9579DB7-BAA4-43F2-AFF6-915FE55A476E}" destId="{423F24EC-E5A5-4A69-AB9D-1B6EAE89CA4C}" srcOrd="1" destOrd="0" presId="urn:microsoft.com/office/officeart/2008/layout/HalfCircleOrganizationChart"/>
    <dgm:cxn modelId="{6122C02A-CD5C-4498-B954-D5F631027BFC}" type="presParOf" srcId="{C9579DB7-BAA4-43F2-AFF6-915FE55A476E}" destId="{92ABE40C-C0DC-47CC-B26C-0E295DB68BB6}" srcOrd="2" destOrd="0" presId="urn:microsoft.com/office/officeart/2008/layout/HalfCircleOrganizationChart"/>
    <dgm:cxn modelId="{A1FE5CF9-9D94-47F1-88F5-368C51C58A30}" type="presParOf" srcId="{1074FABD-9A3F-49DE-A642-F824E63ED7A2}" destId="{47F205DB-2101-4B54-B87F-76730AB6E842}" srcOrd="2" destOrd="0" presId="urn:microsoft.com/office/officeart/2008/layout/HalfCircleOrganizationChart"/>
    <dgm:cxn modelId="{05C8C5DC-CB09-4F3C-A28F-F71E8A6C202D}" type="presParOf" srcId="{1074FABD-9A3F-49DE-A642-F824E63ED7A2}" destId="{05C2A8D9-582B-47F2-BB40-E6166E3BA08B}" srcOrd="3" destOrd="0" presId="urn:microsoft.com/office/officeart/2008/layout/HalfCircleOrganizationChart"/>
    <dgm:cxn modelId="{3289CD4E-77BE-4ACD-B42A-1A454E6423D2}" type="presParOf" srcId="{05C2A8D9-582B-47F2-BB40-E6166E3BA08B}" destId="{DADB0BE1-FA65-411A-9053-A5AC04B26480}" srcOrd="0" destOrd="0" presId="urn:microsoft.com/office/officeart/2008/layout/HalfCircleOrganizationChart"/>
    <dgm:cxn modelId="{A0A46177-7B01-4B21-9BB4-5FC095832AF5}" type="presParOf" srcId="{DADB0BE1-FA65-411A-9053-A5AC04B26480}" destId="{57AFA71F-BE7A-4532-9A54-69EE078782E0}" srcOrd="0" destOrd="0" presId="urn:microsoft.com/office/officeart/2008/layout/HalfCircleOrganizationChart"/>
    <dgm:cxn modelId="{0DCF95B8-6963-4AD9-BE2F-1809AE20FE85}" type="presParOf" srcId="{DADB0BE1-FA65-411A-9053-A5AC04B26480}" destId="{F83B9040-E645-4F74-BF05-254FCD01DA56}" srcOrd="1" destOrd="0" presId="urn:microsoft.com/office/officeart/2008/layout/HalfCircleOrganizationChart"/>
    <dgm:cxn modelId="{BB576D25-3940-46BC-8C15-CBA7B80BF854}" type="presParOf" srcId="{DADB0BE1-FA65-411A-9053-A5AC04B26480}" destId="{4456E947-15B6-4C34-B0C7-0544047B6E41}" srcOrd="2" destOrd="0" presId="urn:microsoft.com/office/officeart/2008/layout/HalfCircleOrganizationChart"/>
    <dgm:cxn modelId="{82A9D2F2-2031-4D90-82C1-B5F879FFA1E0}" type="presParOf" srcId="{DADB0BE1-FA65-411A-9053-A5AC04B26480}" destId="{7E0FE383-0955-406E-B0D1-22C9D84614A4}" srcOrd="3" destOrd="0" presId="urn:microsoft.com/office/officeart/2008/layout/HalfCircleOrganizationChart"/>
    <dgm:cxn modelId="{7F6D1405-F1F5-42E1-A9C8-1784E397FF70}" type="presParOf" srcId="{05C2A8D9-582B-47F2-BB40-E6166E3BA08B}" destId="{0674641F-F6B6-4EF0-B6D5-AEEB5B6C95AF}" srcOrd="1" destOrd="0" presId="urn:microsoft.com/office/officeart/2008/layout/HalfCircleOrganizationChart"/>
    <dgm:cxn modelId="{A25CE5D9-1315-416A-88AB-09DE98E35863}" type="presParOf" srcId="{05C2A8D9-582B-47F2-BB40-E6166E3BA08B}" destId="{3F4FD41B-3023-4B3C-8AB6-5150E8DBB177}" srcOrd="2" destOrd="0" presId="urn:microsoft.com/office/officeart/2008/layout/HalfCircleOrganizationChart"/>
    <dgm:cxn modelId="{8E0FC10E-029A-4D3B-883E-5BE241980D5C}" type="presParOf" srcId="{1074FABD-9A3F-49DE-A642-F824E63ED7A2}" destId="{5C9E1D33-CC57-4486-A392-DC4BD00CC439}" srcOrd="4" destOrd="0" presId="urn:microsoft.com/office/officeart/2008/layout/HalfCircleOrganizationChart"/>
    <dgm:cxn modelId="{F0CA86B9-0025-4A75-BD41-F3E1CBA10343}" type="presParOf" srcId="{1074FABD-9A3F-49DE-A642-F824E63ED7A2}" destId="{487AFB08-E4EE-4738-AC19-51835E096B18}" srcOrd="5" destOrd="0" presId="urn:microsoft.com/office/officeart/2008/layout/HalfCircleOrganizationChart"/>
    <dgm:cxn modelId="{BE8A201A-0D5F-452B-9D7B-84F55B713856}" type="presParOf" srcId="{487AFB08-E4EE-4738-AC19-51835E096B18}" destId="{DB8A0162-C6BC-4C33-A324-25D3E2F2989B}" srcOrd="0" destOrd="0" presId="urn:microsoft.com/office/officeart/2008/layout/HalfCircleOrganizationChart"/>
    <dgm:cxn modelId="{11359C4A-7658-4482-9364-AFE72B544D5B}" type="presParOf" srcId="{DB8A0162-C6BC-4C33-A324-25D3E2F2989B}" destId="{4794950F-3200-4312-8CA7-715ED9B3737C}" srcOrd="0" destOrd="0" presId="urn:microsoft.com/office/officeart/2008/layout/HalfCircleOrganizationChart"/>
    <dgm:cxn modelId="{A49AC235-DBB0-491B-8981-1F67A64EC97B}" type="presParOf" srcId="{DB8A0162-C6BC-4C33-A324-25D3E2F2989B}" destId="{1CCE6FEF-E58D-430B-838E-ECEF8453ADD2}" srcOrd="1" destOrd="0" presId="urn:microsoft.com/office/officeart/2008/layout/HalfCircleOrganizationChart"/>
    <dgm:cxn modelId="{EC31962E-547B-4879-9C14-9E93798A2D14}" type="presParOf" srcId="{DB8A0162-C6BC-4C33-A324-25D3E2F2989B}" destId="{CC2DAA75-00D6-41C6-8FF4-41FB9529A1F7}" srcOrd="2" destOrd="0" presId="urn:microsoft.com/office/officeart/2008/layout/HalfCircleOrganizationChart"/>
    <dgm:cxn modelId="{FEE89257-7C13-4C12-803B-3BA936E8B5BC}" type="presParOf" srcId="{DB8A0162-C6BC-4C33-A324-25D3E2F2989B}" destId="{7710E330-FFC5-4FA4-8FF8-7AD4020B3F42}" srcOrd="3" destOrd="0" presId="urn:microsoft.com/office/officeart/2008/layout/HalfCircleOrganizationChart"/>
    <dgm:cxn modelId="{21DA03F2-1F6F-4AE9-BAC7-4B2084515F3A}" type="presParOf" srcId="{487AFB08-E4EE-4738-AC19-51835E096B18}" destId="{70C6D7BA-92DF-46F3-BC02-D0364ED2230C}" srcOrd="1" destOrd="0" presId="urn:microsoft.com/office/officeart/2008/layout/HalfCircleOrganizationChart"/>
    <dgm:cxn modelId="{7605D697-9AD6-47E1-BD84-D12771A9757B}" type="presParOf" srcId="{487AFB08-E4EE-4738-AC19-51835E096B18}" destId="{AB971807-C349-43D6-95D6-DCF792D7E10D}" srcOrd="2" destOrd="0" presId="urn:microsoft.com/office/officeart/2008/layout/HalfCircleOrganizationChart"/>
    <dgm:cxn modelId="{08647CA7-F12C-48D7-98A9-7779DB13FFA1}" type="presParOf" srcId="{1074FABD-9A3F-49DE-A642-F824E63ED7A2}" destId="{C33E55D3-E0F1-4D7B-A7C4-7171DF4984CA}" srcOrd="6" destOrd="0" presId="urn:microsoft.com/office/officeart/2008/layout/HalfCircleOrganizationChart"/>
    <dgm:cxn modelId="{E1808ADE-2115-4700-9190-A80E75C67928}" type="presParOf" srcId="{1074FABD-9A3F-49DE-A642-F824E63ED7A2}" destId="{7B0FD963-4096-4737-8B73-9AE46F3C6BC8}" srcOrd="7" destOrd="0" presId="urn:microsoft.com/office/officeart/2008/layout/HalfCircleOrganizationChart"/>
    <dgm:cxn modelId="{E21F90D1-253A-4975-A122-2D522F01ED0A}" type="presParOf" srcId="{7B0FD963-4096-4737-8B73-9AE46F3C6BC8}" destId="{E2373897-500C-48E7-B8C4-E92BF6BEECFF}" srcOrd="0" destOrd="0" presId="urn:microsoft.com/office/officeart/2008/layout/HalfCircleOrganizationChart"/>
    <dgm:cxn modelId="{6DFB182F-C520-4AD7-A1EF-97442C07075C}" type="presParOf" srcId="{E2373897-500C-48E7-B8C4-E92BF6BEECFF}" destId="{20C6932E-84BE-43B7-B9A7-0A60038BDECA}" srcOrd="0" destOrd="0" presId="urn:microsoft.com/office/officeart/2008/layout/HalfCircleOrganizationChart"/>
    <dgm:cxn modelId="{9E987F58-DFA7-4C97-AE84-87D2116FDD22}" type="presParOf" srcId="{E2373897-500C-48E7-B8C4-E92BF6BEECFF}" destId="{74D1CDAB-E647-436B-85BD-1A34E8245FB1}" srcOrd="1" destOrd="0" presId="urn:microsoft.com/office/officeart/2008/layout/HalfCircleOrganizationChart"/>
    <dgm:cxn modelId="{CB954D12-FA4B-4657-80BF-AC8A117EEAE2}" type="presParOf" srcId="{E2373897-500C-48E7-B8C4-E92BF6BEECFF}" destId="{110B4B44-99D9-402E-97AD-72F4D68B3B1A}" srcOrd="2" destOrd="0" presId="urn:microsoft.com/office/officeart/2008/layout/HalfCircleOrganizationChart"/>
    <dgm:cxn modelId="{05F5A17E-28E8-435B-AAC9-9200D9E6B7D5}" type="presParOf" srcId="{E2373897-500C-48E7-B8C4-E92BF6BEECFF}" destId="{15C549C8-D086-425A-84F4-1DBC5FC860CF}" srcOrd="3" destOrd="0" presId="urn:microsoft.com/office/officeart/2008/layout/HalfCircleOrganizationChart"/>
    <dgm:cxn modelId="{8FBBBDE9-3911-4E7C-A083-BB652A6882A0}" type="presParOf" srcId="{7B0FD963-4096-4737-8B73-9AE46F3C6BC8}" destId="{48BE6E38-F52C-46B6-8E62-53B52C3C7989}" srcOrd="1" destOrd="0" presId="urn:microsoft.com/office/officeart/2008/layout/HalfCircleOrganizationChart"/>
    <dgm:cxn modelId="{99087B85-1B8C-4883-A814-896713ED6CBE}" type="presParOf" srcId="{7B0FD963-4096-4737-8B73-9AE46F3C6BC8}" destId="{479A0346-BC33-4AE1-986A-158149D53686}" srcOrd="2" destOrd="0" presId="urn:microsoft.com/office/officeart/2008/layout/HalfCircleOrganizationChart"/>
    <dgm:cxn modelId="{0A6B2A92-353B-4BE6-934A-38319094FD5C}" type="presParOf" srcId="{BEF6AD9B-AAA4-488B-BEA3-B809CE87B4EE}" destId="{D2FCD366-0034-4F78-8898-F63C2274613A}" srcOrd="2" destOrd="0" presId="urn:microsoft.com/office/officeart/2008/layout/HalfCircleOrganizationChart"/>
    <dgm:cxn modelId="{F7AE6266-D842-4E60-9D43-0431C4BB7335}" type="presParOf" srcId="{D2FCD366-0034-4F78-8898-F63C2274613A}" destId="{ECB33063-6076-4CAF-A157-5379CF9A8A59}" srcOrd="0" destOrd="0" presId="urn:microsoft.com/office/officeart/2008/layout/HalfCircleOrganizationChart"/>
    <dgm:cxn modelId="{57EC03D7-E6F0-4554-A979-5C83B0B48DD8}" type="presParOf" srcId="{D2FCD366-0034-4F78-8898-F63C2274613A}" destId="{2B1DFBFB-BE54-4866-A1B4-7D19BB477613}" srcOrd="1" destOrd="0" presId="urn:microsoft.com/office/officeart/2008/layout/HalfCircleOrganizationChart"/>
    <dgm:cxn modelId="{01CDF599-F77E-49D1-83F3-D7158E9BF737}" type="presParOf" srcId="{2B1DFBFB-BE54-4866-A1B4-7D19BB477613}" destId="{D7908469-E932-406D-B1F6-BA7BFD6BEA39}" srcOrd="0" destOrd="0" presId="urn:microsoft.com/office/officeart/2008/layout/HalfCircleOrganizationChart"/>
    <dgm:cxn modelId="{C9B4805C-142D-41EF-8B69-9507F2A5C53C}" type="presParOf" srcId="{D7908469-E932-406D-B1F6-BA7BFD6BEA39}" destId="{54715B19-E68B-4E68-9E06-7BE1DB94C27A}" srcOrd="0" destOrd="0" presId="urn:microsoft.com/office/officeart/2008/layout/HalfCircleOrganizationChart"/>
    <dgm:cxn modelId="{8B9AA281-868F-455F-B0FC-89E67E149885}" type="presParOf" srcId="{D7908469-E932-406D-B1F6-BA7BFD6BEA39}" destId="{F9676E77-388B-4522-B9D6-8AD5E3FAF3CC}" srcOrd="1" destOrd="0" presId="urn:microsoft.com/office/officeart/2008/layout/HalfCircleOrganizationChart"/>
    <dgm:cxn modelId="{69D514C4-F319-46ED-94CE-ADEBC0692724}" type="presParOf" srcId="{D7908469-E932-406D-B1F6-BA7BFD6BEA39}" destId="{7A830EB7-B8E6-422D-991E-96C39017582B}" srcOrd="2" destOrd="0" presId="urn:microsoft.com/office/officeart/2008/layout/HalfCircleOrganizationChart"/>
    <dgm:cxn modelId="{E1AD6062-38E0-4751-9B94-AA0C9E4EA086}" type="presParOf" srcId="{D7908469-E932-406D-B1F6-BA7BFD6BEA39}" destId="{1D01A8FD-0C0A-419C-A6CD-92CB20E4715D}" srcOrd="3" destOrd="0" presId="urn:microsoft.com/office/officeart/2008/layout/HalfCircleOrganizationChart"/>
    <dgm:cxn modelId="{0269F67F-9045-4BDF-B85B-EF0E95416EBA}" type="presParOf" srcId="{2B1DFBFB-BE54-4866-A1B4-7D19BB477613}" destId="{CE4A94BB-08A1-4B48-A3AD-4213E4FF2815}" srcOrd="1" destOrd="0" presId="urn:microsoft.com/office/officeart/2008/layout/HalfCircleOrganizationChart"/>
    <dgm:cxn modelId="{8EB75F3C-A956-446F-8536-59A0AC565955}" type="presParOf" srcId="{2B1DFBFB-BE54-4866-A1B4-7D19BB477613}" destId="{A8452786-86F4-498E-B9B9-48E84A1E6142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B33063-6076-4CAF-A157-5379CF9A8A59}">
      <dsp:nvSpPr>
        <dsp:cNvPr id="0" name=""/>
        <dsp:cNvSpPr/>
      </dsp:nvSpPr>
      <dsp:spPr>
        <a:xfrm>
          <a:off x="1859159" y="1060167"/>
          <a:ext cx="405567" cy="293181"/>
        </a:xfrm>
        <a:custGeom>
          <a:avLst/>
          <a:gdLst/>
          <a:ahLst/>
          <a:cxnLst/>
          <a:rect l="0" t="0" r="0" b="0"/>
          <a:pathLst>
            <a:path>
              <a:moveTo>
                <a:pt x="405567" y="0"/>
              </a:moveTo>
              <a:lnTo>
                <a:pt x="405567" y="293181"/>
              </a:lnTo>
              <a:lnTo>
                <a:pt x="0" y="2931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3E55D3-E0F1-4D7B-A7C4-7171DF4984CA}">
      <dsp:nvSpPr>
        <dsp:cNvPr id="0" name=""/>
        <dsp:cNvSpPr/>
      </dsp:nvSpPr>
      <dsp:spPr>
        <a:xfrm>
          <a:off x="2264727" y="1060167"/>
          <a:ext cx="1773748" cy="899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6476"/>
              </a:lnTo>
              <a:lnTo>
                <a:pt x="1773748" y="796476"/>
              </a:lnTo>
              <a:lnTo>
                <a:pt x="1773748" y="899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9E1D33-CC57-4486-A392-DC4BD00CC439}">
      <dsp:nvSpPr>
        <dsp:cNvPr id="0" name=""/>
        <dsp:cNvSpPr/>
      </dsp:nvSpPr>
      <dsp:spPr>
        <a:xfrm>
          <a:off x="2264727" y="1060167"/>
          <a:ext cx="591249" cy="899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6476"/>
              </a:lnTo>
              <a:lnTo>
                <a:pt x="591249" y="796476"/>
              </a:lnTo>
              <a:lnTo>
                <a:pt x="591249" y="899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F205DB-2101-4B54-B87F-76730AB6E842}">
      <dsp:nvSpPr>
        <dsp:cNvPr id="0" name=""/>
        <dsp:cNvSpPr/>
      </dsp:nvSpPr>
      <dsp:spPr>
        <a:xfrm>
          <a:off x="1673477" y="1060167"/>
          <a:ext cx="591249" cy="899090"/>
        </a:xfrm>
        <a:custGeom>
          <a:avLst/>
          <a:gdLst/>
          <a:ahLst/>
          <a:cxnLst/>
          <a:rect l="0" t="0" r="0" b="0"/>
          <a:pathLst>
            <a:path>
              <a:moveTo>
                <a:pt x="591249" y="0"/>
              </a:moveTo>
              <a:lnTo>
                <a:pt x="591249" y="796476"/>
              </a:lnTo>
              <a:lnTo>
                <a:pt x="0" y="796476"/>
              </a:lnTo>
              <a:lnTo>
                <a:pt x="0" y="899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96599-956C-4F32-B0C6-8C9DD0084BBB}">
      <dsp:nvSpPr>
        <dsp:cNvPr id="0" name=""/>
        <dsp:cNvSpPr/>
      </dsp:nvSpPr>
      <dsp:spPr>
        <a:xfrm>
          <a:off x="490978" y="1060167"/>
          <a:ext cx="1773748" cy="899090"/>
        </a:xfrm>
        <a:custGeom>
          <a:avLst/>
          <a:gdLst/>
          <a:ahLst/>
          <a:cxnLst/>
          <a:rect l="0" t="0" r="0" b="0"/>
          <a:pathLst>
            <a:path>
              <a:moveTo>
                <a:pt x="1773748" y="0"/>
              </a:moveTo>
              <a:lnTo>
                <a:pt x="1773748" y="796476"/>
              </a:lnTo>
              <a:lnTo>
                <a:pt x="0" y="796476"/>
              </a:lnTo>
              <a:lnTo>
                <a:pt x="0" y="899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1584CF-8404-4995-80D4-0126BF626B7A}">
      <dsp:nvSpPr>
        <dsp:cNvPr id="0" name=""/>
        <dsp:cNvSpPr/>
      </dsp:nvSpPr>
      <dsp:spPr>
        <a:xfrm>
          <a:off x="2020409" y="571531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19347F-8057-4A9C-96F8-D97B5061AA03}">
      <dsp:nvSpPr>
        <dsp:cNvPr id="0" name=""/>
        <dsp:cNvSpPr/>
      </dsp:nvSpPr>
      <dsp:spPr>
        <a:xfrm>
          <a:off x="2020409" y="571531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1A5448-3F73-4652-8396-E6F575B06C77}">
      <dsp:nvSpPr>
        <dsp:cNvPr id="0" name=""/>
        <dsp:cNvSpPr/>
      </dsp:nvSpPr>
      <dsp:spPr>
        <a:xfrm>
          <a:off x="1776091" y="659485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Direccion de Finanzas y Administracion</a:t>
          </a:r>
        </a:p>
      </dsp:txBody>
      <dsp:txXfrm>
        <a:off x="1776091" y="659485"/>
        <a:ext cx="977271" cy="312727"/>
      </dsp:txXfrm>
    </dsp:sp>
    <dsp:sp modelId="{E68C3FB7-2D3B-4F4B-BEE7-E57DC2A25F2F}">
      <dsp:nvSpPr>
        <dsp:cNvPr id="0" name=""/>
        <dsp:cNvSpPr/>
      </dsp:nvSpPr>
      <dsp:spPr>
        <a:xfrm>
          <a:off x="246660" y="1959257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4B2CB-0287-4A7D-94B4-87AE0454C639}">
      <dsp:nvSpPr>
        <dsp:cNvPr id="0" name=""/>
        <dsp:cNvSpPr/>
      </dsp:nvSpPr>
      <dsp:spPr>
        <a:xfrm>
          <a:off x="246660" y="1959257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B38C9B-F648-44B6-AFA2-7CF035B82BA0}">
      <dsp:nvSpPr>
        <dsp:cNvPr id="0" name=""/>
        <dsp:cNvSpPr/>
      </dsp:nvSpPr>
      <dsp:spPr>
        <a:xfrm>
          <a:off x="2342" y="2047212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Departamento de Contabilidad</a:t>
          </a:r>
        </a:p>
      </dsp:txBody>
      <dsp:txXfrm>
        <a:off x="2342" y="2047212"/>
        <a:ext cx="977271" cy="312727"/>
      </dsp:txXfrm>
    </dsp:sp>
    <dsp:sp modelId="{F83B9040-E645-4F74-BF05-254FCD01DA56}">
      <dsp:nvSpPr>
        <dsp:cNvPr id="0" name=""/>
        <dsp:cNvSpPr/>
      </dsp:nvSpPr>
      <dsp:spPr>
        <a:xfrm>
          <a:off x="1429159" y="1959257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56E947-15B6-4C34-B0C7-0544047B6E41}">
      <dsp:nvSpPr>
        <dsp:cNvPr id="0" name=""/>
        <dsp:cNvSpPr/>
      </dsp:nvSpPr>
      <dsp:spPr>
        <a:xfrm>
          <a:off x="1429159" y="1959257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AFA71F-BE7A-4532-9A54-69EE078782E0}">
      <dsp:nvSpPr>
        <dsp:cNvPr id="0" name=""/>
        <dsp:cNvSpPr/>
      </dsp:nvSpPr>
      <dsp:spPr>
        <a:xfrm>
          <a:off x="1184842" y="2047212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Departamento de Presupuesto</a:t>
          </a:r>
        </a:p>
      </dsp:txBody>
      <dsp:txXfrm>
        <a:off x="1184842" y="2047212"/>
        <a:ext cx="977271" cy="312727"/>
      </dsp:txXfrm>
    </dsp:sp>
    <dsp:sp modelId="{1CCE6FEF-E58D-430B-838E-ECEF8453ADD2}">
      <dsp:nvSpPr>
        <dsp:cNvPr id="0" name=""/>
        <dsp:cNvSpPr/>
      </dsp:nvSpPr>
      <dsp:spPr>
        <a:xfrm>
          <a:off x="2611659" y="1959257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2DAA75-00D6-41C6-8FF4-41FB9529A1F7}">
      <dsp:nvSpPr>
        <dsp:cNvPr id="0" name=""/>
        <dsp:cNvSpPr/>
      </dsp:nvSpPr>
      <dsp:spPr>
        <a:xfrm>
          <a:off x="2611659" y="1959257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94950F-3200-4312-8CA7-715ED9B3737C}">
      <dsp:nvSpPr>
        <dsp:cNvPr id="0" name=""/>
        <dsp:cNvSpPr/>
      </dsp:nvSpPr>
      <dsp:spPr>
        <a:xfrm>
          <a:off x="2367341" y="2047212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Departamento de Administración</a:t>
          </a:r>
        </a:p>
      </dsp:txBody>
      <dsp:txXfrm>
        <a:off x="2367341" y="2047212"/>
        <a:ext cx="977271" cy="312727"/>
      </dsp:txXfrm>
    </dsp:sp>
    <dsp:sp modelId="{74D1CDAB-E647-436B-85BD-1A34E8245FB1}">
      <dsp:nvSpPr>
        <dsp:cNvPr id="0" name=""/>
        <dsp:cNvSpPr/>
      </dsp:nvSpPr>
      <dsp:spPr>
        <a:xfrm>
          <a:off x="3794158" y="1959257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B4B44-99D9-402E-97AD-72F4D68B3B1A}">
      <dsp:nvSpPr>
        <dsp:cNvPr id="0" name=""/>
        <dsp:cNvSpPr/>
      </dsp:nvSpPr>
      <dsp:spPr>
        <a:xfrm>
          <a:off x="3794158" y="1959257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C6932E-84BE-43B7-B9A7-0A60038BDECA}">
      <dsp:nvSpPr>
        <dsp:cNvPr id="0" name=""/>
        <dsp:cNvSpPr/>
      </dsp:nvSpPr>
      <dsp:spPr>
        <a:xfrm>
          <a:off x="3549840" y="2047212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Departamento de Tesoreria</a:t>
          </a:r>
        </a:p>
      </dsp:txBody>
      <dsp:txXfrm>
        <a:off x="3549840" y="2047212"/>
        <a:ext cx="977271" cy="312727"/>
      </dsp:txXfrm>
    </dsp:sp>
    <dsp:sp modelId="{F9676E77-388B-4522-B9D6-8AD5E3FAF3CC}">
      <dsp:nvSpPr>
        <dsp:cNvPr id="0" name=""/>
        <dsp:cNvSpPr/>
      </dsp:nvSpPr>
      <dsp:spPr>
        <a:xfrm>
          <a:off x="1429159" y="1265394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830EB7-B8E6-422D-991E-96C39017582B}">
      <dsp:nvSpPr>
        <dsp:cNvPr id="0" name=""/>
        <dsp:cNvSpPr/>
      </dsp:nvSpPr>
      <dsp:spPr>
        <a:xfrm>
          <a:off x="1429159" y="1265394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715B19-E68B-4E68-9E06-7BE1DB94C27A}">
      <dsp:nvSpPr>
        <dsp:cNvPr id="0" name=""/>
        <dsp:cNvSpPr/>
      </dsp:nvSpPr>
      <dsp:spPr>
        <a:xfrm>
          <a:off x="1184842" y="1353348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Unidad Gestion Documental y Archivos</a:t>
          </a:r>
        </a:p>
      </dsp:txBody>
      <dsp:txXfrm>
        <a:off x="1184842" y="1353348"/>
        <a:ext cx="977271" cy="3127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75582-45DF-4D41-9856-376379D3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Guía de organización del archivo.doc</vt:lpstr>
    </vt:vector>
  </TitlesOfParts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Guía de organización del archivo.doc</dc:title>
  <dc:creator>cmonterrosa</dc:creator>
  <cp:lastModifiedBy>Mario Ernesto García Funes</cp:lastModifiedBy>
  <cp:revision>2</cp:revision>
  <cp:lastPrinted>2018-01-10T20:24:00Z</cp:lastPrinted>
  <dcterms:created xsi:type="dcterms:W3CDTF">2019-10-05T22:46:00Z</dcterms:created>
  <dcterms:modified xsi:type="dcterms:W3CDTF">2019-10-05T22:46:00Z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2012-05-07T00:00:00Z</vt:filetime>
  </property>
  <property fmtid="{D5CDD505-2E9C-101B-9397-08002B2CF9AE}" pid="3" name="LastSaved">
    <vt:filetime>2012-05-31T00:00:00Z</vt:filetime>
  </property>
</Properties>
</file>