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8422"/>
      </w:tblGrid>
      <w:tr w:rsidR="004362C3" w:rsidRPr="00770318" w:rsidTr="00D06123">
        <w:tc>
          <w:tcPr>
            <w:tcW w:w="2518" w:type="dxa"/>
          </w:tcPr>
          <w:p w:rsidR="004362C3" w:rsidRPr="00770318" w:rsidRDefault="004362C3" w:rsidP="00D06123">
            <w:pPr>
              <w:jc w:val="center"/>
              <w:rPr>
                <w:rFonts w:asciiTheme="minorHAnsi" w:hAnsiTheme="minorHAnsi"/>
                <w:noProof/>
              </w:rPr>
            </w:pPr>
            <w:r w:rsidRPr="00770318">
              <w:rPr>
                <w:rFonts w:asciiTheme="minorHAnsi" w:hAnsiTheme="minorHAnsi"/>
                <w:noProof/>
              </w:rPr>
              <w:drawing>
                <wp:inline distT="0" distB="0" distL="0" distR="0" wp14:anchorId="3CED00D4" wp14:editId="6B45AC0A">
                  <wp:extent cx="1148665" cy="762000"/>
                  <wp:effectExtent l="0" t="0" r="0" b="0"/>
                  <wp:docPr id="1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083" cy="762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2C3" w:rsidRPr="00770318" w:rsidRDefault="004362C3" w:rsidP="00D06123">
            <w:pPr>
              <w:rPr>
                <w:rFonts w:asciiTheme="minorHAnsi" w:hAnsiTheme="minorHAnsi" w:cstheme="minorHAnsi"/>
                <w:b/>
                <w:noProof/>
                <w:sz w:val="18"/>
                <w:szCs w:val="18"/>
                <w:u w:val="single"/>
              </w:rPr>
            </w:pPr>
            <w:r w:rsidRPr="00770318">
              <w:rPr>
                <w:rFonts w:asciiTheme="minorHAnsi" w:hAnsiTheme="minorHAnsi" w:cstheme="minorHAnsi"/>
                <w:b/>
                <w:noProof/>
                <w:sz w:val="18"/>
                <w:szCs w:val="18"/>
                <w:u w:val="single"/>
              </w:rPr>
              <w:t>Oficina de Infomación y Respuesta</w:t>
            </w:r>
          </w:p>
        </w:tc>
        <w:tc>
          <w:tcPr>
            <w:tcW w:w="8422" w:type="dxa"/>
            <w:vAlign w:val="center"/>
          </w:tcPr>
          <w:p w:rsidR="00EB66B1" w:rsidRPr="00770318" w:rsidRDefault="00EB66B1" w:rsidP="00EB6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pacing w:val="-1"/>
                <w:sz w:val="52"/>
                <w:szCs w:val="52"/>
              </w:rPr>
            </w:pPr>
            <w:r w:rsidRPr="00770318">
              <w:rPr>
                <w:rFonts w:asciiTheme="minorHAnsi" w:hAnsiTheme="minorHAnsi" w:cs="Calibri"/>
                <w:b/>
                <w:bCs/>
                <w:spacing w:val="-1"/>
                <w:sz w:val="52"/>
                <w:szCs w:val="52"/>
              </w:rPr>
              <w:t>CONSEJO NACIONAL DE CALIDAD</w:t>
            </w:r>
          </w:p>
          <w:p w:rsidR="004362C3" w:rsidRPr="00770318" w:rsidRDefault="00EB66B1" w:rsidP="00EB6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pacing w:val="-1"/>
              </w:rPr>
            </w:pPr>
            <w:r w:rsidRPr="00770318">
              <w:rPr>
                <w:rFonts w:asciiTheme="minorHAnsi" w:hAnsiTheme="minorHAnsi" w:cs="Calibri"/>
                <w:b/>
                <w:bCs/>
                <w:spacing w:val="-1"/>
                <w:sz w:val="52"/>
                <w:szCs w:val="52"/>
              </w:rPr>
              <w:t>www.cnc.gob.sv</w:t>
            </w:r>
          </w:p>
        </w:tc>
      </w:tr>
    </w:tbl>
    <w:p w:rsidR="004362C3" w:rsidRDefault="004362C3" w:rsidP="004362C3">
      <w:pPr>
        <w:rPr>
          <w:rFonts w:asciiTheme="minorHAnsi" w:hAnsiTheme="minorHAnsi"/>
          <w:noProof/>
        </w:rPr>
      </w:pPr>
    </w:p>
    <w:p w:rsidR="008E3E63" w:rsidRPr="008E3E63" w:rsidRDefault="008E3E63" w:rsidP="008E3E63">
      <w:pPr>
        <w:ind w:left="567"/>
        <w:rPr>
          <w:noProof/>
          <w:sz w:val="20"/>
          <w:szCs w:val="20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20"/>
          <w:szCs w:val="20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  <w:bookmarkStart w:id="0" w:name="_GoBack"/>
      <w:bookmarkEnd w:id="0"/>
    </w:p>
    <w:p w:rsidR="00A77013" w:rsidRPr="00770318" w:rsidRDefault="00A77013" w:rsidP="00A77013">
      <w:pPr>
        <w:spacing w:after="0" w:line="240" w:lineRule="auto"/>
        <w:jc w:val="center"/>
        <w:rPr>
          <w:rFonts w:asciiTheme="minorHAnsi" w:hAnsiTheme="minorHAnsi" w:cs="Calibri"/>
          <w:b/>
          <w:bCs/>
          <w:spacing w:val="-1"/>
          <w:sz w:val="24"/>
          <w:szCs w:val="24"/>
        </w:rPr>
      </w:pPr>
      <w:r w:rsidRPr="00770318">
        <w:rPr>
          <w:rFonts w:asciiTheme="minorHAnsi" w:hAnsiTheme="minorHAnsi" w:cs="Calibri"/>
          <w:b/>
          <w:bCs/>
          <w:spacing w:val="-1"/>
          <w:sz w:val="24"/>
          <w:szCs w:val="24"/>
        </w:rPr>
        <w:t>RESOLUCIÓN DE ENTREGA DE INFORMACIÓN</w:t>
      </w:r>
    </w:p>
    <w:p w:rsidR="006963C6" w:rsidRPr="00770318" w:rsidRDefault="006963C6" w:rsidP="00A77013">
      <w:pPr>
        <w:spacing w:after="0" w:line="240" w:lineRule="auto"/>
        <w:jc w:val="center"/>
        <w:rPr>
          <w:rFonts w:asciiTheme="minorHAnsi" w:hAnsiTheme="minorHAnsi" w:cs="Calibri"/>
          <w:b/>
          <w:bCs/>
          <w:spacing w:val="-1"/>
        </w:rPr>
      </w:pPr>
    </w:p>
    <w:p w:rsidR="00A77013" w:rsidRPr="00770318" w:rsidRDefault="00A77013" w:rsidP="00A77013">
      <w:pPr>
        <w:rPr>
          <w:rFonts w:asciiTheme="minorHAnsi" w:hAnsiTheme="minorHAnsi"/>
        </w:rPr>
      </w:pPr>
    </w:p>
    <w:p w:rsidR="006963C6" w:rsidRPr="00770318" w:rsidRDefault="006963C6" w:rsidP="007A039C">
      <w:pPr>
        <w:jc w:val="both"/>
        <w:rPr>
          <w:rFonts w:asciiTheme="minorHAnsi" w:hAnsiTheme="minorHAnsi" w:cstheme="minorHAnsi"/>
          <w:w w:val="102"/>
        </w:rPr>
      </w:pPr>
      <w:r w:rsidRPr="00770318">
        <w:rPr>
          <w:rFonts w:asciiTheme="minorHAnsi" w:hAnsiTheme="minorHAnsi" w:cstheme="minorHAnsi"/>
          <w:w w:val="102"/>
        </w:rPr>
        <w:t xml:space="preserve">Consejo Nacional de Calidad, Oficina de Información y Respuestas, en la ciudad de </w:t>
      </w:r>
      <w:r w:rsidR="00A77013" w:rsidRPr="00770318">
        <w:rPr>
          <w:rFonts w:asciiTheme="minorHAnsi" w:hAnsiTheme="minorHAnsi" w:cstheme="minorHAnsi"/>
          <w:w w:val="102"/>
        </w:rPr>
        <w:t>San</w:t>
      </w:r>
      <w:r w:rsidR="00A77013" w:rsidRPr="00770318">
        <w:rPr>
          <w:rFonts w:asciiTheme="minorHAnsi" w:hAnsiTheme="minorHAnsi" w:cstheme="minorHAnsi"/>
        </w:rPr>
        <w:t xml:space="preserve"> </w:t>
      </w:r>
      <w:r w:rsidR="00A77013" w:rsidRPr="00770318">
        <w:rPr>
          <w:rFonts w:asciiTheme="minorHAnsi" w:hAnsiTheme="minorHAnsi" w:cstheme="minorHAnsi"/>
          <w:spacing w:val="15"/>
        </w:rPr>
        <w:t xml:space="preserve"> </w:t>
      </w:r>
      <w:r w:rsidR="00A77013" w:rsidRPr="00770318">
        <w:rPr>
          <w:rFonts w:asciiTheme="minorHAnsi" w:hAnsiTheme="minorHAnsi" w:cstheme="minorHAnsi"/>
          <w:w w:val="102"/>
        </w:rPr>
        <w:t>Sa</w:t>
      </w:r>
      <w:r w:rsidR="00A77013" w:rsidRPr="00770318">
        <w:rPr>
          <w:rFonts w:asciiTheme="minorHAnsi" w:hAnsiTheme="minorHAnsi" w:cstheme="minorHAnsi"/>
          <w:spacing w:val="1"/>
          <w:w w:val="102"/>
        </w:rPr>
        <w:t>lv</w:t>
      </w:r>
      <w:r w:rsidR="00A77013" w:rsidRPr="00770318">
        <w:rPr>
          <w:rFonts w:asciiTheme="minorHAnsi" w:hAnsiTheme="minorHAnsi" w:cstheme="minorHAnsi"/>
          <w:w w:val="102"/>
        </w:rPr>
        <w:t>ad</w:t>
      </w:r>
      <w:r w:rsidR="00A77013" w:rsidRPr="00770318">
        <w:rPr>
          <w:rFonts w:asciiTheme="minorHAnsi" w:hAnsiTheme="minorHAnsi" w:cstheme="minorHAnsi"/>
          <w:spacing w:val="-3"/>
          <w:w w:val="102"/>
        </w:rPr>
        <w:t>o</w:t>
      </w:r>
      <w:r w:rsidR="00A77013" w:rsidRPr="00770318">
        <w:rPr>
          <w:rFonts w:asciiTheme="minorHAnsi" w:hAnsiTheme="minorHAnsi" w:cstheme="minorHAnsi"/>
          <w:spacing w:val="2"/>
          <w:w w:val="102"/>
        </w:rPr>
        <w:t>r</w:t>
      </w:r>
      <w:r w:rsidR="00A77013" w:rsidRPr="00770318">
        <w:rPr>
          <w:rFonts w:asciiTheme="minorHAnsi" w:hAnsiTheme="minorHAnsi" w:cstheme="minorHAnsi"/>
          <w:w w:val="102"/>
        </w:rPr>
        <w:t>,</w:t>
      </w:r>
      <w:r w:rsidR="008C68AB" w:rsidRPr="00770318">
        <w:rPr>
          <w:rFonts w:asciiTheme="minorHAnsi" w:hAnsiTheme="minorHAnsi" w:cstheme="minorHAnsi"/>
          <w:w w:val="102"/>
        </w:rPr>
        <w:t xml:space="preserve"> </w:t>
      </w:r>
      <w:r w:rsidR="00A77013" w:rsidRPr="00770318">
        <w:rPr>
          <w:rFonts w:asciiTheme="minorHAnsi" w:hAnsiTheme="minorHAnsi" w:cstheme="minorHAnsi"/>
          <w:spacing w:val="17"/>
        </w:rPr>
        <w:t xml:space="preserve"> </w:t>
      </w:r>
      <w:r w:rsidR="00A77013" w:rsidRPr="00770318">
        <w:rPr>
          <w:rFonts w:asciiTheme="minorHAnsi" w:hAnsiTheme="minorHAnsi" w:cstheme="minorHAnsi"/>
          <w:w w:val="102"/>
        </w:rPr>
        <w:t>a</w:t>
      </w:r>
      <w:r w:rsidR="00A77013" w:rsidRPr="00770318">
        <w:rPr>
          <w:rFonts w:asciiTheme="minorHAnsi" w:hAnsiTheme="minorHAnsi" w:cstheme="minorHAnsi"/>
        </w:rPr>
        <w:t xml:space="preserve"> </w:t>
      </w:r>
      <w:r w:rsidR="00A77013" w:rsidRPr="00770318">
        <w:rPr>
          <w:rFonts w:asciiTheme="minorHAnsi" w:hAnsiTheme="minorHAnsi" w:cstheme="minorHAnsi"/>
          <w:spacing w:val="1"/>
          <w:w w:val="102"/>
        </w:rPr>
        <w:t>l</w:t>
      </w:r>
      <w:r w:rsidR="00A77013" w:rsidRPr="00770318">
        <w:rPr>
          <w:rFonts w:asciiTheme="minorHAnsi" w:hAnsiTheme="minorHAnsi" w:cstheme="minorHAnsi"/>
          <w:w w:val="102"/>
        </w:rPr>
        <w:t xml:space="preserve">as </w:t>
      </w:r>
      <w:r w:rsidR="00770318" w:rsidRPr="00770318">
        <w:rPr>
          <w:rFonts w:asciiTheme="minorHAnsi" w:hAnsiTheme="minorHAnsi" w:cstheme="minorHAnsi"/>
          <w:w w:val="102"/>
        </w:rPr>
        <w:t>03:20</w:t>
      </w:r>
      <w:r w:rsidR="00770318" w:rsidRPr="00770318">
        <w:rPr>
          <w:rFonts w:asciiTheme="minorHAnsi" w:hAnsiTheme="minorHAnsi" w:cstheme="minorHAnsi"/>
        </w:rPr>
        <w:t xml:space="preserve"> P</w:t>
      </w:r>
      <w:r w:rsidR="00565DF0" w:rsidRPr="00770318">
        <w:rPr>
          <w:rFonts w:asciiTheme="minorHAnsi" w:hAnsiTheme="minorHAnsi" w:cstheme="minorHAnsi"/>
        </w:rPr>
        <w:t>M</w:t>
      </w:r>
      <w:r w:rsidRPr="00770318">
        <w:rPr>
          <w:rFonts w:asciiTheme="minorHAnsi" w:hAnsiTheme="minorHAnsi" w:cstheme="minorHAnsi"/>
        </w:rPr>
        <w:t xml:space="preserve"> </w:t>
      </w:r>
      <w:r w:rsidR="00A77013" w:rsidRPr="00770318">
        <w:rPr>
          <w:rFonts w:asciiTheme="minorHAnsi" w:hAnsiTheme="minorHAnsi" w:cstheme="minorHAnsi"/>
        </w:rPr>
        <w:t xml:space="preserve"> </w:t>
      </w:r>
      <w:r w:rsidR="00A77013" w:rsidRPr="00770318">
        <w:rPr>
          <w:rFonts w:asciiTheme="minorHAnsi" w:hAnsiTheme="minorHAnsi" w:cstheme="minorHAnsi"/>
          <w:w w:val="102"/>
        </w:rPr>
        <w:t>d</w:t>
      </w:r>
      <w:r w:rsidR="00A77013" w:rsidRPr="00770318">
        <w:rPr>
          <w:rFonts w:asciiTheme="minorHAnsi" w:hAnsiTheme="minorHAnsi" w:cstheme="minorHAnsi"/>
          <w:spacing w:val="-4"/>
          <w:w w:val="102"/>
        </w:rPr>
        <w:t>e</w:t>
      </w:r>
      <w:r w:rsidR="00A77013" w:rsidRPr="00770318">
        <w:rPr>
          <w:rFonts w:asciiTheme="minorHAnsi" w:hAnsiTheme="minorHAnsi" w:cstheme="minorHAnsi"/>
          <w:w w:val="102"/>
        </w:rPr>
        <w:t>l</w:t>
      </w:r>
      <w:r w:rsidR="00A77013" w:rsidRPr="00770318">
        <w:rPr>
          <w:rFonts w:asciiTheme="minorHAnsi" w:hAnsiTheme="minorHAnsi" w:cstheme="minorHAnsi"/>
        </w:rPr>
        <w:t xml:space="preserve"> </w:t>
      </w:r>
      <w:r w:rsidR="00A77013" w:rsidRPr="00770318">
        <w:rPr>
          <w:rFonts w:asciiTheme="minorHAnsi" w:hAnsiTheme="minorHAnsi" w:cstheme="minorHAnsi"/>
          <w:spacing w:val="18"/>
        </w:rPr>
        <w:t xml:space="preserve"> </w:t>
      </w:r>
      <w:r w:rsidR="00A77013" w:rsidRPr="00770318">
        <w:rPr>
          <w:rFonts w:asciiTheme="minorHAnsi" w:hAnsiTheme="minorHAnsi" w:cstheme="minorHAnsi"/>
          <w:w w:val="102"/>
        </w:rPr>
        <w:t>d</w:t>
      </w:r>
      <w:r w:rsidR="00A77013" w:rsidRPr="00770318">
        <w:rPr>
          <w:rFonts w:asciiTheme="minorHAnsi" w:hAnsiTheme="minorHAnsi" w:cstheme="minorHAnsi"/>
          <w:spacing w:val="1"/>
          <w:w w:val="102"/>
        </w:rPr>
        <w:t>í</w:t>
      </w:r>
      <w:r w:rsidR="00A77013" w:rsidRPr="00770318">
        <w:rPr>
          <w:rFonts w:asciiTheme="minorHAnsi" w:hAnsiTheme="minorHAnsi" w:cstheme="minorHAnsi"/>
          <w:w w:val="102"/>
        </w:rPr>
        <w:t xml:space="preserve">a </w:t>
      </w:r>
      <w:r w:rsidR="00770318" w:rsidRPr="00770318">
        <w:rPr>
          <w:rFonts w:asciiTheme="minorHAnsi" w:hAnsiTheme="minorHAnsi" w:cstheme="minorHAnsi"/>
          <w:w w:val="102"/>
        </w:rPr>
        <w:t>04</w:t>
      </w:r>
      <w:r w:rsidR="00BD453B" w:rsidRPr="00770318">
        <w:rPr>
          <w:rFonts w:asciiTheme="minorHAnsi" w:hAnsiTheme="minorHAnsi" w:cstheme="minorHAnsi"/>
          <w:w w:val="102"/>
        </w:rPr>
        <w:t xml:space="preserve"> de</w:t>
      </w:r>
      <w:r w:rsidR="001F39D0" w:rsidRPr="00770318">
        <w:rPr>
          <w:rFonts w:asciiTheme="minorHAnsi" w:hAnsiTheme="minorHAnsi" w:cstheme="minorHAnsi"/>
          <w:w w:val="102"/>
        </w:rPr>
        <w:t xml:space="preserve"> </w:t>
      </w:r>
      <w:r w:rsidR="00770318" w:rsidRPr="00770318">
        <w:rPr>
          <w:rFonts w:asciiTheme="minorHAnsi" w:hAnsiTheme="minorHAnsi" w:cstheme="minorHAnsi"/>
          <w:w w:val="102"/>
        </w:rPr>
        <w:t>jul</w:t>
      </w:r>
      <w:r w:rsidR="006C6648" w:rsidRPr="00770318">
        <w:rPr>
          <w:rFonts w:asciiTheme="minorHAnsi" w:hAnsiTheme="minorHAnsi" w:cstheme="minorHAnsi"/>
          <w:w w:val="102"/>
        </w:rPr>
        <w:t>io</w:t>
      </w:r>
      <w:r w:rsidR="00BE24CE" w:rsidRPr="00770318">
        <w:rPr>
          <w:rFonts w:asciiTheme="minorHAnsi" w:hAnsiTheme="minorHAnsi" w:cstheme="minorHAnsi"/>
          <w:w w:val="102"/>
        </w:rPr>
        <w:t xml:space="preserve"> </w:t>
      </w:r>
      <w:r w:rsidR="00444F89" w:rsidRPr="00770318">
        <w:rPr>
          <w:rFonts w:asciiTheme="minorHAnsi" w:hAnsiTheme="minorHAnsi" w:cstheme="minorHAnsi"/>
          <w:w w:val="102"/>
        </w:rPr>
        <w:t xml:space="preserve"> del 201</w:t>
      </w:r>
      <w:r w:rsidR="00B01738" w:rsidRPr="00770318">
        <w:rPr>
          <w:rFonts w:asciiTheme="minorHAnsi" w:hAnsiTheme="minorHAnsi" w:cstheme="minorHAnsi"/>
          <w:w w:val="102"/>
        </w:rPr>
        <w:t>9</w:t>
      </w:r>
      <w:r w:rsidRPr="00770318">
        <w:rPr>
          <w:rFonts w:asciiTheme="minorHAnsi" w:hAnsiTheme="minorHAnsi" w:cstheme="minorHAnsi"/>
          <w:w w:val="102"/>
        </w:rPr>
        <w:t>.</w:t>
      </w:r>
    </w:p>
    <w:p w:rsidR="00B01738" w:rsidRPr="00770318" w:rsidRDefault="006963C6" w:rsidP="00251022">
      <w:pPr>
        <w:pStyle w:val="xmsoplaintext"/>
        <w:rPr>
          <w:rFonts w:asciiTheme="minorHAnsi" w:hAnsiTheme="minorHAnsi" w:cstheme="minorHAnsi"/>
        </w:rPr>
      </w:pPr>
      <w:r w:rsidRPr="00770318">
        <w:rPr>
          <w:rFonts w:asciiTheme="minorHAnsi" w:hAnsiTheme="minorHAnsi" w:cstheme="minorHAnsi"/>
          <w:w w:val="102"/>
        </w:rPr>
        <w:t>La suscrita Oficial de Información, luego de haber recibido y admitido la s</w:t>
      </w:r>
      <w:r w:rsidR="001F39D0" w:rsidRPr="00770318">
        <w:rPr>
          <w:rFonts w:asciiTheme="minorHAnsi" w:hAnsiTheme="minorHAnsi" w:cstheme="minorHAnsi"/>
          <w:w w:val="102"/>
        </w:rPr>
        <w:t>o</w:t>
      </w:r>
      <w:r w:rsidR="00770318" w:rsidRPr="00770318">
        <w:rPr>
          <w:rFonts w:asciiTheme="minorHAnsi" w:hAnsiTheme="minorHAnsi" w:cstheme="minorHAnsi"/>
          <w:w w:val="102"/>
        </w:rPr>
        <w:t>licitud de información número 101</w:t>
      </w:r>
      <w:r w:rsidRPr="00770318">
        <w:rPr>
          <w:rFonts w:asciiTheme="minorHAnsi" w:hAnsiTheme="minorHAnsi" w:cstheme="minorHAnsi"/>
          <w:w w:val="102"/>
        </w:rPr>
        <w:t xml:space="preserve">, </w:t>
      </w:r>
      <w:r w:rsidR="00F11990" w:rsidRPr="00770318">
        <w:rPr>
          <w:rFonts w:asciiTheme="minorHAnsi" w:hAnsiTheme="minorHAnsi" w:cstheme="minorHAnsi"/>
          <w:w w:val="102"/>
        </w:rPr>
        <w:t xml:space="preserve"> presentada ante el</w:t>
      </w:r>
      <w:r w:rsidR="00444F89" w:rsidRPr="00770318">
        <w:rPr>
          <w:rFonts w:asciiTheme="minorHAnsi" w:hAnsiTheme="minorHAnsi" w:cstheme="minorHAnsi"/>
          <w:w w:val="102"/>
        </w:rPr>
        <w:t xml:space="preserve"> </w:t>
      </w:r>
      <w:r w:rsidR="00B01738" w:rsidRPr="00770318">
        <w:rPr>
          <w:rFonts w:asciiTheme="minorHAnsi" w:hAnsiTheme="minorHAnsi" w:cstheme="minorHAnsi"/>
          <w:w w:val="102"/>
        </w:rPr>
        <w:t>portal de transparencia</w:t>
      </w:r>
      <w:r w:rsidR="00444F89" w:rsidRPr="00770318">
        <w:rPr>
          <w:rFonts w:asciiTheme="minorHAnsi" w:hAnsiTheme="minorHAnsi" w:cstheme="minorHAnsi"/>
          <w:w w:val="102"/>
        </w:rPr>
        <w:t xml:space="preserve"> </w:t>
      </w:r>
      <w:r w:rsidR="00BE24CE" w:rsidRPr="00770318">
        <w:rPr>
          <w:rFonts w:asciiTheme="minorHAnsi" w:hAnsiTheme="minorHAnsi" w:cstheme="minorHAnsi"/>
          <w:w w:val="102"/>
        </w:rPr>
        <w:t xml:space="preserve"> por el</w:t>
      </w:r>
      <w:r w:rsidR="00D56884" w:rsidRPr="00770318">
        <w:rPr>
          <w:rFonts w:asciiTheme="minorHAnsi" w:hAnsiTheme="minorHAnsi" w:cstheme="minorHAnsi"/>
          <w:w w:val="102"/>
        </w:rPr>
        <w:t xml:space="preserve"> </w:t>
      </w:r>
      <w:r w:rsidR="00444F89" w:rsidRPr="00770318">
        <w:rPr>
          <w:rFonts w:asciiTheme="minorHAnsi" w:hAnsiTheme="minorHAnsi" w:cstheme="minorHAnsi"/>
          <w:w w:val="102"/>
        </w:rPr>
        <w:t>solicitante:</w:t>
      </w:r>
      <w:r w:rsidR="00BD453B" w:rsidRPr="00770318">
        <w:rPr>
          <w:rFonts w:asciiTheme="minorHAnsi" w:hAnsiTheme="minorHAnsi" w:cstheme="minorHAnsi"/>
          <w:w w:val="102"/>
        </w:rPr>
        <w:t xml:space="preserve"> </w:t>
      </w:r>
      <w:r w:rsidR="00B9415F">
        <w:rPr>
          <w:rFonts w:asciiTheme="minorHAnsi" w:hAnsiTheme="minorHAnsi" w:cstheme="minorHAnsi"/>
          <w:b/>
          <w:w w:val="102"/>
        </w:rPr>
        <w:t xml:space="preserve">                                             </w:t>
      </w:r>
      <w:r w:rsidR="00BE24CE" w:rsidRPr="00770318">
        <w:rPr>
          <w:rFonts w:asciiTheme="minorHAnsi" w:hAnsiTheme="minorHAnsi" w:cstheme="minorHAnsi"/>
          <w:w w:val="102"/>
        </w:rPr>
        <w:t>q</w:t>
      </w:r>
      <w:r w:rsidR="000A4212" w:rsidRPr="00770318">
        <w:rPr>
          <w:rFonts w:asciiTheme="minorHAnsi" w:hAnsiTheme="minorHAnsi" w:cstheme="minorHAnsi"/>
        </w:rPr>
        <w:t>uien solicitó lo siguiente:</w:t>
      </w:r>
    </w:p>
    <w:p w:rsidR="00770318" w:rsidRPr="00770318" w:rsidRDefault="00770318" w:rsidP="00251022">
      <w:pPr>
        <w:pStyle w:val="xmsoplaintext"/>
        <w:rPr>
          <w:rFonts w:asciiTheme="minorHAnsi" w:hAnsiTheme="minorHAnsi" w:cstheme="minorHAnsi"/>
        </w:rPr>
      </w:pPr>
    </w:p>
    <w:p w:rsidR="00770318" w:rsidRPr="00770318" w:rsidRDefault="00770318" w:rsidP="00770318">
      <w:pPr>
        <w:numPr>
          <w:ilvl w:val="0"/>
          <w:numId w:val="27"/>
        </w:numPr>
        <w:spacing w:after="0" w:line="240" w:lineRule="auto"/>
        <w:rPr>
          <w:rFonts w:asciiTheme="minorHAnsi" w:hAnsiTheme="minorHAnsi"/>
        </w:rPr>
      </w:pPr>
      <w:r w:rsidRPr="00770318">
        <w:rPr>
          <w:rFonts w:asciiTheme="minorHAnsi" w:hAnsiTheme="minorHAnsi"/>
        </w:rPr>
        <w:t>Copia de cualquier normativa técnica existente y vigente que haya sido emitida por el CONSEJO NACIONAL DE CALIDAD en relación a EQUIPOS DE PROTECCIÓN PERSONAL.</w:t>
      </w:r>
    </w:p>
    <w:p w:rsidR="00770318" w:rsidRPr="00770318" w:rsidRDefault="00770318" w:rsidP="00770318">
      <w:pPr>
        <w:numPr>
          <w:ilvl w:val="0"/>
          <w:numId w:val="27"/>
        </w:numPr>
        <w:spacing w:after="0" w:line="240" w:lineRule="auto"/>
        <w:rPr>
          <w:rFonts w:asciiTheme="minorHAnsi" w:hAnsiTheme="minorHAnsi"/>
        </w:rPr>
      </w:pPr>
      <w:r w:rsidRPr="00770318">
        <w:rPr>
          <w:rFonts w:asciiTheme="minorHAnsi" w:hAnsiTheme="minorHAnsi"/>
        </w:rPr>
        <w:t>Datos de difusión y/o publicación de dicha normativa técnica, en caso de existir.</w:t>
      </w:r>
    </w:p>
    <w:p w:rsidR="00770318" w:rsidRPr="00770318" w:rsidRDefault="00770318" w:rsidP="00770318">
      <w:pPr>
        <w:numPr>
          <w:ilvl w:val="0"/>
          <w:numId w:val="27"/>
        </w:numPr>
        <w:spacing w:after="0" w:line="240" w:lineRule="auto"/>
        <w:rPr>
          <w:rFonts w:asciiTheme="minorHAnsi" w:hAnsiTheme="minorHAnsi"/>
        </w:rPr>
      </w:pPr>
      <w:r w:rsidRPr="00770318">
        <w:rPr>
          <w:rFonts w:asciiTheme="minorHAnsi" w:hAnsiTheme="minorHAnsi"/>
        </w:rPr>
        <w:t>En caso de no existir ninguna, constancia a la fecha, de si el CONSEJO NACIONAL DE CALIDAD ha emitido o no alguna normativa técnica en dicho sentido.</w:t>
      </w:r>
    </w:p>
    <w:p w:rsidR="00770318" w:rsidRPr="00770318" w:rsidRDefault="00770318" w:rsidP="00770318">
      <w:pPr>
        <w:spacing w:after="0" w:line="240" w:lineRule="auto"/>
        <w:rPr>
          <w:rFonts w:asciiTheme="minorHAnsi" w:hAnsiTheme="minorHAnsi"/>
        </w:rPr>
      </w:pPr>
    </w:p>
    <w:p w:rsidR="00770318" w:rsidRPr="00770318" w:rsidRDefault="00770318" w:rsidP="00770318">
      <w:pPr>
        <w:spacing w:after="0" w:line="240" w:lineRule="auto"/>
        <w:rPr>
          <w:rFonts w:asciiTheme="minorHAnsi" w:hAnsiTheme="minorHAnsi"/>
        </w:rPr>
      </w:pPr>
      <w:r w:rsidRPr="00770318">
        <w:rPr>
          <w:rFonts w:asciiTheme="minorHAnsi" w:hAnsiTheme="minorHAnsi"/>
        </w:rPr>
        <w:t>Después de realizar las gestiones con las personas encargadas se recibe la siguiente respuesta:</w:t>
      </w:r>
    </w:p>
    <w:p w:rsidR="00770318" w:rsidRPr="00770318" w:rsidRDefault="00770318" w:rsidP="00770318">
      <w:pPr>
        <w:spacing w:after="0" w:line="240" w:lineRule="auto"/>
        <w:rPr>
          <w:rFonts w:asciiTheme="minorHAnsi" w:hAnsiTheme="minorHAnsi"/>
        </w:rPr>
      </w:pPr>
    </w:p>
    <w:p w:rsidR="00770318" w:rsidRPr="00770318" w:rsidRDefault="00770318" w:rsidP="00770318">
      <w:pPr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/>
          <w:b/>
          <w:bCs/>
        </w:rPr>
      </w:pPr>
      <w:r w:rsidRPr="00770318">
        <w:rPr>
          <w:rFonts w:asciiTheme="minorHAnsi" w:hAnsiTheme="minorHAnsi"/>
          <w:b/>
          <w:bCs/>
        </w:rPr>
        <w:t>Copia de cualquier normativa técnica existente y vigente que haya sido emitida por el CONSEJO NACIONAL DE CALIDAD en relación a EQUIPOS DE PROTECCIÓN PERSONAL.</w:t>
      </w:r>
    </w:p>
    <w:p w:rsidR="00770318" w:rsidRPr="00770318" w:rsidRDefault="00770318" w:rsidP="00770318">
      <w:pPr>
        <w:ind w:left="720"/>
        <w:rPr>
          <w:rFonts w:asciiTheme="minorHAnsi" w:eastAsiaTheme="minorHAnsi" w:hAnsiTheme="minorHAnsi"/>
        </w:rPr>
      </w:pPr>
    </w:p>
    <w:p w:rsidR="00770318" w:rsidRPr="00770318" w:rsidRDefault="00770318" w:rsidP="00770318">
      <w:pPr>
        <w:ind w:left="360"/>
        <w:jc w:val="both"/>
        <w:rPr>
          <w:rFonts w:asciiTheme="minorHAnsi" w:hAnsiTheme="minorHAnsi"/>
        </w:rPr>
      </w:pPr>
      <w:r w:rsidRPr="00770318">
        <w:rPr>
          <w:rFonts w:asciiTheme="minorHAnsi" w:hAnsiTheme="minorHAnsi"/>
        </w:rPr>
        <w:t>Las Normas técnicas por ser de carácter voluntario, tienen un costo. Por ello, se listan los documentos normativos emitidos por el Organismo Salvadoreño de Normalización, vigentes y correspondientes al área de Salud e Higiene Ocupacional, con sus respectivos precios.</w:t>
      </w:r>
    </w:p>
    <w:p w:rsidR="00770318" w:rsidRPr="00770318" w:rsidRDefault="00770318" w:rsidP="00770318">
      <w:pPr>
        <w:ind w:left="720"/>
        <w:jc w:val="both"/>
        <w:rPr>
          <w:rFonts w:asciiTheme="minorHAnsi" w:hAnsiTheme="minorHAnsi"/>
        </w:rPr>
      </w:pPr>
    </w:p>
    <w:tbl>
      <w:tblPr>
        <w:tblW w:w="9783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5528"/>
        <w:gridCol w:w="1843"/>
      </w:tblGrid>
      <w:tr w:rsidR="00770318" w:rsidRPr="00770318" w:rsidTr="00770318">
        <w:trPr>
          <w:trHeight w:val="450"/>
          <w:tblHeader/>
        </w:trPr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>CÓDIGO NTS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>TITULO DE LA NORMA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>PRECIO</w:t>
            </w:r>
          </w:p>
        </w:tc>
      </w:tr>
      <w:tr w:rsidR="00770318" w:rsidRPr="00770318" w:rsidTr="00770318">
        <w:trPr>
          <w:trHeight w:val="30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13.17.07:16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Extintores portátiles contra incendios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 105.60 </w:t>
            </w:r>
          </w:p>
        </w:tc>
      </w:tr>
      <w:tr w:rsidR="00770318" w:rsidRPr="00770318" w:rsidTr="00770318">
        <w:trPr>
          <w:trHeight w:val="51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13.17.08:16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Equipos de protección personal. Uso de mecanismos y dispositivos de protección contra caída de altura. Requisitos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15.84 </w:t>
            </w:r>
          </w:p>
        </w:tc>
      </w:tr>
      <w:tr w:rsidR="00770318" w:rsidRPr="00770318" w:rsidTr="00770318">
        <w:trPr>
          <w:trHeight w:val="51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13.17.09:16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Condiciones de seguridad para realizar trabajos en espacios confinados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15.84 </w:t>
            </w:r>
          </w:p>
        </w:tc>
      </w:tr>
      <w:tr w:rsidR="00770318" w:rsidRPr="00770318" w:rsidTr="00770318">
        <w:trPr>
          <w:trHeight w:val="765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13.17.10:16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Sistemas de protección y dispositivos de seguridad en la maquinaria y equipo que se utilice en los lugares de trabajo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26.40 </w:t>
            </w:r>
          </w:p>
        </w:tc>
      </w:tr>
      <w:tr w:rsidR="00770318" w:rsidRPr="00770318" w:rsidTr="00770318">
        <w:trPr>
          <w:trHeight w:val="51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lastRenderedPageBreak/>
              <w:t>NTS 13.17.11:16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 xml:space="preserve">Condiciones de seguridad y salud en los lugares de trabajo donde se manejen, transporten, procesen o almacenen sustancias químicas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 $          42.24 </w:t>
            </w:r>
          </w:p>
        </w:tc>
      </w:tr>
      <w:tr w:rsidR="00770318" w:rsidRPr="00770318" w:rsidTr="00770318">
        <w:trPr>
          <w:trHeight w:val="51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13.17.12:16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Mantenimiento de las instalaciones eléctricas en los lugares de trabajo. Condiciones de seguridad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26.40 </w:t>
            </w:r>
          </w:p>
        </w:tc>
      </w:tr>
      <w:tr w:rsidR="00770318" w:rsidRPr="00770318" w:rsidTr="00770318">
        <w:trPr>
          <w:trHeight w:val="51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13.17.13:16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Actividades de soldadura y corte. Condiciones de seguridad y salud ocupacional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15.84 </w:t>
            </w:r>
          </w:p>
        </w:tc>
      </w:tr>
      <w:tr w:rsidR="00770318" w:rsidRPr="00770318" w:rsidTr="00770318">
        <w:trPr>
          <w:trHeight w:val="51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13.17.14:16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Seguridad y salud ocupacional. Respiradores purificadores de aire de presión negativa contra partículas nocivas. Especificaciones técnicas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10.03 </w:t>
            </w:r>
          </w:p>
        </w:tc>
      </w:tr>
      <w:tr w:rsidR="00770318" w:rsidRPr="00770318" w:rsidTr="00770318">
        <w:trPr>
          <w:trHeight w:val="30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ISO 13943:2008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Seguridad contra incendio. Vocabulario.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15.84 </w:t>
            </w:r>
          </w:p>
        </w:tc>
      </w:tr>
      <w:tr w:rsidR="00770318" w:rsidRPr="00770318" w:rsidTr="00770318">
        <w:trPr>
          <w:trHeight w:val="30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ISO 13731:2001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Ergonomía del ambiente térmico. Vocabulario y símbolos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26.40 </w:t>
            </w:r>
          </w:p>
        </w:tc>
      </w:tr>
      <w:tr w:rsidR="00770318" w:rsidRPr="00770318" w:rsidTr="00770318">
        <w:trPr>
          <w:trHeight w:val="765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ISO 13732-3:2005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 xml:space="preserve">Ergonomía del ambiente térmico. Métodos para la evaluación de la respuesta humana al contacto con superficies. Parte 3: Superficies frías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 $          26.40 </w:t>
            </w:r>
          </w:p>
        </w:tc>
      </w:tr>
      <w:tr w:rsidR="00770318" w:rsidRPr="00770318" w:rsidTr="00770318">
        <w:trPr>
          <w:trHeight w:val="51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 xml:space="preserve">NTS ISO 14118:2000 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Seguridad de máquinas. Prevención de la  puesta en marcha imprevista.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15.84 </w:t>
            </w:r>
          </w:p>
        </w:tc>
      </w:tr>
      <w:tr w:rsidR="00770318" w:rsidRPr="00770318" w:rsidTr="00770318">
        <w:trPr>
          <w:trHeight w:val="765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 xml:space="preserve">NTS ISO 13995:2000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 xml:space="preserve">Ropa de protección. Propiedades mecánicas. Determinación de la resistencia a la perforación y al desgarramiento dinámico de los materiales. 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 $          26.40 </w:t>
            </w:r>
          </w:p>
        </w:tc>
      </w:tr>
      <w:tr w:rsidR="00770318" w:rsidRPr="00770318" w:rsidTr="00770318">
        <w:trPr>
          <w:trHeight w:val="765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ISO 13999-1:1999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Ropa de protección. Guantes y  protectores de brazo contra cortes y punzadas producidos por  cuchillos manuales. Parte:1 Guantes de malla metálica y protectores de brazo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42.24 </w:t>
            </w:r>
          </w:p>
        </w:tc>
      </w:tr>
      <w:tr w:rsidR="00770318" w:rsidRPr="00770318" w:rsidTr="00770318">
        <w:trPr>
          <w:trHeight w:val="30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 xml:space="preserve">NTS ISO 20346:2004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Equipo de protección personal. Calzado de protección.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26.40 </w:t>
            </w:r>
          </w:p>
        </w:tc>
      </w:tr>
      <w:tr w:rsidR="00770318" w:rsidRPr="00770318" w:rsidTr="00770318">
        <w:trPr>
          <w:trHeight w:val="30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 xml:space="preserve">NTS ISO 20347:2012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Equipo de protección personal. Calzado de trabajo.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26.40 </w:t>
            </w:r>
          </w:p>
        </w:tc>
      </w:tr>
      <w:tr w:rsidR="00770318" w:rsidRPr="00770318" w:rsidTr="00770318">
        <w:trPr>
          <w:trHeight w:val="51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ISO 45001:2018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Sistemas de gestión de la seguridad y salud en el trabajo. Requisitos con orientación para su uso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42.24 </w:t>
            </w:r>
          </w:p>
        </w:tc>
      </w:tr>
      <w:tr w:rsidR="00770318" w:rsidRPr="00770318" w:rsidTr="00770318">
        <w:trPr>
          <w:trHeight w:val="51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207599">
            <w:pPr>
              <w:spacing w:line="252" w:lineRule="auto"/>
              <w:rPr>
                <w:rFonts w:asciiTheme="minorHAnsi" w:eastAsiaTheme="minorHAnsi" w:hAnsiTheme="minorHAnsi"/>
              </w:rPr>
            </w:pPr>
            <w:hyperlink r:id="rId10" w:history="1">
              <w:r w:rsidR="00770318" w:rsidRPr="00770318">
                <w:rPr>
                  <w:rStyle w:val="Hipervnculo"/>
                  <w:rFonts w:asciiTheme="minorHAnsi" w:hAnsiTheme="minorHAnsi"/>
                  <w:color w:val="auto"/>
                </w:rPr>
                <w:t xml:space="preserve">GTS 13.17.03:15 </w:t>
              </w:r>
            </w:hyperlink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Seguridad y Salud Ocupacional. Guía para la identificación de peligros y evaluación de los riesgos en los lugares de trabajo.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15.84 </w:t>
            </w:r>
          </w:p>
        </w:tc>
      </w:tr>
      <w:tr w:rsidR="00770318" w:rsidRPr="00770318" w:rsidTr="00770318">
        <w:trPr>
          <w:trHeight w:val="765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207599">
            <w:pPr>
              <w:spacing w:line="252" w:lineRule="auto"/>
              <w:rPr>
                <w:rFonts w:asciiTheme="minorHAnsi" w:eastAsiaTheme="minorHAnsi" w:hAnsiTheme="minorHAnsi"/>
              </w:rPr>
            </w:pPr>
            <w:hyperlink r:id="rId11" w:history="1">
              <w:r w:rsidR="00770318" w:rsidRPr="00770318">
                <w:rPr>
                  <w:rStyle w:val="Hipervnculo"/>
                  <w:rFonts w:asciiTheme="minorHAnsi" w:hAnsiTheme="minorHAnsi"/>
                  <w:color w:val="auto"/>
                </w:rPr>
                <w:t>NTS 13.17.04:15</w:t>
              </w:r>
            </w:hyperlink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Seguridad y salud ocupacional. Principios generales para la selección, uso y manejo del equipo de protección personal en los lugares de trabajo.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10.03 </w:t>
            </w:r>
          </w:p>
        </w:tc>
      </w:tr>
      <w:tr w:rsidR="00770318" w:rsidRPr="00770318" w:rsidTr="00770318">
        <w:trPr>
          <w:trHeight w:val="30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ISO 8995-1:2002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 xml:space="preserve">Iluminación de los lugares de trabajo. Parte 1: Interiores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 $          26.40 </w:t>
            </w:r>
          </w:p>
        </w:tc>
      </w:tr>
      <w:tr w:rsidR="00770318" w:rsidRPr="00770318" w:rsidTr="00770318">
        <w:trPr>
          <w:trHeight w:val="765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lastRenderedPageBreak/>
              <w:t>NTS ISO 3864-1:2011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Símbolos gráficos. Colores de seguridad y señales de seguridad. Parte 1: Principios de diseño para las señales de seguridad e indicaciones de seguridad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15.84 </w:t>
            </w:r>
          </w:p>
        </w:tc>
      </w:tr>
      <w:tr w:rsidR="00770318" w:rsidRPr="00770318" w:rsidTr="00770318">
        <w:trPr>
          <w:trHeight w:val="765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ISO 3864-2:2004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 xml:space="preserve">Símbolos gráficos. </w:t>
            </w:r>
            <w:proofErr w:type="gramStart"/>
            <w:r w:rsidRPr="00770318">
              <w:rPr>
                <w:rFonts w:asciiTheme="minorHAnsi" w:hAnsiTheme="minorHAnsi"/>
              </w:rPr>
              <w:t>colores</w:t>
            </w:r>
            <w:proofErr w:type="gramEnd"/>
            <w:r w:rsidRPr="00770318">
              <w:rPr>
                <w:rFonts w:asciiTheme="minorHAnsi" w:hAnsiTheme="minorHAnsi"/>
              </w:rPr>
              <w:t xml:space="preserve"> de seguridad y señales de seguridad. Parte 2: Principios de diseño para las etiquetas de seguridad de los productos.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26.40 </w:t>
            </w:r>
          </w:p>
        </w:tc>
      </w:tr>
      <w:tr w:rsidR="00770318" w:rsidRPr="00770318" w:rsidTr="00770318">
        <w:trPr>
          <w:trHeight w:val="765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ISO 13732-1:2006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 xml:space="preserve">Ergonomía del ambiente térmico. Métodos para la evaluación de la respuesta humana al contacto con superficies. Parte 1: Superficies calientes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 $          42.24 </w:t>
            </w:r>
          </w:p>
        </w:tc>
      </w:tr>
      <w:tr w:rsidR="00770318" w:rsidRPr="00770318" w:rsidTr="00770318">
        <w:trPr>
          <w:trHeight w:val="765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 xml:space="preserve">NTS ISO 14505-2:2006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Ergonomía del ambiente térmico. Evaluación de los ambientes térmicos en vehículos. Parte 2: Determinación de la temperatura equivalente.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26.40 </w:t>
            </w:r>
          </w:p>
        </w:tc>
      </w:tr>
      <w:tr w:rsidR="00770318" w:rsidRPr="00770318" w:rsidTr="00770318">
        <w:trPr>
          <w:trHeight w:val="51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ISO 11064-4:2013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Diseño ergonómico de centros de control. Parte 4: Distribución y dimensiones de los puestos de trabajo.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26.40 </w:t>
            </w:r>
          </w:p>
        </w:tc>
      </w:tr>
      <w:tr w:rsidR="00770318" w:rsidRPr="00770318" w:rsidTr="00770318">
        <w:trPr>
          <w:trHeight w:val="51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ISO 23601:2009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Salud y seguridad en el trabajo. Identificación de seguridad. Simbología para los planes de evacuación.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15.84 </w:t>
            </w:r>
          </w:p>
        </w:tc>
      </w:tr>
      <w:tr w:rsidR="00770318" w:rsidRPr="00770318" w:rsidTr="00770318">
        <w:trPr>
          <w:trHeight w:val="51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ISO 13997:1999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Ropa de protección. Propiedades mecánicas. Determinación de la resistencia al corte por objetos cortantes.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10.03 </w:t>
            </w:r>
          </w:p>
        </w:tc>
      </w:tr>
      <w:tr w:rsidR="00770318" w:rsidRPr="00770318" w:rsidTr="00770318">
        <w:trPr>
          <w:trHeight w:val="30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ISO 20345:2011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Equipo de protección individual. Calzado de seguridad.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26.40 </w:t>
            </w:r>
          </w:p>
        </w:tc>
      </w:tr>
      <w:tr w:rsidR="00770318" w:rsidRPr="00770318" w:rsidTr="00770318">
        <w:trPr>
          <w:trHeight w:val="30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ISO 11611:2007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Ropa de protección utilizada durante la soldadura y procesos afines.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15.84 </w:t>
            </w:r>
          </w:p>
        </w:tc>
      </w:tr>
      <w:tr w:rsidR="00770318" w:rsidRPr="00770318" w:rsidTr="00770318">
        <w:trPr>
          <w:trHeight w:val="30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 xml:space="preserve">NTS 91.17.06:15  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Andamios. Requisitos de seguridad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15.84 </w:t>
            </w:r>
          </w:p>
        </w:tc>
      </w:tr>
      <w:tr w:rsidR="00770318" w:rsidRPr="00770318" w:rsidTr="00770318">
        <w:trPr>
          <w:trHeight w:val="51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13.17.15:17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Seguridad y salud ocupacional. Guía para la selección y el uso de equipos de protección respiratoria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26.40 </w:t>
            </w:r>
          </w:p>
        </w:tc>
      </w:tr>
      <w:tr w:rsidR="00770318" w:rsidRPr="00770318" w:rsidTr="00770318">
        <w:trPr>
          <w:trHeight w:val="51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13.17.16:17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 xml:space="preserve">Seguridad y salud ocupacional. Respiradores purificadores de aire de cartuchos químicos. Especificaciones técnicas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 $          10.03 </w:t>
            </w:r>
          </w:p>
        </w:tc>
      </w:tr>
      <w:tr w:rsidR="00770318" w:rsidRPr="00770318" w:rsidTr="00770318">
        <w:trPr>
          <w:trHeight w:val="30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13.17.17:17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Plaguicidas. Medidas de seguridad y salud ocupacional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15.84 </w:t>
            </w:r>
          </w:p>
        </w:tc>
      </w:tr>
      <w:tr w:rsidR="00770318" w:rsidRPr="00770318" w:rsidTr="00770318">
        <w:trPr>
          <w:trHeight w:val="51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ISO 11228-1:2003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Ergonomía. Manejo manual de cargas. Parte 1: Levantamiento y transporte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26.40 </w:t>
            </w:r>
          </w:p>
        </w:tc>
      </w:tr>
      <w:tr w:rsidR="00770318" w:rsidRPr="00770318" w:rsidTr="00770318">
        <w:trPr>
          <w:trHeight w:val="30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ISO 11228-2:2007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Ergonomía. Manejo manual de cargas. Parte 2: Empujar y halar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         63.36 </w:t>
            </w:r>
          </w:p>
        </w:tc>
      </w:tr>
      <w:tr w:rsidR="00770318" w:rsidRPr="00770318" w:rsidTr="00770318">
        <w:trPr>
          <w:trHeight w:val="51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ISO 12100:2010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Seguridad de las máquinas. Principios generales para el  diseño.  Evaluación  del  riesgo  y  reducción  del riesgo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63.36 </w:t>
            </w:r>
          </w:p>
        </w:tc>
      </w:tr>
      <w:tr w:rsidR="00770318" w:rsidRPr="00770318" w:rsidTr="00770318">
        <w:trPr>
          <w:trHeight w:val="51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ISO 8253-1:2010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 xml:space="preserve">Acústica. Métodos de ensayo </w:t>
            </w:r>
            <w:proofErr w:type="spellStart"/>
            <w:r w:rsidRPr="00770318">
              <w:rPr>
                <w:rFonts w:asciiTheme="minorHAnsi" w:hAnsiTheme="minorHAnsi"/>
              </w:rPr>
              <w:t>audiométricos</w:t>
            </w:r>
            <w:proofErr w:type="spellEnd"/>
            <w:r w:rsidRPr="00770318">
              <w:rPr>
                <w:rFonts w:asciiTheme="minorHAnsi" w:hAnsiTheme="minorHAnsi"/>
              </w:rPr>
              <w:t xml:space="preserve">. Parte 1: Audiometría de tonos puros por conducción aérea y por </w:t>
            </w:r>
            <w:r w:rsidRPr="00770318">
              <w:rPr>
                <w:rFonts w:asciiTheme="minorHAnsi" w:hAnsiTheme="minorHAnsi"/>
              </w:rPr>
              <w:lastRenderedPageBreak/>
              <w:t>conducción ósea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lastRenderedPageBreak/>
              <w:t xml:space="preserve">$          26.40 </w:t>
            </w:r>
          </w:p>
        </w:tc>
      </w:tr>
      <w:tr w:rsidR="00770318" w:rsidRPr="00770318" w:rsidTr="00770318">
        <w:trPr>
          <w:trHeight w:val="765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lastRenderedPageBreak/>
              <w:t>NTS ISO 8253-2:2009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 xml:space="preserve">Acústica. Métodos de ensayo </w:t>
            </w:r>
            <w:proofErr w:type="spellStart"/>
            <w:r w:rsidRPr="00770318">
              <w:rPr>
                <w:rFonts w:asciiTheme="minorHAnsi" w:hAnsiTheme="minorHAnsi"/>
              </w:rPr>
              <w:t>audiométricos</w:t>
            </w:r>
            <w:proofErr w:type="spellEnd"/>
            <w:r w:rsidRPr="00770318">
              <w:rPr>
                <w:rFonts w:asciiTheme="minorHAnsi" w:hAnsiTheme="minorHAnsi"/>
              </w:rPr>
              <w:t>. Parte 2: audiometría en campo sonoro con señales de ensayo de tono puro y de banda estrecha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15.84 </w:t>
            </w:r>
          </w:p>
        </w:tc>
      </w:tr>
      <w:tr w:rsidR="00770318" w:rsidRPr="00770318" w:rsidTr="00770318">
        <w:trPr>
          <w:trHeight w:val="51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ISO 8253-3:2012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 xml:space="preserve">Acústica. Métodos de ensayo </w:t>
            </w:r>
            <w:proofErr w:type="spellStart"/>
            <w:r w:rsidRPr="00770318">
              <w:rPr>
                <w:rFonts w:asciiTheme="minorHAnsi" w:hAnsiTheme="minorHAnsi"/>
              </w:rPr>
              <w:t>audiométricos</w:t>
            </w:r>
            <w:proofErr w:type="spellEnd"/>
            <w:r w:rsidRPr="00770318">
              <w:rPr>
                <w:rFonts w:asciiTheme="minorHAnsi" w:hAnsiTheme="minorHAnsi"/>
              </w:rPr>
              <w:t>. Parte 3: audiometría vocal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42.24 </w:t>
            </w:r>
          </w:p>
        </w:tc>
      </w:tr>
      <w:tr w:rsidR="00770318" w:rsidRPr="00770318" w:rsidTr="00770318">
        <w:trPr>
          <w:trHeight w:val="51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ISO 9241-1:1997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Requisitos ergonómicos para trabajos de oficina con pantallas de visualización de datos (PVD). Parte 1: introducción general.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10.03 </w:t>
            </w:r>
          </w:p>
        </w:tc>
      </w:tr>
      <w:tr w:rsidR="00770318" w:rsidRPr="00770318" w:rsidTr="00770318">
        <w:trPr>
          <w:trHeight w:val="765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ISO 11079:2007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Ergonomía del ambiente térmico. Determinación e interpretación del estrés debido al frío empleando el aislamiento requerido de la ropa (</w:t>
            </w:r>
            <w:proofErr w:type="spellStart"/>
            <w:r w:rsidRPr="00770318">
              <w:rPr>
                <w:rFonts w:asciiTheme="minorHAnsi" w:hAnsiTheme="minorHAnsi"/>
              </w:rPr>
              <w:t>ireq</w:t>
            </w:r>
            <w:proofErr w:type="spellEnd"/>
            <w:r w:rsidRPr="00770318">
              <w:rPr>
                <w:rFonts w:asciiTheme="minorHAnsi" w:hAnsiTheme="minorHAnsi"/>
              </w:rPr>
              <w:t>) y los efectos del enfriamiento local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26.40 </w:t>
            </w:r>
          </w:p>
        </w:tc>
      </w:tr>
      <w:tr w:rsidR="00770318" w:rsidRPr="00770318" w:rsidTr="00770318">
        <w:trPr>
          <w:trHeight w:val="765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ISO 7730:2005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Ergonomía del ambiente térmico. Determinación analítica e interpretación del bienestar térmico mediante el cálculo de los índices PMV y PPD y los criterios de bienestar térmico local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42.24 </w:t>
            </w:r>
          </w:p>
        </w:tc>
      </w:tr>
      <w:tr w:rsidR="00770318" w:rsidRPr="00770318" w:rsidTr="00770318">
        <w:trPr>
          <w:trHeight w:val="51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 xml:space="preserve">NTS ISO 9612:2009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Acústica. Determinación de la exposición al ruido en el trabajo. Método de ingeniería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42.24 </w:t>
            </w:r>
          </w:p>
        </w:tc>
      </w:tr>
      <w:tr w:rsidR="00770318" w:rsidRPr="00770318" w:rsidTr="00770318">
        <w:trPr>
          <w:trHeight w:val="765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ISO 13857:2008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Seguridad de las máquinas. Distancias de seguridad para impedir que se alcancen zonas peligrosas con los miembros superiores e inferiores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26.40 </w:t>
            </w:r>
          </w:p>
        </w:tc>
      </w:tr>
      <w:tr w:rsidR="00770318" w:rsidRPr="00770318" w:rsidTr="00770318">
        <w:trPr>
          <w:trHeight w:val="765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ISO 17287:2003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Vehículos de carretera. Aspectos ergonómicos de los sistemas de control y de información del transporte. Procedimiento para la evaluación de su utilización durante la conducción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26.40 </w:t>
            </w:r>
          </w:p>
        </w:tc>
      </w:tr>
      <w:tr w:rsidR="00770318" w:rsidRPr="00770318" w:rsidTr="00770318">
        <w:trPr>
          <w:trHeight w:val="30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ISO 361:1975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 xml:space="preserve">Símbolo fundamental de la radiación ionizante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 $            5.28 </w:t>
            </w:r>
          </w:p>
        </w:tc>
      </w:tr>
      <w:tr w:rsidR="00770318" w:rsidRPr="00770318" w:rsidTr="00770318">
        <w:trPr>
          <w:trHeight w:val="765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ISO 13287:2012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Equipos de protección individual. Calzado. Método de ensayo para la determinación de la resistencia al</w:t>
            </w:r>
            <w:r w:rsidRPr="00770318">
              <w:rPr>
                <w:rFonts w:asciiTheme="minorHAnsi" w:hAnsiTheme="minorHAnsi"/>
              </w:rPr>
              <w:br/>
              <w:t>Deslizamiento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26.40 </w:t>
            </w:r>
          </w:p>
        </w:tc>
      </w:tr>
      <w:tr w:rsidR="00770318" w:rsidRPr="00770318" w:rsidTr="00770318">
        <w:trPr>
          <w:trHeight w:val="51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ISO 11228-3:2007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Ergonomía. Manejo manual de cargas. Parte 3: Manejo de cargas livianas a alta frecuencia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63.36 </w:t>
            </w:r>
          </w:p>
        </w:tc>
      </w:tr>
      <w:tr w:rsidR="00770318" w:rsidRPr="00770318" w:rsidTr="00770318">
        <w:trPr>
          <w:trHeight w:val="30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13.17.21:18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Medicina del trabajo. Evaluaciones médicas ocupacionales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15.84 </w:t>
            </w:r>
          </w:p>
        </w:tc>
      </w:tr>
      <w:tr w:rsidR="00770318" w:rsidRPr="00770318" w:rsidTr="00770318">
        <w:trPr>
          <w:trHeight w:val="765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13.17.22:18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Higiene y seguridad. Guía para la clasificación, registro y estadística de accidentes de trabajo, sucesos peligrosos y enfermedades profesionales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26.40 </w:t>
            </w:r>
          </w:p>
        </w:tc>
      </w:tr>
      <w:tr w:rsidR="00770318" w:rsidRPr="00770318" w:rsidTr="00770318">
        <w:trPr>
          <w:trHeight w:val="911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lastRenderedPageBreak/>
              <w:t>NTS ISO 3864-3:2012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after="240"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Símbolos gráficos. Señales y colores de seguridad. Parte 3: Principios de diseño para los símbolos gráficos utilizados en las señales de seguridad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26.40 </w:t>
            </w:r>
          </w:p>
        </w:tc>
      </w:tr>
      <w:tr w:rsidR="00770318" w:rsidRPr="00770318" w:rsidTr="00770318">
        <w:trPr>
          <w:trHeight w:val="30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ISO 20344:2011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Equipos de protección personal. Métodos de ensayo para calzado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63.36 </w:t>
            </w:r>
          </w:p>
        </w:tc>
      </w:tr>
      <w:tr w:rsidR="00770318" w:rsidRPr="00770318" w:rsidTr="00770318">
        <w:trPr>
          <w:trHeight w:val="765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ISO 3864-4:2011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Símbolos gráficos. Señales y colores de seguridad. Parte 4: Propiedades colorimétricas y fotométricas de los materiales de las señales de seguridad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26.40 </w:t>
            </w:r>
          </w:p>
        </w:tc>
      </w:tr>
      <w:tr w:rsidR="00770318" w:rsidRPr="00770318" w:rsidTr="00770318">
        <w:trPr>
          <w:trHeight w:val="510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13.17.23:18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Vigilancia de la salud. Funciones de los médicos  que prestan servicios de salud en el trabajo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   7.92 </w:t>
            </w:r>
          </w:p>
        </w:tc>
      </w:tr>
      <w:tr w:rsidR="00770318" w:rsidRPr="00770318" w:rsidTr="00770318">
        <w:trPr>
          <w:trHeight w:val="525"/>
        </w:trPr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 xml:space="preserve">NTS ISO 7726:1998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Ergonomía de los ambientes térmicos - Instrumentos de medida de las magnitudes físicas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$          42.24 </w:t>
            </w:r>
          </w:p>
        </w:tc>
      </w:tr>
    </w:tbl>
    <w:p w:rsidR="00770318" w:rsidRPr="00770318" w:rsidRDefault="00770318" w:rsidP="00770318">
      <w:pPr>
        <w:rPr>
          <w:rFonts w:asciiTheme="minorHAnsi" w:hAnsiTheme="minorHAnsi"/>
          <w:b/>
          <w:bCs/>
        </w:rPr>
      </w:pPr>
    </w:p>
    <w:p w:rsidR="00770318" w:rsidRPr="00770318" w:rsidRDefault="00770318" w:rsidP="00770318">
      <w:pPr>
        <w:rPr>
          <w:rFonts w:asciiTheme="minorHAnsi" w:hAnsiTheme="minorHAnsi"/>
          <w:b/>
          <w:bCs/>
        </w:rPr>
      </w:pPr>
    </w:p>
    <w:p w:rsidR="00770318" w:rsidRPr="00770318" w:rsidRDefault="00770318" w:rsidP="00770318">
      <w:pPr>
        <w:ind w:left="360" w:hanging="360"/>
        <w:rPr>
          <w:rFonts w:asciiTheme="minorHAnsi" w:hAnsiTheme="minorHAnsi"/>
          <w:b/>
          <w:bCs/>
        </w:rPr>
      </w:pPr>
      <w:r w:rsidRPr="00770318">
        <w:rPr>
          <w:rFonts w:asciiTheme="minorHAnsi" w:hAnsiTheme="minorHAnsi"/>
          <w:b/>
          <w:bCs/>
        </w:rPr>
        <w:t>2.       Datos de difusión y/o publicación de dicha normativa técnica, en caso de existir.</w:t>
      </w:r>
    </w:p>
    <w:p w:rsidR="00770318" w:rsidRPr="00770318" w:rsidRDefault="00770318" w:rsidP="00770318">
      <w:pPr>
        <w:rPr>
          <w:rFonts w:asciiTheme="minorHAnsi" w:hAnsiTheme="minorHAnsi"/>
          <w:b/>
          <w:bCs/>
        </w:rPr>
      </w:pPr>
    </w:p>
    <w:p w:rsidR="00770318" w:rsidRPr="00770318" w:rsidRDefault="00770318" w:rsidP="00770318">
      <w:pPr>
        <w:jc w:val="both"/>
        <w:rPr>
          <w:rFonts w:asciiTheme="minorHAnsi" w:hAnsiTheme="minorHAnsi"/>
        </w:rPr>
      </w:pPr>
      <w:r w:rsidRPr="00770318">
        <w:rPr>
          <w:rFonts w:asciiTheme="minorHAnsi" w:hAnsiTheme="minorHAnsi"/>
        </w:rPr>
        <w:t xml:space="preserve">El listado de documentos normativos aprobados por la Comisión Directiva del Organismo Salvadoreño de Normalización, son publicados en el Catálogo de Normas, en la página web de la institución </w:t>
      </w:r>
      <w:hyperlink r:id="rId12" w:history="1">
        <w:r w:rsidRPr="00770318">
          <w:rPr>
            <w:rStyle w:val="Hipervnculo"/>
            <w:rFonts w:asciiTheme="minorHAnsi" w:hAnsiTheme="minorHAnsi"/>
            <w:b/>
            <w:bCs/>
            <w:color w:val="auto"/>
          </w:rPr>
          <w:t>http://www.osn.gob.sv/servicios/normalizacion/catalogo-de-normas/</w:t>
        </w:r>
      </w:hyperlink>
    </w:p>
    <w:p w:rsidR="00770318" w:rsidRPr="00770318" w:rsidRDefault="00770318" w:rsidP="00770318">
      <w:pPr>
        <w:rPr>
          <w:rFonts w:asciiTheme="minorHAnsi" w:hAnsiTheme="minorHAnsi"/>
        </w:rPr>
      </w:pPr>
    </w:p>
    <w:p w:rsidR="00770318" w:rsidRPr="00770318" w:rsidRDefault="00770318" w:rsidP="00770318">
      <w:pPr>
        <w:rPr>
          <w:rFonts w:asciiTheme="minorHAnsi" w:hAnsiTheme="minorHAnsi"/>
        </w:rPr>
      </w:pPr>
      <w:r w:rsidRPr="00770318">
        <w:rPr>
          <w:rFonts w:asciiTheme="minorHAnsi" w:hAnsiTheme="minorHAnsi"/>
        </w:rPr>
        <w:t>A continuación se listan los eventos de difusión relacionados a Salud y Seguridad Ocupacional, realizados en los últimos años por el OSN.</w:t>
      </w:r>
    </w:p>
    <w:p w:rsidR="00770318" w:rsidRPr="00770318" w:rsidRDefault="00770318" w:rsidP="00770318">
      <w:pPr>
        <w:rPr>
          <w:rFonts w:asciiTheme="minorHAnsi" w:hAnsiTheme="minorHAnsi"/>
          <w:b/>
          <w:bCs/>
        </w:rPr>
      </w:pPr>
    </w:p>
    <w:tbl>
      <w:tblPr>
        <w:tblW w:w="11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3541"/>
        <w:gridCol w:w="1985"/>
        <w:gridCol w:w="1842"/>
        <w:gridCol w:w="1134"/>
        <w:gridCol w:w="993"/>
        <w:gridCol w:w="1275"/>
      </w:tblGrid>
      <w:tr w:rsidR="00770318" w:rsidRPr="00770318" w:rsidTr="00770318">
        <w:trPr>
          <w:trHeight w:val="570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>Año</w:t>
            </w:r>
          </w:p>
        </w:tc>
        <w:tc>
          <w:tcPr>
            <w:tcW w:w="35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>Nombre del evento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Fecha 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>Lugar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>Cantidad de personas capacitadas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 xml:space="preserve">Total de personas </w:t>
            </w:r>
          </w:p>
        </w:tc>
      </w:tr>
      <w:tr w:rsidR="00770318" w:rsidRPr="00770318" w:rsidTr="0077031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0318" w:rsidRPr="00770318" w:rsidRDefault="00770318">
            <w:pPr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0318" w:rsidRPr="00770318" w:rsidRDefault="00770318">
            <w:pPr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0318" w:rsidRPr="00770318" w:rsidRDefault="00770318">
            <w:pPr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0318" w:rsidRPr="00770318" w:rsidRDefault="00770318">
            <w:pPr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497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>Hombres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497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>Mujeres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318" w:rsidRPr="00770318" w:rsidRDefault="00770318">
            <w:pPr>
              <w:rPr>
                <w:rFonts w:asciiTheme="minorHAnsi" w:eastAsiaTheme="minorHAnsi" w:hAnsiTheme="minorHAnsi"/>
                <w:b/>
                <w:bCs/>
              </w:rPr>
            </w:pPr>
          </w:p>
        </w:tc>
      </w:tr>
      <w:tr w:rsidR="00770318" w:rsidRPr="00770318" w:rsidTr="00770318">
        <w:trPr>
          <w:trHeight w:val="900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2016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13.17.04:15 Seguridad y salud ocupacional. Principios generales para la sección, uso y manejo del equipo de protección personal en los lugares de trabajo.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02/06/2016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FEPADE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66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56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122</w:t>
            </w:r>
          </w:p>
        </w:tc>
      </w:tr>
      <w:tr w:rsidR="00770318" w:rsidRPr="00770318" w:rsidTr="0077031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0318" w:rsidRPr="00770318" w:rsidRDefault="00770318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91.17.06:15 Andamios. Requisitos de seguridad.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318" w:rsidRPr="00770318" w:rsidRDefault="00770318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318" w:rsidRPr="00770318" w:rsidRDefault="00770318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318" w:rsidRPr="00770318" w:rsidRDefault="00770318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318" w:rsidRPr="00770318" w:rsidRDefault="00770318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318" w:rsidRPr="00770318" w:rsidRDefault="00770318">
            <w:pPr>
              <w:rPr>
                <w:rFonts w:asciiTheme="minorHAnsi" w:eastAsiaTheme="minorHAnsi" w:hAnsiTheme="minorHAnsi"/>
              </w:rPr>
            </w:pPr>
          </w:p>
        </w:tc>
      </w:tr>
      <w:tr w:rsidR="00770318" w:rsidRPr="00770318" w:rsidTr="0077031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0318" w:rsidRPr="00770318" w:rsidRDefault="00770318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 xml:space="preserve">NTS 13.17.07:16 Extintores portátiles </w:t>
            </w:r>
            <w:r w:rsidRPr="00770318">
              <w:rPr>
                <w:rFonts w:asciiTheme="minorHAnsi" w:hAnsiTheme="minorHAnsi"/>
              </w:rPr>
              <w:lastRenderedPageBreak/>
              <w:t>contra incendios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lastRenderedPageBreak/>
              <w:t>13/09/2016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 xml:space="preserve">Cuartel Central Cuerpo de </w:t>
            </w:r>
            <w:r w:rsidRPr="00770318">
              <w:rPr>
                <w:rFonts w:asciiTheme="minorHAnsi" w:hAnsiTheme="minorHAnsi"/>
              </w:rPr>
              <w:lastRenderedPageBreak/>
              <w:t>Bomberos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lastRenderedPageBreak/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38</w:t>
            </w:r>
          </w:p>
        </w:tc>
      </w:tr>
      <w:tr w:rsidR="00770318" w:rsidRPr="00770318" w:rsidTr="00770318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lastRenderedPageBreak/>
              <w:t>2017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Pautas generales en Caso de Emergencias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15/06/2017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Consejo Nacional de Calidad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44</w:t>
            </w:r>
          </w:p>
        </w:tc>
      </w:tr>
      <w:tr w:rsidR="00770318" w:rsidRPr="00770318" w:rsidTr="00770318">
        <w:trPr>
          <w:trHeight w:val="300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2018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ISO 45001:2018 Sistemas de Gestión de la Seguridad y Salud en el trabajo.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09/03/2018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Universidad de El Salvador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231</w:t>
            </w:r>
          </w:p>
        </w:tc>
      </w:tr>
      <w:tr w:rsidR="00770318" w:rsidRPr="00770318" w:rsidTr="0077031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318" w:rsidRPr="00770318" w:rsidRDefault="00770318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ISO 45001:2018 Sistemas de Gestión de la Seguridad y Salud en el trabajo.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05/04/2018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FEPADE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187</w:t>
            </w:r>
          </w:p>
        </w:tc>
      </w:tr>
      <w:tr w:rsidR="00770318" w:rsidRPr="00770318" w:rsidTr="0077031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318" w:rsidRPr="00770318" w:rsidRDefault="00770318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 xml:space="preserve">NTS 13.17.21:18 Medicina del trabajo. Evaluaciones médicas ocupacionales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30/11/2018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Círculo Militar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60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75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135</w:t>
            </w:r>
          </w:p>
        </w:tc>
      </w:tr>
      <w:tr w:rsidR="00770318" w:rsidRPr="00770318" w:rsidTr="00770318">
        <w:trPr>
          <w:trHeight w:val="9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318" w:rsidRPr="00770318" w:rsidRDefault="00770318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0318" w:rsidRPr="00770318" w:rsidRDefault="00770318">
            <w:pPr>
              <w:spacing w:line="252" w:lineRule="auto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NTS 13.17.22:18 Higiene y Seguridad. Guía para la clasificación, registro y estadística de accidentes de trabajo, sucesos peligrosos y enfermedades profesionales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318" w:rsidRPr="00770318" w:rsidRDefault="00770318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318" w:rsidRPr="00770318" w:rsidRDefault="00770318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318" w:rsidRPr="00770318" w:rsidRDefault="00770318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318" w:rsidRPr="00770318" w:rsidRDefault="00770318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318" w:rsidRPr="00770318" w:rsidRDefault="00770318">
            <w:pPr>
              <w:rPr>
                <w:rFonts w:asciiTheme="minorHAnsi" w:eastAsiaTheme="minorHAnsi" w:hAnsiTheme="minorHAnsi"/>
              </w:rPr>
            </w:pPr>
          </w:p>
        </w:tc>
      </w:tr>
      <w:tr w:rsidR="00770318" w:rsidRPr="00770318" w:rsidTr="00770318">
        <w:trPr>
          <w:trHeight w:val="300"/>
        </w:trPr>
        <w:tc>
          <w:tcPr>
            <w:tcW w:w="5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0318" w:rsidRPr="00770318" w:rsidRDefault="00770318">
            <w:pPr>
              <w:rPr>
                <w:rFonts w:asciiTheme="minorHAnsi" w:hAnsiTheme="minorHAnsi"/>
              </w:rPr>
            </w:pPr>
          </w:p>
        </w:tc>
        <w:tc>
          <w:tcPr>
            <w:tcW w:w="35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0318" w:rsidRPr="00770318" w:rsidRDefault="00770318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0318" w:rsidRPr="00770318" w:rsidRDefault="00770318">
            <w:pPr>
              <w:rPr>
                <w:rFonts w:asciiTheme="minorHAnsi" w:hAnsiTheme="minorHAnsi"/>
              </w:rPr>
            </w:pP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0318" w:rsidRPr="00770318" w:rsidRDefault="00770318">
            <w:pPr>
              <w:rPr>
                <w:rFonts w:asciiTheme="minorHAnsi" w:hAnsiTheme="minorHAnsi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</w:rPr>
            </w:pPr>
            <w:r w:rsidRPr="00770318">
              <w:rPr>
                <w:rFonts w:asciiTheme="minorHAnsi" w:hAnsiTheme="minorHAnsi"/>
              </w:rPr>
              <w:t>Total de personas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318" w:rsidRPr="00770318" w:rsidRDefault="00770318">
            <w:pPr>
              <w:spacing w:line="252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770318">
              <w:rPr>
                <w:rFonts w:asciiTheme="minorHAnsi" w:hAnsiTheme="minorHAnsi"/>
                <w:b/>
                <w:bCs/>
              </w:rPr>
              <w:t>757</w:t>
            </w:r>
          </w:p>
        </w:tc>
      </w:tr>
    </w:tbl>
    <w:p w:rsidR="00770318" w:rsidRPr="00770318" w:rsidRDefault="00770318" w:rsidP="00770318">
      <w:pPr>
        <w:rPr>
          <w:rFonts w:asciiTheme="minorHAnsi" w:eastAsiaTheme="minorHAnsi" w:hAnsiTheme="minorHAnsi"/>
          <w:b/>
          <w:bCs/>
          <w:lang w:eastAsia="en-US"/>
        </w:rPr>
      </w:pPr>
    </w:p>
    <w:p w:rsidR="00770318" w:rsidRPr="00770318" w:rsidRDefault="00770318" w:rsidP="00770318">
      <w:pPr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/>
        </w:rPr>
      </w:pPr>
      <w:r w:rsidRPr="00770318">
        <w:rPr>
          <w:rFonts w:asciiTheme="minorHAnsi" w:hAnsiTheme="minorHAnsi"/>
          <w:b/>
          <w:bCs/>
        </w:rPr>
        <w:t xml:space="preserve">En caso de no existir ninguna, constancia a la fecha, de si el CONSEJO NACIONAL DE CALIDAD ha emitido o no alguna normativa técnica en dicho sentido. </w:t>
      </w:r>
    </w:p>
    <w:p w:rsidR="00770318" w:rsidRPr="00770318" w:rsidRDefault="00770318" w:rsidP="00770318">
      <w:pPr>
        <w:ind w:left="360"/>
        <w:rPr>
          <w:rFonts w:ascii="Open Sans" w:hAnsi="Open Sans"/>
        </w:rPr>
      </w:pPr>
      <w:r w:rsidRPr="00770318">
        <w:rPr>
          <w:rFonts w:ascii="Open Sans" w:hAnsi="Open Sans"/>
        </w:rPr>
        <w:t>Se da respuesta en el punto 1.</w:t>
      </w:r>
    </w:p>
    <w:p w:rsidR="000A4212" w:rsidRPr="00770318" w:rsidRDefault="000A4212" w:rsidP="00251022">
      <w:pPr>
        <w:pStyle w:val="xmsoplaintext"/>
        <w:rPr>
          <w:rFonts w:asciiTheme="minorHAnsi" w:hAnsiTheme="minorHAnsi" w:cstheme="minorHAnsi"/>
        </w:rPr>
      </w:pPr>
    </w:p>
    <w:p w:rsidR="00251022" w:rsidRPr="00770318" w:rsidRDefault="00BD453B" w:rsidP="007A039C">
      <w:pPr>
        <w:jc w:val="both"/>
        <w:rPr>
          <w:rFonts w:asciiTheme="minorHAnsi" w:hAnsiTheme="minorHAnsi" w:cstheme="minorHAnsi"/>
          <w:w w:val="102"/>
        </w:rPr>
      </w:pPr>
      <w:r w:rsidRPr="00770318">
        <w:rPr>
          <w:rFonts w:asciiTheme="minorHAnsi" w:hAnsiTheme="minorHAnsi" w:cstheme="minorHAnsi"/>
          <w:w w:val="102"/>
        </w:rPr>
        <w:t>Que en cumplimiento a lo</w:t>
      </w:r>
      <w:r w:rsidR="00F11990" w:rsidRPr="00770318">
        <w:rPr>
          <w:rFonts w:asciiTheme="minorHAnsi" w:hAnsiTheme="minorHAnsi" w:cstheme="minorHAnsi"/>
          <w:w w:val="102"/>
        </w:rPr>
        <w:t xml:space="preserve"> dispuesto  en los artículos 69 y 70 de la ley de acceso a la información pública, la suscrita oficial realizó la gestión </w:t>
      </w:r>
      <w:r w:rsidR="0039202C" w:rsidRPr="00770318">
        <w:rPr>
          <w:rFonts w:asciiTheme="minorHAnsi" w:hAnsiTheme="minorHAnsi" w:cstheme="minorHAnsi"/>
          <w:w w:val="102"/>
        </w:rPr>
        <w:t>con los encargados</w:t>
      </w:r>
      <w:r w:rsidR="00444F89" w:rsidRPr="00770318">
        <w:rPr>
          <w:rFonts w:asciiTheme="minorHAnsi" w:hAnsiTheme="minorHAnsi" w:cstheme="minorHAnsi"/>
          <w:w w:val="102"/>
        </w:rPr>
        <w:t>,</w:t>
      </w:r>
      <w:r w:rsidR="00F11990" w:rsidRPr="00770318">
        <w:rPr>
          <w:rFonts w:asciiTheme="minorHAnsi" w:hAnsiTheme="minorHAnsi" w:cstheme="minorHAnsi"/>
          <w:w w:val="102"/>
        </w:rPr>
        <w:t xml:space="preserve"> a fin de obtener lo sol</w:t>
      </w:r>
      <w:r w:rsidRPr="00770318">
        <w:rPr>
          <w:rFonts w:asciiTheme="minorHAnsi" w:hAnsiTheme="minorHAnsi" w:cstheme="minorHAnsi"/>
          <w:w w:val="102"/>
        </w:rPr>
        <w:t>icitado.</w:t>
      </w:r>
    </w:p>
    <w:p w:rsidR="00506B3C" w:rsidRPr="00770318" w:rsidRDefault="00506B3C" w:rsidP="007A039C">
      <w:pPr>
        <w:jc w:val="both"/>
        <w:rPr>
          <w:rFonts w:asciiTheme="minorHAnsi" w:hAnsiTheme="minorHAnsi" w:cstheme="minorHAnsi"/>
          <w:w w:val="102"/>
        </w:rPr>
      </w:pPr>
      <w:r w:rsidRPr="00770318">
        <w:rPr>
          <w:rFonts w:asciiTheme="minorHAnsi" w:hAnsiTheme="minorHAnsi" w:cstheme="minorHAnsi"/>
          <w:w w:val="102"/>
        </w:rPr>
        <w:t>Adjunto la respuesta obtenida.</w:t>
      </w:r>
    </w:p>
    <w:p w:rsidR="00EE4EAC" w:rsidRPr="00770318" w:rsidRDefault="00506B3C" w:rsidP="000A4212">
      <w:pPr>
        <w:jc w:val="both"/>
        <w:rPr>
          <w:rFonts w:asciiTheme="minorHAnsi" w:hAnsiTheme="minorHAnsi"/>
        </w:rPr>
      </w:pPr>
      <w:r w:rsidRPr="00770318">
        <w:rPr>
          <w:rFonts w:asciiTheme="minorHAnsi" w:hAnsiTheme="minorHAnsi" w:cstheme="minorHAnsi"/>
          <w:w w:val="102"/>
        </w:rPr>
        <w:t>E</w:t>
      </w:r>
      <w:r w:rsidR="007A039C" w:rsidRPr="00770318">
        <w:rPr>
          <w:rFonts w:asciiTheme="minorHAnsi" w:hAnsiTheme="minorHAnsi" w:cstheme="minorHAnsi"/>
          <w:w w:val="102"/>
        </w:rPr>
        <w:t>n consecuencia y de conformidad a lo regulado en el artículo 18 de la constitución de la Republica  y los artículos 30, 61, 66, 69, 70, 71 y 72 de la ley de a</w:t>
      </w:r>
      <w:r w:rsidR="00251022" w:rsidRPr="00770318">
        <w:rPr>
          <w:rFonts w:asciiTheme="minorHAnsi" w:hAnsiTheme="minorHAnsi" w:cstheme="minorHAnsi"/>
          <w:w w:val="102"/>
        </w:rPr>
        <w:t>cceso a la información pública se entrega lo solicitado</w:t>
      </w:r>
      <w:r w:rsidR="00251022" w:rsidRPr="00770318">
        <w:rPr>
          <w:rFonts w:asciiTheme="minorHAnsi" w:hAnsiTheme="minorHAnsi" w:cs="Calibri"/>
          <w:w w:val="102"/>
        </w:rPr>
        <w:t>.</w:t>
      </w:r>
    </w:p>
    <w:p w:rsidR="00EE4EAC" w:rsidRPr="00770318" w:rsidRDefault="00AD6769" w:rsidP="00BE4846">
      <w:pPr>
        <w:spacing w:after="0" w:line="240" w:lineRule="auto"/>
        <w:jc w:val="center"/>
        <w:rPr>
          <w:rFonts w:asciiTheme="minorHAnsi" w:hAnsiTheme="minorHAnsi" w:cs="Calibri"/>
          <w:noProof/>
          <w:spacing w:val="2"/>
        </w:rPr>
      </w:pPr>
      <w:r w:rsidRPr="00770318">
        <w:rPr>
          <w:rFonts w:asciiTheme="minorHAnsi" w:hAnsiTheme="minorHAnsi" w:cs="Calibri"/>
          <w:noProof/>
          <w:spacing w:val="2"/>
        </w:rPr>
        <w:drawing>
          <wp:anchor distT="0" distB="0" distL="114300" distR="114300" simplePos="0" relativeHeight="251661312" behindDoc="1" locked="0" layoutInCell="1" allowOverlap="1" wp14:anchorId="611E325B" wp14:editId="5E7EC445">
            <wp:simplePos x="0" y="0"/>
            <wp:positionH relativeFrom="column">
              <wp:posOffset>4010025</wp:posOffset>
            </wp:positionH>
            <wp:positionV relativeFrom="paragraph">
              <wp:posOffset>50800</wp:posOffset>
            </wp:positionV>
            <wp:extent cx="1054100" cy="10287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318">
        <w:rPr>
          <w:rFonts w:asciiTheme="minorHAnsi" w:hAnsiTheme="minorHAnsi" w:cs="Calibri"/>
          <w:noProof/>
        </w:rPr>
        <w:drawing>
          <wp:inline distT="0" distB="0" distL="0" distR="0" wp14:anchorId="67E98A99" wp14:editId="0576FD95">
            <wp:extent cx="1062507" cy="62865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507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EAC" w:rsidRPr="00770318" w:rsidRDefault="00EE4EAC" w:rsidP="00BE4846">
      <w:pPr>
        <w:spacing w:after="0" w:line="240" w:lineRule="auto"/>
        <w:jc w:val="center"/>
        <w:rPr>
          <w:rFonts w:asciiTheme="minorHAnsi" w:hAnsiTheme="minorHAnsi" w:cs="Calibri"/>
        </w:rPr>
      </w:pPr>
    </w:p>
    <w:p w:rsidR="004362C3" w:rsidRPr="00770318" w:rsidRDefault="004362C3" w:rsidP="00BE4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pacing w:val="2"/>
        </w:rPr>
      </w:pPr>
      <w:r w:rsidRPr="00770318">
        <w:rPr>
          <w:rFonts w:asciiTheme="minorHAnsi" w:hAnsiTheme="minorHAnsi" w:cs="Calibri"/>
          <w:spacing w:val="2"/>
        </w:rPr>
        <w:t>___________________________</w:t>
      </w:r>
    </w:p>
    <w:p w:rsidR="00F81036" w:rsidRPr="00770318" w:rsidRDefault="00ED6807" w:rsidP="00BE4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w w:val="102"/>
        </w:rPr>
      </w:pPr>
      <w:r w:rsidRPr="0077031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E1503" wp14:editId="64D9017C">
                <wp:simplePos x="0" y="0"/>
                <wp:positionH relativeFrom="column">
                  <wp:posOffset>581660</wp:posOffset>
                </wp:positionH>
                <wp:positionV relativeFrom="paragraph">
                  <wp:posOffset>527050</wp:posOffset>
                </wp:positionV>
                <wp:extent cx="5857875" cy="723900"/>
                <wp:effectExtent l="0" t="0" r="28575" b="1905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C3" w:rsidRDefault="004362C3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DD1DB3">
                              <w:rPr>
                                <w:sz w:val="20"/>
                              </w:rPr>
                              <w:t>OFICINA DE INFORMACIÓN Y RESPUESTA</w:t>
                            </w:r>
                          </w:p>
                          <w:p w:rsidR="004362C3" w:rsidRPr="00DD1DB3" w:rsidRDefault="008C68AB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Consejo Nacional de Calidad </w:t>
                            </w:r>
                          </w:p>
                          <w:p w:rsidR="004362C3" w:rsidRPr="00DD1DB3" w:rsidRDefault="008C68AB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8C68AB">
                              <w:rPr>
                                <w:rFonts w:ascii="Calibri" w:eastAsia="Times New Roman" w:hAnsi="Calibri" w:cs="Times New Roman"/>
                                <w:sz w:val="20"/>
                                <w:lang w:eastAsia="es-SV"/>
                              </w:rPr>
                              <w:t>1ra. Calle Poniente y Final 41 Av. Norte, No. 18 Col. Flor Blanca</w:t>
                            </w:r>
                            <w:r>
                              <w:t xml:space="preserve">. </w:t>
                            </w:r>
                            <w:r w:rsidR="004362C3">
                              <w:rPr>
                                <w:sz w:val="20"/>
                              </w:rPr>
                              <w:t>, San Salvador.</w:t>
                            </w:r>
                          </w:p>
                          <w:p w:rsidR="004362C3" w:rsidRDefault="004362C3" w:rsidP="004362C3">
                            <w:pPr>
                              <w:spacing w:after="0" w:line="240" w:lineRule="auto"/>
                              <w:jc w:val="center"/>
                            </w:pPr>
                            <w:r w:rsidRPr="00DD1DB3">
                              <w:rPr>
                                <w:sz w:val="20"/>
                                <w:lang w:val="es-ES"/>
                              </w:rPr>
                              <w:t>Teléfono de la OIR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: </w:t>
                            </w:r>
                            <w:r w:rsidR="008C68AB">
                              <w:rPr>
                                <w:sz w:val="20"/>
                                <w:lang w:val="es-ES"/>
                              </w:rPr>
                              <w:t>2590-5300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 - </w:t>
                            </w:r>
                            <w:r w:rsidRPr="00DD1DB3">
                              <w:rPr>
                                <w:sz w:val="20"/>
                                <w:lang w:val="es-ES"/>
                              </w:rPr>
                              <w:t xml:space="preserve">Email de la 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OIR: oir@</w:t>
                            </w:r>
                            <w:r w:rsidR="008C68AB">
                              <w:rPr>
                                <w:sz w:val="20"/>
                                <w:lang w:val="es-ES"/>
                              </w:rPr>
                              <w:t>cnc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.gob.sv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45.8pt;margin-top:41.5pt;width:461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">
                <v:textbox>
                  <w:txbxContent>
                    <w:p w:rsidR="004362C3" w:rsidRDefault="004362C3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DD1DB3">
                        <w:rPr>
                          <w:sz w:val="20"/>
                        </w:rPr>
                        <w:t>OFICINA DE INFORMACIÓN Y RESPUESTA</w:t>
                      </w:r>
                    </w:p>
                    <w:p w:rsidR="004362C3" w:rsidRPr="00DD1DB3" w:rsidRDefault="008C68AB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Consejo Nacional de Calidad </w:t>
                      </w:r>
                    </w:p>
                    <w:p w:rsidR="004362C3" w:rsidRPr="00DD1DB3" w:rsidRDefault="008C68AB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8C68AB">
                        <w:rPr>
                          <w:rFonts w:ascii="Calibri" w:eastAsia="Times New Roman" w:hAnsi="Calibri" w:cs="Times New Roman"/>
                          <w:sz w:val="20"/>
                          <w:lang w:eastAsia="es-SV"/>
                        </w:rPr>
                        <w:t>1ra. Calle Poniente y Final 41 Av. Norte, No. 18 Col. Flor Blanca</w:t>
                      </w:r>
                      <w:r>
                        <w:t xml:space="preserve">. </w:t>
                      </w:r>
                      <w:r w:rsidR="004362C3">
                        <w:rPr>
                          <w:sz w:val="20"/>
                        </w:rPr>
                        <w:t>, San Salvador.</w:t>
                      </w:r>
                    </w:p>
                    <w:p w:rsidR="004362C3" w:rsidRDefault="004362C3" w:rsidP="004362C3">
                      <w:pPr>
                        <w:spacing w:after="0" w:line="240" w:lineRule="auto"/>
                        <w:jc w:val="center"/>
                      </w:pPr>
                      <w:r w:rsidRPr="00DD1DB3">
                        <w:rPr>
                          <w:sz w:val="20"/>
                          <w:lang w:val="es-ES"/>
                        </w:rPr>
                        <w:t>Teléfono de la OIR</w:t>
                      </w:r>
                      <w:r>
                        <w:rPr>
                          <w:sz w:val="20"/>
                          <w:lang w:val="es-ES"/>
                        </w:rPr>
                        <w:t xml:space="preserve">: </w:t>
                      </w:r>
                      <w:r w:rsidR="008C68AB">
                        <w:rPr>
                          <w:sz w:val="20"/>
                          <w:lang w:val="es-ES"/>
                        </w:rPr>
                        <w:t>2590-5300</w:t>
                      </w:r>
                      <w:r>
                        <w:rPr>
                          <w:sz w:val="20"/>
                          <w:lang w:val="es-ES"/>
                        </w:rPr>
                        <w:t xml:space="preserve"> - </w:t>
                      </w:r>
                      <w:r w:rsidRPr="00DD1DB3">
                        <w:rPr>
                          <w:sz w:val="20"/>
                          <w:lang w:val="es-ES"/>
                        </w:rPr>
                        <w:t xml:space="preserve">Email de la </w:t>
                      </w:r>
                      <w:r>
                        <w:rPr>
                          <w:sz w:val="20"/>
                          <w:lang w:val="es-ES"/>
                        </w:rPr>
                        <w:t>OIR: oir@</w:t>
                      </w:r>
                      <w:r w:rsidR="008C68AB">
                        <w:rPr>
                          <w:sz w:val="20"/>
                          <w:lang w:val="es-ES"/>
                        </w:rPr>
                        <w:t>cnc</w:t>
                      </w:r>
                      <w:r>
                        <w:rPr>
                          <w:sz w:val="20"/>
                          <w:lang w:val="es-ES"/>
                        </w:rPr>
                        <w:t>.gob.sv</w:t>
                      </w:r>
                    </w:p>
                  </w:txbxContent>
                </v:textbox>
              </v:shape>
            </w:pict>
          </mc:Fallback>
        </mc:AlternateContent>
      </w:r>
      <w:r w:rsidR="004362C3" w:rsidRPr="00770318">
        <w:rPr>
          <w:rFonts w:asciiTheme="minorHAnsi" w:hAnsiTheme="minorHAnsi" w:cs="Calibri"/>
          <w:spacing w:val="2"/>
        </w:rPr>
        <w:t>O</w:t>
      </w:r>
      <w:r w:rsidR="004362C3" w:rsidRPr="00770318">
        <w:rPr>
          <w:rFonts w:asciiTheme="minorHAnsi" w:hAnsiTheme="minorHAnsi" w:cs="Calibri"/>
          <w:spacing w:val="-3"/>
        </w:rPr>
        <w:t>f</w:t>
      </w:r>
      <w:r w:rsidR="004362C3" w:rsidRPr="00770318">
        <w:rPr>
          <w:rFonts w:asciiTheme="minorHAnsi" w:hAnsiTheme="minorHAnsi" w:cs="Calibri"/>
          <w:spacing w:val="3"/>
        </w:rPr>
        <w:t>i</w:t>
      </w:r>
      <w:r w:rsidR="004362C3" w:rsidRPr="00770318">
        <w:rPr>
          <w:rFonts w:asciiTheme="minorHAnsi" w:hAnsiTheme="minorHAnsi" w:cs="Calibri"/>
          <w:spacing w:val="-2"/>
        </w:rPr>
        <w:t>c</w:t>
      </w:r>
      <w:r w:rsidR="004362C3" w:rsidRPr="00770318">
        <w:rPr>
          <w:rFonts w:asciiTheme="minorHAnsi" w:hAnsiTheme="minorHAnsi" w:cs="Calibri"/>
          <w:spacing w:val="1"/>
        </w:rPr>
        <w:t>i</w:t>
      </w:r>
      <w:r w:rsidR="004362C3" w:rsidRPr="00770318">
        <w:rPr>
          <w:rFonts w:asciiTheme="minorHAnsi" w:hAnsiTheme="minorHAnsi" w:cs="Calibri"/>
          <w:spacing w:val="-2"/>
        </w:rPr>
        <w:t>a</w:t>
      </w:r>
      <w:r w:rsidR="004362C3" w:rsidRPr="00770318">
        <w:rPr>
          <w:rFonts w:asciiTheme="minorHAnsi" w:hAnsiTheme="minorHAnsi" w:cs="Calibri"/>
        </w:rPr>
        <w:t>l</w:t>
      </w:r>
      <w:r w:rsidR="004362C3" w:rsidRPr="00770318">
        <w:rPr>
          <w:rFonts w:asciiTheme="minorHAnsi" w:hAnsiTheme="minorHAnsi"/>
          <w:spacing w:val="7"/>
        </w:rPr>
        <w:t xml:space="preserve"> </w:t>
      </w:r>
      <w:r w:rsidR="004362C3" w:rsidRPr="00770318">
        <w:rPr>
          <w:rFonts w:asciiTheme="minorHAnsi" w:hAnsiTheme="minorHAnsi" w:cs="Calibri"/>
        </w:rPr>
        <w:t>de</w:t>
      </w:r>
      <w:r w:rsidR="004362C3" w:rsidRPr="00770318">
        <w:rPr>
          <w:rFonts w:asciiTheme="minorHAnsi" w:hAnsiTheme="minorHAnsi"/>
          <w:spacing w:val="-2"/>
        </w:rPr>
        <w:t xml:space="preserve"> </w:t>
      </w:r>
      <w:r w:rsidR="004362C3" w:rsidRPr="00770318">
        <w:rPr>
          <w:rFonts w:asciiTheme="minorHAnsi" w:hAnsiTheme="minorHAnsi" w:cs="Calibri"/>
          <w:spacing w:val="1"/>
        </w:rPr>
        <w:t>I</w:t>
      </w:r>
      <w:r w:rsidR="004362C3" w:rsidRPr="00770318">
        <w:rPr>
          <w:rFonts w:asciiTheme="minorHAnsi" w:hAnsiTheme="minorHAnsi" w:cs="Calibri"/>
        </w:rPr>
        <w:t>n</w:t>
      </w:r>
      <w:r w:rsidR="004362C3" w:rsidRPr="00770318">
        <w:rPr>
          <w:rFonts w:asciiTheme="minorHAnsi" w:hAnsiTheme="minorHAnsi" w:cs="Calibri"/>
          <w:spacing w:val="-1"/>
        </w:rPr>
        <w:t>fo</w:t>
      </w:r>
      <w:r w:rsidR="004362C3" w:rsidRPr="00770318">
        <w:rPr>
          <w:rFonts w:asciiTheme="minorHAnsi" w:hAnsiTheme="minorHAnsi" w:cs="Calibri"/>
        </w:rPr>
        <w:t>r</w:t>
      </w:r>
      <w:r w:rsidR="004362C3" w:rsidRPr="00770318">
        <w:rPr>
          <w:rFonts w:asciiTheme="minorHAnsi" w:hAnsiTheme="minorHAnsi" w:cs="Calibri"/>
          <w:spacing w:val="1"/>
        </w:rPr>
        <w:t>m</w:t>
      </w:r>
      <w:r w:rsidR="004362C3" w:rsidRPr="00770318">
        <w:rPr>
          <w:rFonts w:asciiTheme="minorHAnsi" w:hAnsiTheme="minorHAnsi" w:cs="Calibri"/>
          <w:spacing w:val="-2"/>
        </w:rPr>
        <w:t>ac</w:t>
      </w:r>
      <w:r w:rsidR="004362C3" w:rsidRPr="00770318">
        <w:rPr>
          <w:rFonts w:asciiTheme="minorHAnsi" w:hAnsiTheme="minorHAnsi" w:cs="Calibri"/>
          <w:spacing w:val="1"/>
        </w:rPr>
        <w:t>i</w:t>
      </w:r>
      <w:r w:rsidR="004362C3" w:rsidRPr="00770318">
        <w:rPr>
          <w:rFonts w:asciiTheme="minorHAnsi" w:hAnsiTheme="minorHAnsi" w:cs="Calibri"/>
          <w:spacing w:val="-1"/>
        </w:rPr>
        <w:t>ó</w:t>
      </w:r>
      <w:r w:rsidR="004362C3" w:rsidRPr="00770318">
        <w:rPr>
          <w:rFonts w:asciiTheme="minorHAnsi" w:hAnsiTheme="minorHAnsi" w:cs="Calibri"/>
        </w:rPr>
        <w:t>n</w:t>
      </w:r>
      <w:r w:rsidR="004362C3" w:rsidRPr="00770318">
        <w:rPr>
          <w:rFonts w:asciiTheme="minorHAnsi" w:hAnsiTheme="minorHAnsi"/>
          <w:spacing w:val="16"/>
        </w:rPr>
        <w:t xml:space="preserve"> </w:t>
      </w:r>
      <w:r w:rsidR="004362C3" w:rsidRPr="00770318">
        <w:rPr>
          <w:rFonts w:asciiTheme="minorHAnsi" w:hAnsiTheme="minorHAnsi" w:cs="Calibri"/>
          <w:spacing w:val="3"/>
          <w:w w:val="102"/>
        </w:rPr>
        <w:t>I</w:t>
      </w:r>
      <w:r w:rsidR="004362C3" w:rsidRPr="00770318">
        <w:rPr>
          <w:rFonts w:asciiTheme="minorHAnsi" w:hAnsiTheme="minorHAnsi" w:cs="Calibri"/>
          <w:spacing w:val="-3"/>
          <w:w w:val="102"/>
        </w:rPr>
        <w:t>n</w:t>
      </w:r>
      <w:r w:rsidR="004362C3" w:rsidRPr="00770318">
        <w:rPr>
          <w:rFonts w:asciiTheme="minorHAnsi" w:hAnsiTheme="minorHAnsi" w:cs="Calibri"/>
          <w:w w:val="102"/>
        </w:rPr>
        <w:t>st</w:t>
      </w:r>
      <w:r w:rsidR="004362C3" w:rsidRPr="00770318">
        <w:rPr>
          <w:rFonts w:asciiTheme="minorHAnsi" w:hAnsiTheme="minorHAnsi" w:cs="Calibri"/>
          <w:spacing w:val="-1"/>
          <w:w w:val="102"/>
        </w:rPr>
        <w:t>i</w:t>
      </w:r>
      <w:r w:rsidR="004362C3" w:rsidRPr="00770318">
        <w:rPr>
          <w:rFonts w:asciiTheme="minorHAnsi" w:hAnsiTheme="minorHAnsi" w:cs="Calibri"/>
          <w:w w:val="102"/>
        </w:rPr>
        <w:t>tu</w:t>
      </w:r>
      <w:r w:rsidR="004362C3" w:rsidRPr="00770318">
        <w:rPr>
          <w:rFonts w:asciiTheme="minorHAnsi" w:hAnsiTheme="minorHAnsi" w:cs="Calibri"/>
          <w:spacing w:val="-2"/>
          <w:w w:val="102"/>
        </w:rPr>
        <w:t>c</w:t>
      </w:r>
      <w:r w:rsidR="004362C3" w:rsidRPr="00770318">
        <w:rPr>
          <w:rFonts w:asciiTheme="minorHAnsi" w:hAnsiTheme="minorHAnsi" w:cs="Calibri"/>
          <w:spacing w:val="1"/>
          <w:w w:val="102"/>
        </w:rPr>
        <w:t>i</w:t>
      </w:r>
      <w:r w:rsidR="004362C3" w:rsidRPr="00770318">
        <w:rPr>
          <w:rFonts w:asciiTheme="minorHAnsi" w:hAnsiTheme="minorHAnsi" w:cs="Calibri"/>
          <w:spacing w:val="-1"/>
          <w:w w:val="102"/>
        </w:rPr>
        <w:t>o</w:t>
      </w:r>
      <w:r w:rsidR="004362C3" w:rsidRPr="00770318">
        <w:rPr>
          <w:rFonts w:asciiTheme="minorHAnsi" w:hAnsiTheme="minorHAnsi" w:cs="Calibri"/>
          <w:w w:val="102"/>
        </w:rPr>
        <w:t>na</w:t>
      </w:r>
      <w:r w:rsidR="00BE4846" w:rsidRPr="00770318">
        <w:rPr>
          <w:rFonts w:asciiTheme="minorHAnsi" w:hAnsiTheme="minorHAnsi" w:cs="Calibri"/>
          <w:w w:val="102"/>
        </w:rPr>
        <w:t>l</w:t>
      </w:r>
      <w:r w:rsidR="00BE4846" w:rsidRPr="00770318">
        <w:rPr>
          <w:rFonts w:asciiTheme="minorHAnsi" w:hAnsiTheme="minorHAnsi" w:cs="Calibri"/>
          <w:w w:val="102"/>
        </w:rPr>
        <w:br/>
      </w:r>
    </w:p>
    <w:sectPr w:rsidR="00F81036" w:rsidRPr="00770318" w:rsidSect="004362C3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599" w:rsidRDefault="00207599" w:rsidP="009F786A">
      <w:pPr>
        <w:spacing w:after="0" w:line="240" w:lineRule="auto"/>
      </w:pPr>
      <w:r>
        <w:separator/>
      </w:r>
    </w:p>
  </w:endnote>
  <w:endnote w:type="continuationSeparator" w:id="0">
    <w:p w:rsidR="00207599" w:rsidRDefault="00207599" w:rsidP="009F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599" w:rsidRDefault="00207599" w:rsidP="009F786A">
      <w:pPr>
        <w:spacing w:after="0" w:line="240" w:lineRule="auto"/>
      </w:pPr>
      <w:r>
        <w:separator/>
      </w:r>
    </w:p>
  </w:footnote>
  <w:footnote w:type="continuationSeparator" w:id="0">
    <w:p w:rsidR="00207599" w:rsidRDefault="00207599" w:rsidP="009F7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B3A2D"/>
    <w:multiLevelType w:val="hybridMultilevel"/>
    <w:tmpl w:val="9202BA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8387F"/>
    <w:multiLevelType w:val="hybridMultilevel"/>
    <w:tmpl w:val="2B081E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265CA"/>
    <w:multiLevelType w:val="multilevel"/>
    <w:tmpl w:val="8EA84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15C14"/>
    <w:multiLevelType w:val="hybridMultilevel"/>
    <w:tmpl w:val="03C88C9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309D9"/>
    <w:multiLevelType w:val="hybridMultilevel"/>
    <w:tmpl w:val="9430727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B">
      <w:start w:val="1"/>
      <w:numFmt w:val="bullet"/>
      <w:lvlText w:val=""/>
      <w:lvlJc w:val="left"/>
      <w:pPr>
        <w:ind w:left="1650" w:hanging="570"/>
      </w:pPr>
      <w:rPr>
        <w:rFonts w:ascii="Wingdings" w:hAnsi="Wingdings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F3B18"/>
    <w:multiLevelType w:val="hybridMultilevel"/>
    <w:tmpl w:val="8892D1E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F770F"/>
    <w:multiLevelType w:val="hybridMultilevel"/>
    <w:tmpl w:val="6554E3A6"/>
    <w:lvl w:ilvl="0" w:tplc="299498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B2AB0"/>
    <w:multiLevelType w:val="hybridMultilevel"/>
    <w:tmpl w:val="CF50B61A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130CB"/>
    <w:multiLevelType w:val="hybridMultilevel"/>
    <w:tmpl w:val="B57605B4"/>
    <w:lvl w:ilvl="0" w:tplc="40B4A3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92E2B"/>
    <w:multiLevelType w:val="multilevel"/>
    <w:tmpl w:val="53706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C80AD0"/>
    <w:multiLevelType w:val="multilevel"/>
    <w:tmpl w:val="0DC21F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3558BB"/>
    <w:multiLevelType w:val="hybridMultilevel"/>
    <w:tmpl w:val="97AAE26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032D7"/>
    <w:multiLevelType w:val="multilevel"/>
    <w:tmpl w:val="54CA4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B745B3"/>
    <w:multiLevelType w:val="multilevel"/>
    <w:tmpl w:val="69F6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3843EF"/>
    <w:multiLevelType w:val="hybridMultilevel"/>
    <w:tmpl w:val="9822E6F2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146799"/>
    <w:multiLevelType w:val="hybridMultilevel"/>
    <w:tmpl w:val="518CD1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5C6D62"/>
    <w:multiLevelType w:val="multilevel"/>
    <w:tmpl w:val="53706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A20051"/>
    <w:multiLevelType w:val="hybridMultilevel"/>
    <w:tmpl w:val="B15220D2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071ADD"/>
    <w:multiLevelType w:val="hybridMultilevel"/>
    <w:tmpl w:val="28627D5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E0096E"/>
    <w:multiLevelType w:val="hybridMultilevel"/>
    <w:tmpl w:val="86864F78"/>
    <w:lvl w:ilvl="0" w:tplc="739A52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7F1E09"/>
    <w:multiLevelType w:val="hybridMultilevel"/>
    <w:tmpl w:val="BA12BD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443205"/>
    <w:multiLevelType w:val="hybridMultilevel"/>
    <w:tmpl w:val="3A588A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01138F"/>
    <w:multiLevelType w:val="hybridMultilevel"/>
    <w:tmpl w:val="118C6860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B8F0166"/>
    <w:multiLevelType w:val="hybridMultilevel"/>
    <w:tmpl w:val="D36A10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1C022D"/>
    <w:multiLevelType w:val="multilevel"/>
    <w:tmpl w:val="3500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C2F77B6"/>
    <w:multiLevelType w:val="hybridMultilevel"/>
    <w:tmpl w:val="87044AC2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F7918AD"/>
    <w:multiLevelType w:val="hybridMultilevel"/>
    <w:tmpl w:val="C73CCB0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4"/>
  </w:num>
  <w:num w:numId="4">
    <w:abstractNumId w:val="11"/>
  </w:num>
  <w:num w:numId="5">
    <w:abstractNumId w:val="23"/>
  </w:num>
  <w:num w:numId="6">
    <w:abstractNumId w:val="27"/>
  </w:num>
  <w:num w:numId="7">
    <w:abstractNumId w:val="26"/>
  </w:num>
  <w:num w:numId="8">
    <w:abstractNumId w:val="5"/>
  </w:num>
  <w:num w:numId="9">
    <w:abstractNumId w:val="22"/>
  </w:num>
  <w:num w:numId="10">
    <w:abstractNumId w:val="14"/>
  </w:num>
  <w:num w:numId="11">
    <w:abstractNumId w:val="7"/>
  </w:num>
  <w:num w:numId="12">
    <w:abstractNumId w:val="18"/>
  </w:num>
  <w:num w:numId="13">
    <w:abstractNumId w:val="19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8"/>
  </w:num>
  <w:num w:numId="19">
    <w:abstractNumId w:val="13"/>
  </w:num>
  <w:num w:numId="20">
    <w:abstractNumId w:val="15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7"/>
  </w:num>
  <w:num w:numId="24">
    <w:abstractNumId w:val="2"/>
  </w:num>
  <w:num w:numId="25">
    <w:abstractNumId w:val="0"/>
  </w:num>
  <w:num w:numId="26">
    <w:abstractNumId w:val="9"/>
  </w:num>
  <w:num w:numId="27">
    <w:abstractNumId w:val="2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6A"/>
    <w:rsid w:val="0000294E"/>
    <w:rsid w:val="00003156"/>
    <w:rsid w:val="00016881"/>
    <w:rsid w:val="000275CF"/>
    <w:rsid w:val="00033EBE"/>
    <w:rsid w:val="00037425"/>
    <w:rsid w:val="0004058A"/>
    <w:rsid w:val="00045FF7"/>
    <w:rsid w:val="0005155B"/>
    <w:rsid w:val="0006435A"/>
    <w:rsid w:val="000653FA"/>
    <w:rsid w:val="0008000E"/>
    <w:rsid w:val="0008092A"/>
    <w:rsid w:val="000947ED"/>
    <w:rsid w:val="00095B2B"/>
    <w:rsid w:val="000A34C9"/>
    <w:rsid w:val="000A3DA2"/>
    <w:rsid w:val="000A4212"/>
    <w:rsid w:val="000C3345"/>
    <w:rsid w:val="000D5B20"/>
    <w:rsid w:val="000D6677"/>
    <w:rsid w:val="000E031E"/>
    <w:rsid w:val="000E09D8"/>
    <w:rsid w:val="000E3C23"/>
    <w:rsid w:val="00121DD3"/>
    <w:rsid w:val="00165A90"/>
    <w:rsid w:val="0016670D"/>
    <w:rsid w:val="001912FD"/>
    <w:rsid w:val="00191AF3"/>
    <w:rsid w:val="00192A64"/>
    <w:rsid w:val="00194EB1"/>
    <w:rsid w:val="001C2D7F"/>
    <w:rsid w:val="001D5194"/>
    <w:rsid w:val="001E11E3"/>
    <w:rsid w:val="001E51AA"/>
    <w:rsid w:val="001F39D0"/>
    <w:rsid w:val="002049A3"/>
    <w:rsid w:val="00207599"/>
    <w:rsid w:val="00215EDF"/>
    <w:rsid w:val="00225864"/>
    <w:rsid w:val="00241EAD"/>
    <w:rsid w:val="00251022"/>
    <w:rsid w:val="00260A0D"/>
    <w:rsid w:val="00261E83"/>
    <w:rsid w:val="002A3CCD"/>
    <w:rsid w:val="002A5B83"/>
    <w:rsid w:val="002B0BCC"/>
    <w:rsid w:val="002C5946"/>
    <w:rsid w:val="002E02D4"/>
    <w:rsid w:val="003227FB"/>
    <w:rsid w:val="00332815"/>
    <w:rsid w:val="00342FE5"/>
    <w:rsid w:val="00356386"/>
    <w:rsid w:val="0039161B"/>
    <w:rsid w:val="0039202C"/>
    <w:rsid w:val="003C3583"/>
    <w:rsid w:val="00427A32"/>
    <w:rsid w:val="00431E81"/>
    <w:rsid w:val="00434C97"/>
    <w:rsid w:val="004362C3"/>
    <w:rsid w:val="00442212"/>
    <w:rsid w:val="00444F89"/>
    <w:rsid w:val="00455B60"/>
    <w:rsid w:val="00460F98"/>
    <w:rsid w:val="00463BE1"/>
    <w:rsid w:val="00480548"/>
    <w:rsid w:val="004B3439"/>
    <w:rsid w:val="004B58FB"/>
    <w:rsid w:val="004C36B1"/>
    <w:rsid w:val="004E53E0"/>
    <w:rsid w:val="00500837"/>
    <w:rsid w:val="00501BFD"/>
    <w:rsid w:val="00506B3C"/>
    <w:rsid w:val="005240A4"/>
    <w:rsid w:val="00524AC8"/>
    <w:rsid w:val="005312FE"/>
    <w:rsid w:val="005328E0"/>
    <w:rsid w:val="00533C75"/>
    <w:rsid w:val="005475B3"/>
    <w:rsid w:val="00555536"/>
    <w:rsid w:val="00562232"/>
    <w:rsid w:val="0056505A"/>
    <w:rsid w:val="00565DF0"/>
    <w:rsid w:val="0058378A"/>
    <w:rsid w:val="005864A3"/>
    <w:rsid w:val="0059312F"/>
    <w:rsid w:val="005A4CAE"/>
    <w:rsid w:val="005E2FF5"/>
    <w:rsid w:val="00604CEE"/>
    <w:rsid w:val="00621390"/>
    <w:rsid w:val="00625348"/>
    <w:rsid w:val="00633120"/>
    <w:rsid w:val="00660FD2"/>
    <w:rsid w:val="00672F65"/>
    <w:rsid w:val="00687273"/>
    <w:rsid w:val="00692B1E"/>
    <w:rsid w:val="006963C6"/>
    <w:rsid w:val="006B2162"/>
    <w:rsid w:val="006C1351"/>
    <w:rsid w:val="006C246A"/>
    <w:rsid w:val="006C47C8"/>
    <w:rsid w:val="006C6648"/>
    <w:rsid w:val="006D155D"/>
    <w:rsid w:val="006D75EA"/>
    <w:rsid w:val="006E3320"/>
    <w:rsid w:val="006E7D21"/>
    <w:rsid w:val="006F4685"/>
    <w:rsid w:val="007111F4"/>
    <w:rsid w:val="0071545E"/>
    <w:rsid w:val="00717868"/>
    <w:rsid w:val="007213AA"/>
    <w:rsid w:val="0074275A"/>
    <w:rsid w:val="00752AF3"/>
    <w:rsid w:val="00754348"/>
    <w:rsid w:val="00770318"/>
    <w:rsid w:val="00780DB9"/>
    <w:rsid w:val="007A039C"/>
    <w:rsid w:val="007A61B8"/>
    <w:rsid w:val="007B5782"/>
    <w:rsid w:val="007C329B"/>
    <w:rsid w:val="007D1B09"/>
    <w:rsid w:val="00802A83"/>
    <w:rsid w:val="0081288E"/>
    <w:rsid w:val="00830EF4"/>
    <w:rsid w:val="00833358"/>
    <w:rsid w:val="00861A07"/>
    <w:rsid w:val="00861FA5"/>
    <w:rsid w:val="00867205"/>
    <w:rsid w:val="00894AB6"/>
    <w:rsid w:val="00895C8E"/>
    <w:rsid w:val="008B68F3"/>
    <w:rsid w:val="008C5936"/>
    <w:rsid w:val="008C68AB"/>
    <w:rsid w:val="008C7572"/>
    <w:rsid w:val="008D253A"/>
    <w:rsid w:val="008D7B7C"/>
    <w:rsid w:val="008E2097"/>
    <w:rsid w:val="008E3E63"/>
    <w:rsid w:val="00900A7D"/>
    <w:rsid w:val="009069CE"/>
    <w:rsid w:val="00946F34"/>
    <w:rsid w:val="00965410"/>
    <w:rsid w:val="009C70F0"/>
    <w:rsid w:val="009F2D7A"/>
    <w:rsid w:val="009F3806"/>
    <w:rsid w:val="009F60ED"/>
    <w:rsid w:val="009F786A"/>
    <w:rsid w:val="00A42036"/>
    <w:rsid w:val="00A55AF2"/>
    <w:rsid w:val="00A711A2"/>
    <w:rsid w:val="00A77013"/>
    <w:rsid w:val="00A956D2"/>
    <w:rsid w:val="00AA2D80"/>
    <w:rsid w:val="00AB1980"/>
    <w:rsid w:val="00AB4E08"/>
    <w:rsid w:val="00AD5010"/>
    <w:rsid w:val="00AD6769"/>
    <w:rsid w:val="00B01738"/>
    <w:rsid w:val="00B252B5"/>
    <w:rsid w:val="00B3046C"/>
    <w:rsid w:val="00B4740C"/>
    <w:rsid w:val="00B47AF1"/>
    <w:rsid w:val="00B54D91"/>
    <w:rsid w:val="00B56328"/>
    <w:rsid w:val="00B66C1F"/>
    <w:rsid w:val="00B81D4C"/>
    <w:rsid w:val="00B9415F"/>
    <w:rsid w:val="00BC49AF"/>
    <w:rsid w:val="00BD13B7"/>
    <w:rsid w:val="00BD2C82"/>
    <w:rsid w:val="00BD453B"/>
    <w:rsid w:val="00BE24CE"/>
    <w:rsid w:val="00BE4846"/>
    <w:rsid w:val="00BF1095"/>
    <w:rsid w:val="00C204DA"/>
    <w:rsid w:val="00C25852"/>
    <w:rsid w:val="00C31EBC"/>
    <w:rsid w:val="00C40BF2"/>
    <w:rsid w:val="00C520C0"/>
    <w:rsid w:val="00C55627"/>
    <w:rsid w:val="00C6397C"/>
    <w:rsid w:val="00C639ED"/>
    <w:rsid w:val="00C6747F"/>
    <w:rsid w:val="00C94746"/>
    <w:rsid w:val="00CA4C0C"/>
    <w:rsid w:val="00CB01AC"/>
    <w:rsid w:val="00CB6D80"/>
    <w:rsid w:val="00CD0C45"/>
    <w:rsid w:val="00CE71EC"/>
    <w:rsid w:val="00CF0015"/>
    <w:rsid w:val="00D06033"/>
    <w:rsid w:val="00D1514D"/>
    <w:rsid w:val="00D16027"/>
    <w:rsid w:val="00D21DEC"/>
    <w:rsid w:val="00D324FD"/>
    <w:rsid w:val="00D56884"/>
    <w:rsid w:val="00D61641"/>
    <w:rsid w:val="00D674DE"/>
    <w:rsid w:val="00D702FA"/>
    <w:rsid w:val="00DC3B07"/>
    <w:rsid w:val="00DC718C"/>
    <w:rsid w:val="00DE1601"/>
    <w:rsid w:val="00E030D9"/>
    <w:rsid w:val="00E0434B"/>
    <w:rsid w:val="00E06F39"/>
    <w:rsid w:val="00E174C4"/>
    <w:rsid w:val="00E64184"/>
    <w:rsid w:val="00E80DFC"/>
    <w:rsid w:val="00E84E96"/>
    <w:rsid w:val="00E94D4B"/>
    <w:rsid w:val="00EA0788"/>
    <w:rsid w:val="00EB66B1"/>
    <w:rsid w:val="00EC1570"/>
    <w:rsid w:val="00EC6F17"/>
    <w:rsid w:val="00ED15BF"/>
    <w:rsid w:val="00ED6807"/>
    <w:rsid w:val="00EE4EAC"/>
    <w:rsid w:val="00EE6456"/>
    <w:rsid w:val="00EF0798"/>
    <w:rsid w:val="00EF2325"/>
    <w:rsid w:val="00F00055"/>
    <w:rsid w:val="00F012DB"/>
    <w:rsid w:val="00F05745"/>
    <w:rsid w:val="00F07F69"/>
    <w:rsid w:val="00F11990"/>
    <w:rsid w:val="00F11F6E"/>
    <w:rsid w:val="00F23239"/>
    <w:rsid w:val="00F25024"/>
    <w:rsid w:val="00F33595"/>
    <w:rsid w:val="00F41B40"/>
    <w:rsid w:val="00F774DC"/>
    <w:rsid w:val="00F81036"/>
    <w:rsid w:val="00F82C43"/>
    <w:rsid w:val="00FA05B3"/>
    <w:rsid w:val="00FC56D7"/>
    <w:rsid w:val="00FF4AFE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2C3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786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786A"/>
  </w:style>
  <w:style w:type="paragraph" w:styleId="Piedepgina">
    <w:name w:val="footer"/>
    <w:basedOn w:val="Normal"/>
    <w:link w:val="PiedepginaCar"/>
    <w:uiPriority w:val="99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86A"/>
  </w:style>
  <w:style w:type="table" w:styleId="Tablaconcuadrcula">
    <w:name w:val="Table Grid"/>
    <w:basedOn w:val="Tablanormal"/>
    <w:uiPriority w:val="59"/>
    <w:rsid w:val="009F7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1036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2C3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A77013"/>
    <w:rPr>
      <w:color w:val="0000FF" w:themeColor="hyperlink"/>
      <w:u w:val="single"/>
    </w:rPr>
  </w:style>
  <w:style w:type="paragraph" w:customStyle="1" w:styleId="mcntmsonormal">
    <w:name w:val="mcntmsonormal"/>
    <w:basedOn w:val="Normal"/>
    <w:rsid w:val="00965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65410"/>
    <w:rPr>
      <w:b/>
      <w:bCs/>
    </w:rPr>
  </w:style>
  <w:style w:type="paragraph" w:customStyle="1" w:styleId="mcntmcntmsolistparagraph1">
    <w:name w:val="mcntmcntmsolistparagraph1"/>
    <w:basedOn w:val="Normal"/>
    <w:rsid w:val="00260A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plaintext">
    <w:name w:val="x_msoplaintext"/>
    <w:basedOn w:val="Normal"/>
    <w:rsid w:val="00251022"/>
    <w:pPr>
      <w:spacing w:after="0" w:line="240" w:lineRule="auto"/>
    </w:pPr>
    <w:rPr>
      <w:rFonts w:eastAsiaTheme="minorHAnsi" w:cs="Calibri"/>
    </w:rPr>
  </w:style>
  <w:style w:type="paragraph" w:styleId="NormalWeb">
    <w:name w:val="Normal (Web)"/>
    <w:basedOn w:val="Normal"/>
    <w:uiPriority w:val="99"/>
    <w:semiHidden/>
    <w:unhideWhenUsed/>
    <w:rsid w:val="000A4212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en-US"/>
    </w:rPr>
  </w:style>
  <w:style w:type="paragraph" w:customStyle="1" w:styleId="mcntmsolistparagraph">
    <w:name w:val="mcntmsolistparagraph"/>
    <w:basedOn w:val="Normal"/>
    <w:rsid w:val="00565D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2C3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786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786A"/>
  </w:style>
  <w:style w:type="paragraph" w:styleId="Piedepgina">
    <w:name w:val="footer"/>
    <w:basedOn w:val="Normal"/>
    <w:link w:val="PiedepginaCar"/>
    <w:uiPriority w:val="99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86A"/>
  </w:style>
  <w:style w:type="table" w:styleId="Tablaconcuadrcula">
    <w:name w:val="Table Grid"/>
    <w:basedOn w:val="Tablanormal"/>
    <w:uiPriority w:val="59"/>
    <w:rsid w:val="009F7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1036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2C3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A77013"/>
    <w:rPr>
      <w:color w:val="0000FF" w:themeColor="hyperlink"/>
      <w:u w:val="single"/>
    </w:rPr>
  </w:style>
  <w:style w:type="paragraph" w:customStyle="1" w:styleId="mcntmsonormal">
    <w:name w:val="mcntmsonormal"/>
    <w:basedOn w:val="Normal"/>
    <w:rsid w:val="00965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65410"/>
    <w:rPr>
      <w:b/>
      <w:bCs/>
    </w:rPr>
  </w:style>
  <w:style w:type="paragraph" w:customStyle="1" w:styleId="mcntmcntmsolistparagraph1">
    <w:name w:val="mcntmcntmsolistparagraph1"/>
    <w:basedOn w:val="Normal"/>
    <w:rsid w:val="00260A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plaintext">
    <w:name w:val="x_msoplaintext"/>
    <w:basedOn w:val="Normal"/>
    <w:rsid w:val="00251022"/>
    <w:pPr>
      <w:spacing w:after="0" w:line="240" w:lineRule="auto"/>
    </w:pPr>
    <w:rPr>
      <w:rFonts w:eastAsiaTheme="minorHAnsi" w:cs="Calibri"/>
    </w:rPr>
  </w:style>
  <w:style w:type="paragraph" w:styleId="NormalWeb">
    <w:name w:val="Normal (Web)"/>
    <w:basedOn w:val="Normal"/>
    <w:uiPriority w:val="99"/>
    <w:semiHidden/>
    <w:unhideWhenUsed/>
    <w:rsid w:val="000A4212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en-US"/>
    </w:rPr>
  </w:style>
  <w:style w:type="paragraph" w:customStyle="1" w:styleId="mcntmsolistparagraph">
    <w:name w:val="mcntmsolistparagraph"/>
    <w:basedOn w:val="Normal"/>
    <w:rsid w:val="00565D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0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sn.gob.sv/servicios/normalizacion/catalogo-de-norma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../../Users/normalizacion01/AppData/Roaming/Microsoft/Excel/NTS%2013.17.04.15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../../Users/normalizacion01/AppData/Roaming/Microsoft/Excel/GTS%2013.17.03.15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5FB49-E9FB-4478-824F-275CF16C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6</Pages>
  <Words>1865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García Eguizábal</dc:creator>
  <cp:lastModifiedBy>Nelly Barrillas</cp:lastModifiedBy>
  <cp:revision>72</cp:revision>
  <cp:lastPrinted>2018-09-13T15:15:00Z</cp:lastPrinted>
  <dcterms:created xsi:type="dcterms:W3CDTF">2016-05-05T21:15:00Z</dcterms:created>
  <dcterms:modified xsi:type="dcterms:W3CDTF">2019-07-24T15:05:00Z</dcterms:modified>
</cp:coreProperties>
</file>